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77" w:rsidRPr="008C5077" w:rsidRDefault="008C5077" w:rsidP="008C5077">
      <w:pPr>
        <w:suppressAutoHyphens/>
        <w:autoSpaceDN w:val="0"/>
        <w:spacing w:after="0" w:line="240" w:lineRule="auto"/>
        <w:ind w:right="-426"/>
        <w:textAlignment w:val="baseline"/>
        <w:rPr>
          <w:rFonts w:eastAsia="Times New Roman"/>
          <w:b/>
          <w:sz w:val="16"/>
          <w:szCs w:val="16"/>
          <w:lang w:eastAsia="ru-RU"/>
        </w:rPr>
      </w:pPr>
      <w:r w:rsidRPr="008C5077">
        <w:rPr>
          <w:rFonts w:eastAsia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="00E422E9">
        <w:rPr>
          <w:rFonts w:ascii="Jeka" w:eastAsia="Times New Roman" w:hAnsi="Jeka"/>
          <w:b/>
          <w:noProof/>
          <w:sz w:val="16"/>
          <w:szCs w:val="1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39.75pt;height:49.5pt;visibility:visible;mso-wrap-style:square">
            <v:imagedata r:id="rId5" o:title="TRYZUB"/>
          </v:shape>
        </w:pict>
      </w:r>
    </w:p>
    <w:p w:rsidR="008C5077" w:rsidRPr="008C5077" w:rsidRDefault="008C5077" w:rsidP="008C50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50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 К Р А Ї Н А</w:t>
      </w:r>
    </w:p>
    <w:p w:rsidR="008C5077" w:rsidRPr="008C5077" w:rsidRDefault="008C5077" w:rsidP="008C5077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50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КУТСЬКА  СЕЛИЩНА  РАДА</w:t>
      </w:r>
    </w:p>
    <w:p w:rsidR="008C5077" w:rsidRPr="008C5077" w:rsidRDefault="008C5077" w:rsidP="008C5077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50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КОСІВСЬКОГО РАЙОНУ ІВАНО-Ф</w:t>
      </w:r>
      <w:bookmarkStart w:id="0" w:name="_GoBack"/>
      <w:bookmarkEnd w:id="0"/>
      <w:r w:rsidRPr="008C50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РАНКІВСЬКОЇ ОБЛАСТІ</w:t>
      </w:r>
    </w:p>
    <w:p w:rsidR="008C5077" w:rsidRPr="008C5077" w:rsidRDefault="008C5077" w:rsidP="008C5077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5077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VIII</w:t>
      </w:r>
      <w:r w:rsidRPr="008C50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ДЕМОКРАТИЧНОГО СКЛИКАННЯ</w:t>
      </w:r>
    </w:p>
    <w:p w:rsidR="008C5077" w:rsidRPr="008C5077" w:rsidRDefault="00FB2041" w:rsidP="00FB2041">
      <w:pPr>
        <w:keepNext/>
        <w:suppressAutoHyphens/>
        <w:autoSpaceDN w:val="0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ШОСТА ПОЗАЧЕРГОВА</w:t>
      </w:r>
      <w:r w:rsidR="008C5077" w:rsidRPr="008C50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СЕСІЯ</w:t>
      </w:r>
    </w:p>
    <w:p w:rsidR="008C5077" w:rsidRPr="008C5077" w:rsidRDefault="00FB2041" w:rsidP="008C50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ПРОЄКТ РІШЕННЯ №___-6</w:t>
      </w:r>
      <w:r w:rsidR="008C5077" w:rsidRPr="008C5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/2021</w:t>
      </w:r>
    </w:p>
    <w:p w:rsidR="00187A55" w:rsidRPr="00187A55" w:rsidRDefault="00187A55" w:rsidP="00187A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87A5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187A55" w:rsidRPr="00187A55" w:rsidRDefault="00FB2041" w:rsidP="00187A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«13</w:t>
      </w:r>
      <w:r w:rsidR="00187A55" w:rsidRPr="00187A5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травня </w:t>
      </w:r>
      <w:r w:rsidR="00187A55" w:rsidRPr="00187A5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2021 року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</w:t>
      </w:r>
      <w:r w:rsidR="00187A55" w:rsidRPr="00187A5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с-ще Кути</w:t>
      </w:r>
    </w:p>
    <w:p w:rsidR="00187A55" w:rsidRPr="00187A55" w:rsidRDefault="00187A55" w:rsidP="00187A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800000"/>
          <w:sz w:val="28"/>
          <w:szCs w:val="28"/>
          <w:lang w:val="uk-UA" w:eastAsia="ru-RU"/>
        </w:rPr>
      </w:pPr>
    </w:p>
    <w:p w:rsidR="008666A6" w:rsidRPr="00FB2041" w:rsidRDefault="00460335" w:rsidP="008666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2041">
        <w:rPr>
          <w:rFonts w:ascii="Times New Roman" w:hAnsi="Times New Roman"/>
          <w:b/>
          <w:sz w:val="28"/>
          <w:szCs w:val="28"/>
        </w:rPr>
        <w:t xml:space="preserve">Про затвердження Положення про </w:t>
      </w:r>
      <w:r w:rsidRPr="00FB2041">
        <w:rPr>
          <w:rFonts w:ascii="Times New Roman" w:hAnsi="Times New Roman"/>
          <w:b/>
          <w:sz w:val="28"/>
          <w:szCs w:val="28"/>
          <w:lang w:val="uk-UA"/>
        </w:rPr>
        <w:t>Раду підприємців</w:t>
      </w:r>
      <w:r w:rsidRPr="00FB20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2041" w:rsidRPr="00FB2041" w:rsidRDefault="00187A55" w:rsidP="00187A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FB20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Кутської</w:t>
      </w:r>
      <w:proofErr w:type="spellEnd"/>
      <w:r w:rsidRPr="00FB20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2041" w:rsidRPr="00FB20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селищної </w:t>
      </w:r>
      <w:r w:rsidRPr="00FB20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територіальної громади</w:t>
      </w:r>
    </w:p>
    <w:p w:rsidR="00187A55" w:rsidRPr="00FB2041" w:rsidRDefault="00187A55" w:rsidP="00187A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20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Косівського району Івано-Франківської області</w:t>
      </w:r>
    </w:p>
    <w:p w:rsidR="00187A55" w:rsidRPr="00FB2041" w:rsidRDefault="00187A55" w:rsidP="00187A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87A55" w:rsidRPr="00FB2041" w:rsidRDefault="00187A55" w:rsidP="00187A55">
      <w:pPr>
        <w:widowControl w:val="0"/>
        <w:tabs>
          <w:tab w:val="left" w:pos="66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20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FB2041">
        <w:rPr>
          <w:rFonts w:ascii="Times New Roman" w:hAnsi="Times New Roman"/>
          <w:sz w:val="28"/>
          <w:szCs w:val="28"/>
          <w:lang w:val="uk-UA"/>
        </w:rPr>
        <w:t xml:space="preserve">З метою сприяння розвитку підприємництва громади, впровадження дієвого механізму взаємодії суб'єктів підприємницької діяльності, громадських організацій, органів місцевого самоврядування на засадах партнерства і відкритості, подальшого підвищення прозорості діяльності селищної влади, керуючись Законом України «Про розвиток та державну підтримку малого і середнього підприємництва в Україні», </w:t>
      </w:r>
      <w:r w:rsidR="00CC202D" w:rsidRPr="00FB2041">
        <w:rPr>
          <w:rFonts w:ascii="Times New Roman" w:hAnsi="Times New Roman"/>
          <w:sz w:val="28"/>
          <w:szCs w:val="28"/>
          <w:lang w:val="uk-UA"/>
        </w:rPr>
        <w:t>ст. 43</w:t>
      </w:r>
      <w:r w:rsidRPr="00FB2041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</w:p>
    <w:p w:rsidR="00FB2041" w:rsidRDefault="00FB2041" w:rsidP="00187A55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87A55" w:rsidRPr="00FB2041" w:rsidRDefault="00187A55" w:rsidP="00187A55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20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селищна  рада ВИРІШИЛА:</w:t>
      </w:r>
    </w:p>
    <w:p w:rsidR="00187A55" w:rsidRPr="00FB2041" w:rsidRDefault="00187A55" w:rsidP="00187A55">
      <w:pPr>
        <w:tabs>
          <w:tab w:val="left" w:pos="736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0B26C6" w:rsidRPr="00FB2041" w:rsidRDefault="00CC202D" w:rsidP="00187A55">
      <w:pPr>
        <w:tabs>
          <w:tab w:val="left" w:pos="736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B2041">
        <w:rPr>
          <w:rFonts w:ascii="Times New Roman" w:hAnsi="Times New Roman"/>
          <w:sz w:val="28"/>
          <w:szCs w:val="28"/>
          <w:lang w:val="uk-UA"/>
        </w:rPr>
        <w:t>1</w:t>
      </w:r>
      <w:r w:rsidR="000B26C6" w:rsidRPr="00FB204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B26C6" w:rsidRPr="00FB2041">
        <w:rPr>
          <w:rFonts w:ascii="Times New Roman" w:hAnsi="Times New Roman"/>
          <w:sz w:val="28"/>
          <w:szCs w:val="28"/>
        </w:rPr>
        <w:t>Затвердити Положення про Раду підприємців (додається) та сформувати її склад до першого засідання відповідно до наданих пропозицій.</w:t>
      </w:r>
    </w:p>
    <w:p w:rsidR="00806C63" w:rsidRPr="00FB2041" w:rsidRDefault="003A6EF3" w:rsidP="00187A55">
      <w:pPr>
        <w:tabs>
          <w:tab w:val="left" w:pos="736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B2041">
        <w:rPr>
          <w:rFonts w:ascii="Times New Roman" w:hAnsi="Times New Roman"/>
          <w:sz w:val="28"/>
          <w:szCs w:val="28"/>
          <w:lang w:val="uk-UA"/>
        </w:rPr>
        <w:t>2</w:t>
      </w:r>
      <w:r w:rsidR="000B26C6" w:rsidRPr="00FB2041">
        <w:rPr>
          <w:rFonts w:ascii="Times New Roman" w:hAnsi="Times New Roman"/>
          <w:sz w:val="28"/>
          <w:szCs w:val="28"/>
          <w:lang w:val="uk-UA"/>
        </w:rPr>
        <w:t>. Організаційно-інформаційне забезпечення роботи Ради підприємців покласти на відділ</w:t>
      </w:r>
      <w:r w:rsidR="000B26C6" w:rsidRPr="00FB204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економічного розвитку, підприємництва, регуляторної діяльності та міжнародного співробітництва</w:t>
      </w:r>
      <w:r w:rsidR="000B26C6" w:rsidRPr="00FB204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81F69" w:rsidRPr="00FB2041">
        <w:rPr>
          <w:rFonts w:ascii="Times New Roman" w:hAnsi="Times New Roman"/>
          <w:sz w:val="28"/>
          <w:szCs w:val="28"/>
          <w:lang w:val="uk-UA"/>
        </w:rPr>
        <w:t>Кахнікевич З.В.).</w:t>
      </w:r>
    </w:p>
    <w:p w:rsidR="00187A55" w:rsidRPr="00FB2041" w:rsidRDefault="003A6EF3" w:rsidP="00187A55">
      <w:pPr>
        <w:tabs>
          <w:tab w:val="left" w:pos="736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04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</w:t>
      </w:r>
      <w:r w:rsidR="00187A55" w:rsidRPr="00FB204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 w:rsidR="00187A55" w:rsidRPr="00FB20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Оприлюднити дане рішення на офіційному сайті </w:t>
      </w:r>
      <w:proofErr w:type="spellStart"/>
      <w:r w:rsidR="00187A55" w:rsidRPr="00FB2041">
        <w:rPr>
          <w:rFonts w:ascii="Times New Roman" w:eastAsia="Times New Roman" w:hAnsi="Times New Roman"/>
          <w:sz w:val="28"/>
          <w:szCs w:val="28"/>
          <w:lang w:val="uk-UA" w:eastAsia="ru-RU"/>
        </w:rPr>
        <w:t>Кутської</w:t>
      </w:r>
      <w:proofErr w:type="spellEnd"/>
      <w:r w:rsidR="00187A55" w:rsidRPr="00FB20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</w:t>
      </w:r>
      <w:hyperlink r:id="rId6" w:history="1">
        <w:r w:rsidR="00187A55" w:rsidRPr="00FB20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(kuty-rada.gov.ua)</w:t>
        </w:r>
      </w:hyperlink>
      <w:r w:rsidR="00187A55" w:rsidRPr="00FB204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87A55" w:rsidRPr="00FB2041" w:rsidRDefault="00187A55" w:rsidP="00187A55">
      <w:pPr>
        <w:tabs>
          <w:tab w:val="left" w:pos="736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7A55" w:rsidRPr="00FB2041" w:rsidRDefault="00187A55" w:rsidP="00187A55">
      <w:pPr>
        <w:tabs>
          <w:tab w:val="left" w:pos="736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7A55" w:rsidRPr="00FB2041" w:rsidRDefault="00187A55" w:rsidP="00187A55">
      <w:pPr>
        <w:tabs>
          <w:tab w:val="left" w:pos="736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7A55" w:rsidRPr="00FB2041" w:rsidRDefault="00187A55" w:rsidP="00187A55">
      <w:pPr>
        <w:tabs>
          <w:tab w:val="left" w:pos="736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7A55" w:rsidRPr="00FB2041" w:rsidRDefault="00187A55" w:rsidP="00187A55">
      <w:pPr>
        <w:tabs>
          <w:tab w:val="left" w:pos="736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FB204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Селищний голова                                                        </w:t>
      </w:r>
      <w:r w:rsidR="00E422E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</w:t>
      </w:r>
      <w:r w:rsidRPr="00FB204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Дмитро ПАВЛЮК</w:t>
      </w:r>
    </w:p>
    <w:p w:rsidR="00187A55" w:rsidRPr="00FB2041" w:rsidRDefault="00187A55" w:rsidP="00187A55">
      <w:pPr>
        <w:tabs>
          <w:tab w:val="left" w:pos="736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FA0713" w:rsidRPr="00FB2041" w:rsidRDefault="00FA0713" w:rsidP="00187A55">
      <w:pPr>
        <w:rPr>
          <w:rFonts w:ascii="Times New Roman" w:hAnsi="Times New Roman"/>
          <w:sz w:val="28"/>
          <w:szCs w:val="28"/>
          <w:lang w:val="uk-UA"/>
        </w:rPr>
      </w:pPr>
    </w:p>
    <w:p w:rsidR="00B1215E" w:rsidRDefault="00B1215E" w:rsidP="00187A55">
      <w:pPr>
        <w:rPr>
          <w:lang w:val="uk-UA"/>
        </w:rPr>
      </w:pPr>
    </w:p>
    <w:p w:rsidR="00B1215E" w:rsidRDefault="00B1215E" w:rsidP="00187A55">
      <w:pPr>
        <w:rPr>
          <w:lang w:val="uk-UA"/>
        </w:rPr>
      </w:pPr>
    </w:p>
    <w:p w:rsidR="00B1215E" w:rsidRDefault="00B1215E" w:rsidP="00187A55">
      <w:pPr>
        <w:rPr>
          <w:lang w:val="uk-UA"/>
        </w:rPr>
      </w:pPr>
    </w:p>
    <w:p w:rsidR="008C194C" w:rsidRPr="008C194C" w:rsidRDefault="00E422E9" w:rsidP="00E422E9">
      <w:pPr>
        <w:shd w:val="clear" w:color="auto" w:fill="FFFFFF"/>
        <w:suppressAutoHyphens/>
        <w:autoSpaceDN w:val="0"/>
        <w:spacing w:after="0" w:line="240" w:lineRule="auto"/>
        <w:ind w:right="-10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uk-UA" w:eastAsia="ru-RU"/>
        </w:rPr>
        <w:lastRenderedPageBreak/>
        <w:t xml:space="preserve">                             </w:t>
      </w:r>
      <w:r w:rsidR="008C194C" w:rsidRPr="008C194C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uk-UA" w:eastAsia="ru-RU"/>
        </w:rPr>
        <w:t xml:space="preserve"> ЗАТВЕРДЖУЮ</w:t>
      </w:r>
    </w:p>
    <w:p w:rsidR="008C194C" w:rsidRPr="008C194C" w:rsidRDefault="00E422E9" w:rsidP="008C1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-1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uk-UA" w:eastAsia="ru-RU"/>
        </w:rPr>
        <w:t>Кутський</w:t>
      </w:r>
      <w:proofErr w:type="spellEnd"/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uk-UA" w:eastAsia="ru-RU"/>
        </w:rPr>
        <w:t xml:space="preserve"> селищний голова</w:t>
      </w:r>
    </w:p>
    <w:p w:rsidR="008C194C" w:rsidRPr="008C194C" w:rsidRDefault="008C194C" w:rsidP="008C194C">
      <w:pPr>
        <w:widowControl w:val="0"/>
        <w:shd w:val="clear" w:color="auto" w:fill="FFFFFF"/>
        <w:tabs>
          <w:tab w:val="left" w:leader="underscore" w:pos="6480"/>
        </w:tabs>
        <w:autoSpaceDE w:val="0"/>
        <w:autoSpaceDN w:val="0"/>
        <w:adjustRightInd w:val="0"/>
        <w:spacing w:after="0" w:line="240" w:lineRule="auto"/>
        <w:ind w:left="4820" w:right="-1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C194C">
        <w:rPr>
          <w:rFonts w:ascii="Times New Roman" w:eastAsia="Times New Roman" w:hAnsi="Times New Roman"/>
          <w:b/>
          <w:color w:val="000000"/>
          <w:spacing w:val="-48"/>
          <w:sz w:val="24"/>
          <w:szCs w:val="24"/>
          <w:lang w:val="uk-UA" w:eastAsia="ru-RU"/>
        </w:rPr>
        <w:t>_______________________</w:t>
      </w:r>
      <w:r w:rsidRPr="008C19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__ </w:t>
      </w:r>
      <w:r w:rsidRPr="008C19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Дмитро ПАВЛЮК</w:t>
      </w:r>
    </w:p>
    <w:p w:rsidR="008C194C" w:rsidRPr="008C194C" w:rsidRDefault="008C194C" w:rsidP="008C194C">
      <w:pPr>
        <w:widowControl w:val="0"/>
        <w:shd w:val="clear" w:color="auto" w:fill="FFFFFF"/>
        <w:tabs>
          <w:tab w:val="left" w:leader="underscore" w:pos="6125"/>
          <w:tab w:val="left" w:leader="underscore" w:pos="8083"/>
        </w:tabs>
        <w:autoSpaceDE w:val="0"/>
        <w:autoSpaceDN w:val="0"/>
        <w:adjustRightInd w:val="0"/>
        <w:spacing w:after="0" w:line="240" w:lineRule="auto"/>
        <w:ind w:left="4820" w:right="-1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C19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Pr="008C19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"</w:t>
      </w:r>
      <w:r w:rsidRPr="008C19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8C194C">
        <w:rPr>
          <w:rFonts w:ascii="Times New Roman" w:eastAsia="Times New Roman" w:hAnsi="Times New Roman"/>
          <w:color w:val="000000"/>
          <w:spacing w:val="-7"/>
          <w:sz w:val="24"/>
          <w:szCs w:val="24"/>
          <w:lang w:val="uk-UA" w:eastAsia="ru-RU"/>
        </w:rPr>
        <w:t>2021 р.</w:t>
      </w:r>
    </w:p>
    <w:p w:rsidR="008C194C" w:rsidRPr="008C194C" w:rsidRDefault="008C194C" w:rsidP="008C194C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uk-UA" w:eastAsia="ru-RU"/>
        </w:rPr>
      </w:pPr>
    </w:p>
    <w:p w:rsidR="008C194C" w:rsidRPr="008C194C" w:rsidRDefault="008C194C" w:rsidP="008C194C">
      <w:pPr>
        <w:tabs>
          <w:tab w:val="left" w:pos="73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uk-UA"/>
        </w:rPr>
      </w:pPr>
    </w:p>
    <w:p w:rsidR="008C194C" w:rsidRPr="008C194C" w:rsidRDefault="008C194C" w:rsidP="008C194C">
      <w:pPr>
        <w:tabs>
          <w:tab w:val="left" w:pos="73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uk-UA"/>
        </w:rPr>
      </w:pPr>
    </w:p>
    <w:p w:rsidR="008C194C" w:rsidRPr="008C194C" w:rsidRDefault="008C194C" w:rsidP="008C194C">
      <w:pPr>
        <w:tabs>
          <w:tab w:val="left" w:pos="73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uk-UA"/>
        </w:rPr>
      </w:pPr>
    </w:p>
    <w:p w:rsidR="008C194C" w:rsidRPr="008C194C" w:rsidRDefault="00E422E9" w:rsidP="008C194C">
      <w:pPr>
        <w:tabs>
          <w:tab w:val="left" w:pos="73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8C194C" w:rsidRPr="008C19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ПОЛОЖЕННЯ </w:t>
      </w:r>
    </w:p>
    <w:p w:rsidR="008C194C" w:rsidRDefault="008C194C" w:rsidP="008C19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19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</w:t>
      </w:r>
      <w:r w:rsidR="006B111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Раду підприємців</w:t>
      </w:r>
      <w:r w:rsidRPr="008C19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Кутської територіальної громади Косівського району Івано-Франківської області</w:t>
      </w:r>
    </w:p>
    <w:p w:rsidR="00EE5858" w:rsidRPr="008C194C" w:rsidRDefault="00EE5858" w:rsidP="008C19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E5858" w:rsidRPr="00EE5858" w:rsidRDefault="00EE5858" w:rsidP="00EE58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>1.ЗАГАЛЬНІ  ПОЛОЖЕННЯ</w:t>
      </w:r>
    </w:p>
    <w:p w:rsidR="00EE5858" w:rsidRPr="00EE5858" w:rsidRDefault="00EE5858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1.1. Рада підприємців </w:t>
      </w:r>
      <w:r w:rsidRPr="008C194C">
        <w:rPr>
          <w:rFonts w:ascii="Times New Roman" w:eastAsia="Times New Roman" w:hAnsi="Times New Roman"/>
          <w:sz w:val="24"/>
          <w:szCs w:val="24"/>
          <w:lang w:val="uk-UA" w:eastAsia="ru-RU"/>
        </w:rPr>
        <w:t>Кутської територіальної громади Косівського району Івано-Франківської області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/далі Рада/ створюється при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голові Кутської селищної ради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>, як консультативно-дорадчий орган</w:t>
      </w:r>
      <w:r w:rsidRPr="00EE58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.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>1.2. В своїй діяльності Рада керується Конституцією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діючим законодавством, Статутом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Кутської 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>територіальної громади та даним Положенням.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1.3. При виконанні завдань Рада взаємодіє зі структурними підрозділами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Кутської селищної ради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>, громадськими об’єднаннями підприємців, установами та організаціями.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Виконавчий комітет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Кутської селищної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 створює умови для діяльності  Ради .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EE5858" w:rsidRPr="00EE5858" w:rsidRDefault="00EE5858" w:rsidP="00EE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0"/>
          <w:lang w:val="uk-UA" w:eastAsia="ru-RU"/>
        </w:rPr>
        <w:t>2</w:t>
      </w:r>
      <w:r w:rsidRPr="00EE5858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Pr="00EE5858">
        <w:rPr>
          <w:rFonts w:ascii="Times New Roman" w:eastAsia="Times New Roman" w:hAnsi="Times New Roman"/>
          <w:sz w:val="24"/>
          <w:szCs w:val="20"/>
          <w:lang w:val="uk-UA" w:eastAsia="ru-RU"/>
        </w:rPr>
        <w:t>МЕТА  ДІЯЛЬНОСТІ РАДИ</w:t>
      </w:r>
    </w:p>
    <w:p w:rsidR="00EE5858" w:rsidRPr="00EE5858" w:rsidRDefault="00EE5858" w:rsidP="00EE58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 Метою діяльності  Ради  є  формування  дієвого механізму взаємодії </w:t>
      </w:r>
      <w:r w:rsidR="005542A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органу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місцевого самоврядування і суб’єктів господарювання на засадах партнерства,</w:t>
      </w:r>
      <w:r w:rsidR="005542A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відкритості та прозорості, узгодження адміністративних та громадських зусиль по створенню </w:t>
      </w:r>
      <w:r w:rsidR="005542A5" w:rsidRPr="005542A5">
        <w:rPr>
          <w:rFonts w:ascii="Times New Roman" w:eastAsia="Times New Roman" w:hAnsi="Times New Roman"/>
          <w:sz w:val="24"/>
          <w:szCs w:val="24"/>
          <w:lang w:val="uk-UA" w:eastAsia="ru-RU"/>
        </w:rPr>
        <w:t>на території громади</w:t>
      </w: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сприятливих умов для розвитку бізнесу.</w:t>
      </w:r>
    </w:p>
    <w:p w:rsidR="000C54ED" w:rsidRDefault="000C54ED" w:rsidP="00EE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E5858" w:rsidRPr="00EE5858" w:rsidRDefault="00EE5858" w:rsidP="00EE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0"/>
          <w:lang w:val="uk-UA" w:eastAsia="ru-RU"/>
        </w:rPr>
        <w:t>3. ЗАВДАННЯ РАДИ</w:t>
      </w:r>
    </w:p>
    <w:p w:rsidR="00EE5858" w:rsidRPr="00EE5858" w:rsidRDefault="00EE5858" w:rsidP="00EE58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>3.1. Представництво  інтересів підприємців і їх громадських об’єднань в органах місцевого самоврядування та виконавчої влади</w:t>
      </w:r>
      <w:r w:rsidR="000705C9" w:rsidRPr="000705C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 </w:t>
      </w:r>
      <w:r w:rsidR="00630BEC" w:rsidRPr="00630BE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="00630BEC" w:rsidRPr="00630BEC">
        <w:rPr>
          <w:rFonts w:ascii="Times New Roman" w:hAnsi="Times New Roman"/>
          <w:color w:val="000000"/>
          <w:sz w:val="24"/>
          <w:szCs w:val="24"/>
          <w:shd w:val="clear" w:color="auto" w:fill="FBFBFB"/>
          <w:lang w:val="uk-UA"/>
        </w:rPr>
        <w:t>Розгляд</w:t>
      </w:r>
      <w:r w:rsidR="00630BEC" w:rsidRPr="00630BE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="00630BEC" w:rsidRPr="00630BEC">
        <w:rPr>
          <w:rFonts w:ascii="Times New Roman" w:hAnsi="Times New Roman"/>
          <w:color w:val="000000"/>
          <w:sz w:val="24"/>
          <w:szCs w:val="24"/>
          <w:shd w:val="clear" w:color="auto" w:fill="FBFBFB"/>
          <w:lang w:val="uk-UA"/>
        </w:rPr>
        <w:t xml:space="preserve"> пропозицій суб’єктів господарювання щодо внесення змін до нормативно-правових актів </w:t>
      </w:r>
      <w:r w:rsidR="00630BEC">
        <w:rPr>
          <w:rFonts w:ascii="Times New Roman" w:hAnsi="Times New Roman"/>
          <w:color w:val="000000"/>
          <w:sz w:val="24"/>
          <w:szCs w:val="24"/>
          <w:shd w:val="clear" w:color="auto" w:fill="FBFBFB"/>
          <w:lang w:val="uk-UA"/>
        </w:rPr>
        <w:t>ТГ</w:t>
      </w:r>
      <w:r w:rsidR="00630BEC" w:rsidRPr="00630BEC">
        <w:rPr>
          <w:rFonts w:ascii="Times New Roman" w:hAnsi="Times New Roman"/>
          <w:color w:val="000000"/>
          <w:sz w:val="24"/>
          <w:szCs w:val="24"/>
          <w:shd w:val="clear" w:color="auto" w:fill="FBFBFB"/>
          <w:lang w:val="uk-UA"/>
        </w:rPr>
        <w:t xml:space="preserve"> з метою створення сприятливих умов для розвитку підприємництва, надавання їх до місцевих та центральних</w:t>
      </w:r>
      <w:r w:rsidR="00630BEC" w:rsidRPr="00630BE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="00630BEC" w:rsidRPr="00630BEC">
        <w:rPr>
          <w:rFonts w:ascii="Times New Roman" w:hAnsi="Times New Roman"/>
          <w:color w:val="000000"/>
          <w:sz w:val="24"/>
          <w:szCs w:val="24"/>
          <w:shd w:val="clear" w:color="auto" w:fill="FBFBFB"/>
          <w:lang w:val="uk-UA"/>
        </w:rPr>
        <w:t xml:space="preserve"> органів виконавчої влади для врахування при підготовці відповідних рішень.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3.3. </w:t>
      </w:r>
      <w:r w:rsidR="00356E59" w:rsidRPr="00356E59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Захист законних прав та інтересів підприємців (</w:t>
      </w:r>
      <w:r w:rsidR="00356E59">
        <w:rPr>
          <w:rFonts w:ascii="Times New Roman" w:hAnsi="Times New Roman"/>
          <w:color w:val="000000"/>
          <w:sz w:val="24"/>
          <w:szCs w:val="24"/>
          <w:shd w:val="clear" w:color="auto" w:fill="FBFBFB"/>
          <w:lang w:val="uk-UA"/>
        </w:rPr>
        <w:t xml:space="preserve">Кутської </w:t>
      </w:r>
      <w:r w:rsidR="00356E59" w:rsidRPr="00356E59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ТГ) на територіальному рівні, а також розв’язання складних ситуацій.</w:t>
      </w:r>
    </w:p>
    <w:p w:rsidR="00F260C2" w:rsidRDefault="00EE5858" w:rsidP="00F260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4"/>
          <w:lang w:val="uk-UA" w:eastAsia="ru-RU"/>
        </w:rPr>
        <w:t>3.4.</w:t>
      </w:r>
      <w:r w:rsidR="00356E59" w:rsidRPr="00356E59">
        <w:rPr>
          <w:rFonts w:ascii="Times New Roman" w:hAnsi="Times New Roman"/>
          <w:color w:val="000000"/>
          <w:sz w:val="24"/>
          <w:szCs w:val="24"/>
          <w:shd w:val="clear" w:color="auto" w:fill="FBFBFB"/>
          <w:lang w:val="uk-UA"/>
        </w:rPr>
        <w:t xml:space="preserve"> Сприяння реалізації освітніх програм для бажаючих зайнятись підприємницькою діяльністю, підприємців, персоналу підприємств малого та середнього бізнесу.</w:t>
      </w:r>
      <w:r w:rsidR="00356E59" w:rsidRPr="00EE585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F260C2" w:rsidRDefault="00356E59" w:rsidP="00F260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356E5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3.5. Участь у розробленні  державних та місцевих цільових програм.</w:t>
      </w:r>
    </w:p>
    <w:p w:rsidR="00F260C2" w:rsidRDefault="00356E59" w:rsidP="00F260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356E5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3.6  Розвиток  підприємницької   ініціативи,   підтримка   та популяризація  підприємницької  діяльності,   досвіду   соціальної відповідальності   бізнесу,  відродження  позитивних  традицій та етичних принципів підприємництва.</w:t>
      </w:r>
    </w:p>
    <w:p w:rsidR="00356E59" w:rsidRPr="00356E59" w:rsidRDefault="00356E59" w:rsidP="00F260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356E5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3.7  Установлення громадського контролю за дотриманням органами місцевого самоврядування при розробленні проектів нормативно-правових актів, а також процедур, передбачених ЗУ «Про засади державної регуляторної політики у сфері господарської діяльності».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422E9" w:rsidRDefault="00E422E9" w:rsidP="00EE58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E5858" w:rsidRPr="00BC6745" w:rsidRDefault="00EE5858" w:rsidP="00EE58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674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4.</w:t>
      </w:r>
      <w:r w:rsidR="001871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C6745">
        <w:rPr>
          <w:rFonts w:ascii="Times New Roman" w:eastAsia="Times New Roman" w:hAnsi="Times New Roman"/>
          <w:sz w:val="24"/>
          <w:szCs w:val="24"/>
          <w:lang w:val="uk-UA" w:eastAsia="ru-RU"/>
        </w:rPr>
        <w:t>ПРАВА РАДИ</w:t>
      </w:r>
    </w:p>
    <w:p w:rsidR="00EE5858" w:rsidRPr="001D5E8C" w:rsidRDefault="00EE5858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Рада відповідно до покладених на неї завдань має право:</w:t>
      </w:r>
    </w:p>
    <w:p w:rsidR="00EE5858" w:rsidRPr="001D5E8C" w:rsidRDefault="00EE5858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E5858" w:rsidRPr="001D5E8C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4.1 .Вивчати проблеми, що  виник</w:t>
      </w:r>
      <w:r w:rsidR="00224B45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ають у роботі підприємців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, підприємницьких структур та вносити пропозиції до органів місцевого самоврядування про створення сприятливих соціально – економічних умов для підприємництва.</w:t>
      </w:r>
    </w:p>
    <w:p w:rsidR="00EE5858" w:rsidRPr="001D5E8C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4.2. Вивчати пропозиції підприємців щодо покращення умов для ведення підприємницької  діяльності на місцевому рівні. Виходити з пропозиціями до </w:t>
      </w:r>
      <w:r w:rsidR="00EC63C0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селищного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голови, виконавчого комітету  та </w:t>
      </w:r>
      <w:r w:rsidR="00EC63C0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селищної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 щодо їх вирішення.</w:t>
      </w:r>
    </w:p>
    <w:p w:rsidR="00EE5858" w:rsidRPr="001D5E8C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1D5E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1D5E8C">
        <w:rPr>
          <w:rFonts w:ascii="Times New Roman" w:eastAsia="Times New Roman" w:hAnsi="Times New Roman"/>
          <w:sz w:val="24"/>
          <w:szCs w:val="24"/>
          <w:lang w:eastAsia="ru-RU"/>
        </w:rPr>
        <w:t>.Одержувати в установленному порядку інформацію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1D5E8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необхідну для організації своєї роботи.</w:t>
      </w:r>
    </w:p>
    <w:p w:rsidR="00EE5858" w:rsidRPr="001D5E8C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4.4.Залучати до своєї роботи (за згодою) представників місцевих органів  влади,</w:t>
      </w:r>
      <w:r w:rsidR="006E5612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підприємств,</w:t>
      </w:r>
      <w:r w:rsidR="006E5612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установ та організацій,</w:t>
      </w:r>
      <w:r w:rsidR="006E5612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наукових закладів,</w:t>
      </w:r>
      <w:r w:rsidR="006E5612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а також окремих фахівців.</w:t>
      </w:r>
    </w:p>
    <w:p w:rsidR="00EE5858" w:rsidRPr="001D5E8C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4.5. Організовувати проведення конференцій,</w:t>
      </w:r>
      <w:r w:rsidR="006E5612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семінарів,</w:t>
      </w:r>
      <w:r w:rsidR="006E5612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бізнес-форумів,</w:t>
      </w:r>
      <w:r w:rsidR="006E5612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нар</w:t>
      </w:r>
      <w:r w:rsidR="006E5612"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ад та інших заходів з залучення</w:t>
      </w:r>
      <w:r w:rsidRPr="001D5E8C">
        <w:rPr>
          <w:rFonts w:ascii="Times New Roman" w:eastAsia="Times New Roman" w:hAnsi="Times New Roman"/>
          <w:sz w:val="24"/>
          <w:szCs w:val="24"/>
          <w:lang w:val="uk-UA" w:eastAsia="ru-RU"/>
        </w:rPr>
        <w:t>м суб’єктів господарювання.</w:t>
      </w:r>
    </w:p>
    <w:p w:rsidR="00EE5858" w:rsidRPr="0024085E" w:rsidRDefault="004B7A9A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>4.6</w:t>
      </w:r>
      <w:r w:rsidR="00EE5858"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>. Співпрацювати з громадськими підприємницькими об’єднаннями, залучати їх представників до розробки та реалізації програм розвитку підприємництва, освітніх та культурно – просвітницьких заходів.</w:t>
      </w:r>
    </w:p>
    <w:p w:rsidR="00EE5858" w:rsidRPr="0024085E" w:rsidRDefault="004B7A9A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>4.7</w:t>
      </w:r>
      <w:r w:rsidR="00EE5858"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>. Вносити пропозиції щодо цільового використання грошових коштів, передбачених місцевим бюджетом для підтримки  та розвитку  підприємництва.</w:t>
      </w:r>
    </w:p>
    <w:p w:rsidR="0024085E" w:rsidRPr="0024085E" w:rsidRDefault="004B7A9A" w:rsidP="00240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>4.8</w:t>
      </w:r>
      <w:r w:rsidR="00EE5858"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Брати участь у засіданнях виконавчого комітету </w:t>
      </w:r>
      <w:r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>Кутської селищної</w:t>
      </w:r>
      <w:r w:rsidR="00EE5858"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 при вирішенні питань, що мають істотний вплив на розвиток підприємництва</w:t>
      </w:r>
      <w:r w:rsidR="0024085E"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4085E" w:rsidRPr="0024085E" w:rsidRDefault="0024085E" w:rsidP="00240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4.9</w:t>
      </w:r>
      <w:r w:rsidRPr="0024085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Утворювати в разі потреби тимчасові експертні групи та робочі групи, залучати в установленому порядку до участі у проведенні моніторингів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з підприємницької діяльності</w:t>
      </w:r>
      <w:r w:rsidRPr="0024085E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EE5858" w:rsidRPr="0024085E" w:rsidRDefault="0024085E" w:rsidP="00240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>4.10</w:t>
      </w:r>
      <w:r w:rsidR="00EE5858" w:rsidRPr="002408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Проводити іншу роботу, згідно з затвердженими програмами діяльності на відповідний період. 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EE5858" w:rsidRPr="00EE5858" w:rsidRDefault="00EE5858" w:rsidP="00EE58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5.СТРУКТУРА  ТА ДІЯЛЬНІСТЬ РАДИ </w:t>
      </w:r>
    </w:p>
    <w:p w:rsidR="00EE5858" w:rsidRPr="00EE5858" w:rsidRDefault="00EE5858" w:rsidP="00EE58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EE585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</w:t>
      </w:r>
    </w:p>
    <w:p w:rsidR="00EE5858" w:rsidRPr="00465471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5.1. Кількісний та персональний склад Ради визначає виконавчий комітет </w:t>
      </w:r>
      <w:r w:rsidR="00FE6124"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>Кутської селищної</w:t>
      </w: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ради, зміни до якого може вносити </w:t>
      </w:r>
      <w:r w:rsidR="00FE6124"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>селищний</w:t>
      </w: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голова. До складу Ради можуть входити керівники підприємницьких громадських  об’єднань, підприємці, які  користуються  авторитетом у підприємницькому середовищі, депутати </w:t>
      </w:r>
      <w:r w:rsidR="00FE6124"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>селищної</w:t>
      </w: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 та посадові особи органів виконавчої влади та місцевого самоврядування.</w:t>
      </w:r>
    </w:p>
    <w:p w:rsidR="00EE5858" w:rsidRPr="00465471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>5.2. Рада виконує свої повноваження на громадських засадах.</w:t>
      </w:r>
    </w:p>
    <w:p w:rsidR="00EE5858" w:rsidRPr="00465471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 xml:space="preserve">.3. Раду </w:t>
      </w:r>
      <w:proofErr w:type="gramStart"/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 xml:space="preserve">очолює </w:t>
      </w: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>голова</w:t>
      </w:r>
      <w:proofErr w:type="gramEnd"/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</w:t>
      </w: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 xml:space="preserve">бирається з членів Ради на </w:t>
      </w:r>
      <w:proofErr w:type="spellStart"/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>першому</w:t>
      </w:r>
      <w:proofErr w:type="spellEnd"/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>засіданні</w:t>
      </w:r>
      <w:proofErr w:type="spellEnd"/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>новоствореної</w:t>
      </w:r>
      <w:proofErr w:type="spellEnd"/>
      <w:r w:rsidRPr="00465471">
        <w:rPr>
          <w:rFonts w:ascii="Times New Roman" w:eastAsia="Times New Roman" w:hAnsi="Times New Roman"/>
          <w:sz w:val="24"/>
          <w:szCs w:val="24"/>
          <w:lang w:eastAsia="ru-RU"/>
        </w:rPr>
        <w:t xml:space="preserve">  Ради.</w:t>
      </w:r>
      <w:r w:rsidRPr="004654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Він призначає свого  заступника та відповідального  секретаря.</w:t>
      </w:r>
    </w:p>
    <w:p w:rsidR="00EE5858" w:rsidRPr="00EE5858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5.4. Голова керує діяльністю Ради, представляє Раду в органах місцевого самоврядування, державних установах, органах влади, громадських організаціях, засобах масової інформації.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5.5. На період відсутності голови, за його вказівкою обов’язки  виконує заступник голови Ради.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5.6. Відповідальний секретар веде діловодство Ради, забезпечує вирішення організаційних питань.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5.7. Поточна робота Ради проводиться згідно з затвердженим планом роботи на відповідний період.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5.8. </w:t>
      </w:r>
      <w:r w:rsidR="00B955AA" w:rsidRPr="001640FE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Рада збирається на планові засідання не рідше 1 разу на 3 місяці та за  необхідністю.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5.9. Засідання Ради є правомочним, якщо на ньому  присутні не менше ніж половина членів Ради.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5.10.</w:t>
      </w:r>
      <w:r w:rsidR="00E422E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Рішення Ради є прийнятим, якщо за нього  проголосувала більшість членів Ради, присутніх на засіданні. У разі рівного розподілу голосів вирішальним є голос особи,</w:t>
      </w:r>
      <w:r w:rsidR="00A97D37"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що головує на засіданні.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5.11.Членство в Раді є добровільним. Член Ради може вільно вийти з Ради за письмовою заявою</w:t>
      </w:r>
      <w:r w:rsidR="00E422E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5.12. Рішення про виключення з Ради може бути прийнято у випадках:</w:t>
      </w:r>
    </w:p>
    <w:p w:rsidR="00EE5858" w:rsidRPr="001640FE" w:rsidRDefault="00EE5858" w:rsidP="00EE5858">
      <w:pPr>
        <w:numPr>
          <w:ilvl w:val="0"/>
          <w:numId w:val="1"/>
        </w:numPr>
        <w:tabs>
          <w:tab w:val="clear" w:pos="66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відсутності члена Ради без поважних причин на засіданнях Ради більше як 3 рази підряд чи при пропущенні більше як половини засідань Ради протягом року;</w:t>
      </w:r>
    </w:p>
    <w:p w:rsidR="00EE5858" w:rsidRPr="001640FE" w:rsidRDefault="00EE5858" w:rsidP="00EE5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-  систематичного ухилення члена Ради від виконання покладених на нього обов’язків чи рішень Ради.</w:t>
      </w:r>
    </w:p>
    <w:p w:rsidR="00EE5858" w:rsidRPr="001640FE" w:rsidRDefault="00EE5858" w:rsidP="00EE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5.13. По необхідності зміни до складу Ради проводяться  відповідно з поданням голови Ради на </w:t>
      </w:r>
      <w:r w:rsidR="00A97D37"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селищного</w:t>
      </w: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голову і прийняттям відповідного рішення виконавчого  комітету </w:t>
      </w:r>
      <w:r w:rsidR="00A97D37"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>Кутської селищної</w:t>
      </w:r>
      <w:r w:rsidRPr="001640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EE5858" w:rsidRPr="00EE5858" w:rsidRDefault="00EE5858" w:rsidP="00EE58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E5858" w:rsidRPr="00EE5858" w:rsidRDefault="00EE5858" w:rsidP="00EE585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val="uk-UA" w:eastAsia="ru-RU"/>
        </w:rPr>
      </w:pPr>
      <w:r w:rsidRPr="00EE5858">
        <w:rPr>
          <w:rFonts w:ascii="Times New Roman" w:eastAsia="Times New Roman" w:hAnsi="Times New Roman"/>
          <w:sz w:val="24"/>
          <w:szCs w:val="20"/>
          <w:lang w:val="uk-UA" w:eastAsia="ru-RU"/>
        </w:rPr>
        <w:t>5. ПРИПИНЕННЯ ДІЯЛЬНОСТІ РАДИ</w:t>
      </w:r>
    </w:p>
    <w:p w:rsidR="00EE5858" w:rsidRPr="00EE5858" w:rsidRDefault="00EE5858" w:rsidP="00EE5858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val="uk-UA" w:eastAsia="ru-RU"/>
        </w:rPr>
      </w:pPr>
    </w:p>
    <w:p w:rsidR="00EE5858" w:rsidRPr="00B5454D" w:rsidRDefault="00EE5858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454D">
        <w:rPr>
          <w:rFonts w:ascii="Times New Roman" w:eastAsia="Times New Roman" w:hAnsi="Times New Roman"/>
          <w:sz w:val="24"/>
          <w:szCs w:val="24"/>
          <w:lang w:val="uk-UA" w:eastAsia="ru-RU"/>
        </w:rPr>
        <w:t>5.1. Діяльність Ради може бути припинена достроково:</w:t>
      </w:r>
    </w:p>
    <w:p w:rsidR="00EE5858" w:rsidRPr="00B5454D" w:rsidRDefault="00EE5858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454D">
        <w:rPr>
          <w:rFonts w:ascii="Times New Roman" w:eastAsia="Times New Roman" w:hAnsi="Times New Roman"/>
          <w:sz w:val="24"/>
          <w:szCs w:val="24"/>
          <w:lang w:val="uk-UA" w:eastAsia="ru-RU"/>
        </w:rPr>
        <w:t>- за рішенням самої Ради;</w:t>
      </w:r>
    </w:p>
    <w:p w:rsidR="00EE5858" w:rsidRDefault="00EE5858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45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за </w:t>
      </w:r>
      <w:r w:rsidR="00F376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рішенням виконавчого комітету  </w:t>
      </w:r>
      <w:proofErr w:type="spellStart"/>
      <w:r w:rsidR="00F976D6" w:rsidRPr="00B5454D">
        <w:rPr>
          <w:rFonts w:ascii="Times New Roman" w:eastAsia="Times New Roman" w:hAnsi="Times New Roman"/>
          <w:sz w:val="24"/>
          <w:szCs w:val="24"/>
          <w:lang w:val="uk-UA" w:eastAsia="ru-RU"/>
        </w:rPr>
        <w:t>Кутської</w:t>
      </w:r>
      <w:proofErr w:type="spellEnd"/>
      <w:r w:rsidR="00F976D6" w:rsidRPr="00B545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</w:t>
      </w:r>
      <w:r w:rsidRPr="00B545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E422E9" w:rsidRDefault="00E422E9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22E9" w:rsidRDefault="00E422E9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22E9" w:rsidRDefault="00E422E9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22E9" w:rsidRDefault="00E422E9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22E9" w:rsidRPr="00B5454D" w:rsidRDefault="00E422E9" w:rsidP="00EE5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Секретар селищної ради                                                                         Сергій КОЛОТИЛО</w:t>
      </w:r>
    </w:p>
    <w:p w:rsidR="008C194C" w:rsidRPr="00EE5858" w:rsidRDefault="008C194C" w:rsidP="00EE585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C194C" w:rsidRPr="00EE5858" w:rsidSect="009C0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45E0"/>
    <w:multiLevelType w:val="singleLevel"/>
    <w:tmpl w:val="D842FC94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578"/>
    <w:rsid w:val="00067F3B"/>
    <w:rsid w:val="000705C9"/>
    <w:rsid w:val="00081F69"/>
    <w:rsid w:val="000B0645"/>
    <w:rsid w:val="000B26C6"/>
    <w:rsid w:val="000B721E"/>
    <w:rsid w:val="000C54CC"/>
    <w:rsid w:val="000C54ED"/>
    <w:rsid w:val="000E3CD1"/>
    <w:rsid w:val="001041F6"/>
    <w:rsid w:val="00144DAA"/>
    <w:rsid w:val="001640FE"/>
    <w:rsid w:val="00182ABB"/>
    <w:rsid w:val="001871DF"/>
    <w:rsid w:val="00187A55"/>
    <w:rsid w:val="001B0570"/>
    <w:rsid w:val="001C561E"/>
    <w:rsid w:val="001D5E8C"/>
    <w:rsid w:val="00200F4B"/>
    <w:rsid w:val="00212BD4"/>
    <w:rsid w:val="00224B45"/>
    <w:rsid w:val="0024085E"/>
    <w:rsid w:val="002908D0"/>
    <w:rsid w:val="00291354"/>
    <w:rsid w:val="002D6CEB"/>
    <w:rsid w:val="003017DF"/>
    <w:rsid w:val="00314B44"/>
    <w:rsid w:val="00353095"/>
    <w:rsid w:val="00356E59"/>
    <w:rsid w:val="00367961"/>
    <w:rsid w:val="003946B5"/>
    <w:rsid w:val="003A6EF3"/>
    <w:rsid w:val="003D2DD3"/>
    <w:rsid w:val="00412078"/>
    <w:rsid w:val="004434F7"/>
    <w:rsid w:val="0045334C"/>
    <w:rsid w:val="00454885"/>
    <w:rsid w:val="00460335"/>
    <w:rsid w:val="00465471"/>
    <w:rsid w:val="004A42CA"/>
    <w:rsid w:val="004B3848"/>
    <w:rsid w:val="004B7A9A"/>
    <w:rsid w:val="00524AF1"/>
    <w:rsid w:val="00533C94"/>
    <w:rsid w:val="0055350F"/>
    <w:rsid w:val="005542A5"/>
    <w:rsid w:val="00555834"/>
    <w:rsid w:val="00576F02"/>
    <w:rsid w:val="005A6D77"/>
    <w:rsid w:val="00625E60"/>
    <w:rsid w:val="00630BEC"/>
    <w:rsid w:val="006315CA"/>
    <w:rsid w:val="0064212C"/>
    <w:rsid w:val="00647895"/>
    <w:rsid w:val="00652B40"/>
    <w:rsid w:val="006573DA"/>
    <w:rsid w:val="00670265"/>
    <w:rsid w:val="006A4E79"/>
    <w:rsid w:val="006B1118"/>
    <w:rsid w:val="006D4816"/>
    <w:rsid w:val="006E5612"/>
    <w:rsid w:val="0070670B"/>
    <w:rsid w:val="00725881"/>
    <w:rsid w:val="007478B1"/>
    <w:rsid w:val="00756FD0"/>
    <w:rsid w:val="00774B62"/>
    <w:rsid w:val="0079023A"/>
    <w:rsid w:val="00791C9C"/>
    <w:rsid w:val="007A6967"/>
    <w:rsid w:val="007D466D"/>
    <w:rsid w:val="007E413C"/>
    <w:rsid w:val="007F2EC0"/>
    <w:rsid w:val="00806C63"/>
    <w:rsid w:val="008557B0"/>
    <w:rsid w:val="008666A6"/>
    <w:rsid w:val="00877E04"/>
    <w:rsid w:val="008B281E"/>
    <w:rsid w:val="008C194C"/>
    <w:rsid w:val="008C5077"/>
    <w:rsid w:val="00932AC3"/>
    <w:rsid w:val="009B3489"/>
    <w:rsid w:val="009C0FFC"/>
    <w:rsid w:val="009D76A3"/>
    <w:rsid w:val="009F768A"/>
    <w:rsid w:val="00A05A5F"/>
    <w:rsid w:val="00A103E3"/>
    <w:rsid w:val="00A84810"/>
    <w:rsid w:val="00A97D37"/>
    <w:rsid w:val="00B1215E"/>
    <w:rsid w:val="00B52E36"/>
    <w:rsid w:val="00B5454D"/>
    <w:rsid w:val="00B87900"/>
    <w:rsid w:val="00B955AA"/>
    <w:rsid w:val="00BA2598"/>
    <w:rsid w:val="00BA5641"/>
    <w:rsid w:val="00BB18B5"/>
    <w:rsid w:val="00BB4028"/>
    <w:rsid w:val="00BC503D"/>
    <w:rsid w:val="00BC6745"/>
    <w:rsid w:val="00BC6A79"/>
    <w:rsid w:val="00C0053E"/>
    <w:rsid w:val="00C21C90"/>
    <w:rsid w:val="00C60EFA"/>
    <w:rsid w:val="00CC202D"/>
    <w:rsid w:val="00D25FDB"/>
    <w:rsid w:val="00D341BD"/>
    <w:rsid w:val="00D35FFF"/>
    <w:rsid w:val="00DA347A"/>
    <w:rsid w:val="00DB3ED7"/>
    <w:rsid w:val="00DF03C1"/>
    <w:rsid w:val="00E422E9"/>
    <w:rsid w:val="00E51242"/>
    <w:rsid w:val="00E55406"/>
    <w:rsid w:val="00E85D1D"/>
    <w:rsid w:val="00EC63C0"/>
    <w:rsid w:val="00ED5A1A"/>
    <w:rsid w:val="00EE033C"/>
    <w:rsid w:val="00EE5858"/>
    <w:rsid w:val="00EF7517"/>
    <w:rsid w:val="00EF7903"/>
    <w:rsid w:val="00F260C2"/>
    <w:rsid w:val="00F376BE"/>
    <w:rsid w:val="00F44258"/>
    <w:rsid w:val="00F801DE"/>
    <w:rsid w:val="00F9700E"/>
    <w:rsid w:val="00F976D6"/>
    <w:rsid w:val="00FA0713"/>
    <w:rsid w:val="00FB2041"/>
    <w:rsid w:val="00FB2589"/>
    <w:rsid w:val="00FD65AF"/>
    <w:rsid w:val="00FE1578"/>
    <w:rsid w:val="00FE216F"/>
    <w:rsid w:val="00FE3ACD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B103E-43EC-415B-9D4E-029079FA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9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locked/>
    <w:rsid w:val="00652B40"/>
    <w:rPr>
      <w:rFonts w:cs="Times New Roman"/>
      <w:i/>
      <w:iCs/>
    </w:rPr>
  </w:style>
  <w:style w:type="paragraph" w:styleId="a5">
    <w:name w:val="Subtitle"/>
    <w:basedOn w:val="a"/>
    <w:next w:val="a"/>
    <w:link w:val="a6"/>
    <w:uiPriority w:val="99"/>
    <w:qFormat/>
    <w:locked/>
    <w:rsid w:val="00652B4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52B40"/>
    <w:rPr>
      <w:rFonts w:ascii="Cambria" w:hAnsi="Cambria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y-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5168</Words>
  <Characters>2947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Сергій</cp:lastModifiedBy>
  <cp:revision>89</cp:revision>
  <dcterms:created xsi:type="dcterms:W3CDTF">2019-05-23T09:24:00Z</dcterms:created>
  <dcterms:modified xsi:type="dcterms:W3CDTF">2021-05-11T10:00:00Z</dcterms:modified>
</cp:coreProperties>
</file>