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834" w:rsidRPr="00910834" w:rsidRDefault="00910834" w:rsidP="00910834">
      <w:pPr>
        <w:shd w:val="clear" w:color="auto" w:fill="FFFFFF"/>
        <w:spacing w:after="0" w:line="240" w:lineRule="auto"/>
        <w:ind w:right="300"/>
        <w:rPr>
          <w:rFonts w:ascii="Times New Roman" w:eastAsia="Times New Roman" w:hAnsi="Times New Roman" w:cs="Times New Roman"/>
          <w:b/>
          <w:bCs/>
          <w:sz w:val="24"/>
          <w:szCs w:val="24"/>
          <w:lang w:eastAsia="ru-RU"/>
        </w:rPr>
      </w:pPr>
      <w:bookmarkStart w:id="0" w:name="_GoBack"/>
      <w:bookmarkEnd w:id="0"/>
      <w:r>
        <w:rPr>
          <w:rFonts w:ascii="Times New Roman" w:eastAsia="Times New Roman" w:hAnsi="Times New Roman" w:cs="Times New Roman"/>
          <w:b/>
          <w:bCs/>
          <w:sz w:val="24"/>
          <w:szCs w:val="24"/>
          <w:lang w:eastAsia="ru-RU"/>
        </w:rPr>
        <w:t xml:space="preserve">                                                                                                                     </w:t>
      </w:r>
      <w:r w:rsidRPr="00910834">
        <w:rPr>
          <w:rFonts w:ascii="Times New Roman" w:eastAsia="Times New Roman" w:hAnsi="Times New Roman" w:cs="Times New Roman"/>
          <w:b/>
          <w:bCs/>
          <w:sz w:val="24"/>
          <w:szCs w:val="24"/>
          <w:lang w:eastAsia="ru-RU"/>
        </w:rPr>
        <w:t>Додаток</w:t>
      </w:r>
      <w:r>
        <w:rPr>
          <w:rFonts w:ascii="Times New Roman" w:eastAsia="Times New Roman" w:hAnsi="Times New Roman" w:cs="Times New Roman"/>
          <w:b/>
          <w:bCs/>
          <w:sz w:val="24"/>
          <w:szCs w:val="24"/>
          <w:lang w:eastAsia="ru-RU"/>
        </w:rPr>
        <w:t xml:space="preserve"> 1</w:t>
      </w:r>
    </w:p>
    <w:p w:rsidR="00910834" w:rsidRPr="00910834" w:rsidRDefault="00910834" w:rsidP="00910834">
      <w:pPr>
        <w:shd w:val="clear" w:color="auto" w:fill="FFFFFF"/>
        <w:spacing w:after="0" w:line="240" w:lineRule="auto"/>
        <w:ind w:right="300"/>
        <w:rPr>
          <w:rFonts w:ascii="Times New Roman" w:eastAsia="Times New Roman" w:hAnsi="Times New Roman" w:cs="Times New Roman"/>
          <w:b/>
          <w:bCs/>
          <w:sz w:val="24"/>
          <w:szCs w:val="24"/>
          <w:lang w:eastAsia="ru-RU"/>
        </w:rPr>
      </w:pPr>
      <w:r w:rsidRPr="0091083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910834">
        <w:rPr>
          <w:rFonts w:ascii="Times New Roman" w:eastAsia="Times New Roman" w:hAnsi="Times New Roman" w:cs="Times New Roman"/>
          <w:sz w:val="24"/>
          <w:szCs w:val="24"/>
          <w:lang w:eastAsia="ru-RU"/>
        </w:rPr>
        <w:t xml:space="preserve">  </w:t>
      </w:r>
      <w:r w:rsidRPr="00910834">
        <w:rPr>
          <w:rFonts w:ascii="Times New Roman" w:eastAsia="Times New Roman" w:hAnsi="Times New Roman" w:cs="Times New Roman"/>
          <w:b/>
          <w:bCs/>
          <w:sz w:val="24"/>
          <w:szCs w:val="24"/>
          <w:lang w:eastAsia="ru-RU"/>
        </w:rPr>
        <w:t>до</w:t>
      </w:r>
      <w:r w:rsidRPr="00910834">
        <w:rPr>
          <w:rFonts w:ascii="Times New Roman" w:eastAsia="Times New Roman" w:hAnsi="Times New Roman" w:cs="Times New Roman"/>
          <w:sz w:val="24"/>
          <w:szCs w:val="24"/>
          <w:lang w:eastAsia="ru-RU"/>
        </w:rPr>
        <w:t xml:space="preserve"> </w:t>
      </w:r>
      <w:r w:rsidRPr="00910834">
        <w:rPr>
          <w:rFonts w:ascii="Times New Roman" w:eastAsia="Times New Roman" w:hAnsi="Times New Roman" w:cs="Times New Roman"/>
          <w:b/>
          <w:bCs/>
          <w:sz w:val="24"/>
          <w:szCs w:val="24"/>
          <w:lang w:eastAsia="ru-RU"/>
        </w:rPr>
        <w:t xml:space="preserve">рішення </w:t>
      </w:r>
      <w:r>
        <w:rPr>
          <w:rFonts w:ascii="Times New Roman" w:eastAsia="Times New Roman" w:hAnsi="Times New Roman" w:cs="Times New Roman"/>
          <w:b/>
          <w:bCs/>
          <w:sz w:val="24"/>
          <w:szCs w:val="24"/>
          <w:lang w:eastAsia="ru-RU"/>
        </w:rPr>
        <w:t>п’ятдесят п’ятої</w:t>
      </w:r>
      <w:r w:rsidRPr="00910834">
        <w:rPr>
          <w:rFonts w:ascii="Times New Roman" w:eastAsia="Times New Roman" w:hAnsi="Times New Roman" w:cs="Times New Roman"/>
          <w:b/>
          <w:bCs/>
          <w:sz w:val="24"/>
          <w:szCs w:val="24"/>
          <w:lang w:eastAsia="ru-RU"/>
        </w:rPr>
        <w:t xml:space="preserve"> сесії                         </w:t>
      </w:r>
      <w:r w:rsidRPr="00910834">
        <w:rPr>
          <w:rFonts w:ascii="Times New Roman" w:eastAsia="Times New Roman" w:hAnsi="Times New Roman" w:cs="Times New Roman"/>
          <w:b/>
          <w:bCs/>
          <w:sz w:val="24"/>
          <w:szCs w:val="24"/>
          <w:lang w:eastAsia="ru-RU"/>
        </w:rPr>
        <w:br/>
        <w:t xml:space="preserve">                                                   </w:t>
      </w:r>
      <w:r w:rsidRPr="00910834">
        <w:rPr>
          <w:rFonts w:ascii="Times New Roman" w:eastAsia="Times New Roman" w:hAnsi="Times New Roman" w:cs="Times New Roman"/>
          <w:b/>
          <w:bCs/>
          <w:sz w:val="24"/>
          <w:szCs w:val="24"/>
          <w:lang w:eastAsia="ru-RU"/>
        </w:rPr>
        <w:tab/>
      </w:r>
      <w:r w:rsidRPr="00910834">
        <w:rPr>
          <w:rFonts w:ascii="Times New Roman" w:eastAsia="Times New Roman" w:hAnsi="Times New Roman" w:cs="Times New Roman"/>
          <w:b/>
          <w:bCs/>
          <w:sz w:val="24"/>
          <w:szCs w:val="24"/>
          <w:lang w:eastAsia="ru-RU"/>
        </w:rPr>
        <w:tab/>
      </w:r>
      <w:r w:rsidRPr="00910834">
        <w:rPr>
          <w:rFonts w:ascii="Times New Roman" w:eastAsia="Times New Roman" w:hAnsi="Times New Roman" w:cs="Times New Roman"/>
          <w:b/>
          <w:bCs/>
          <w:sz w:val="24"/>
          <w:szCs w:val="24"/>
          <w:lang w:eastAsia="ru-RU"/>
        </w:rPr>
        <w:tab/>
      </w:r>
      <w:r w:rsidRPr="00910834">
        <w:rPr>
          <w:rFonts w:ascii="Times New Roman" w:eastAsia="Times New Roman" w:hAnsi="Times New Roman" w:cs="Times New Roman"/>
          <w:b/>
          <w:bCs/>
          <w:sz w:val="24"/>
          <w:szCs w:val="24"/>
          <w:lang w:eastAsia="ru-RU"/>
        </w:rPr>
        <w:tab/>
        <w:t xml:space="preserve">  Кутської селищної ради VIII   </w:t>
      </w:r>
    </w:p>
    <w:p w:rsidR="00910834" w:rsidRPr="00910834" w:rsidRDefault="00910834" w:rsidP="00910834">
      <w:pPr>
        <w:shd w:val="clear" w:color="auto" w:fill="FFFFFF"/>
        <w:spacing w:after="0" w:line="240" w:lineRule="auto"/>
        <w:ind w:left="4248" w:right="300"/>
        <w:rPr>
          <w:rFonts w:ascii="Times New Roman" w:eastAsia="Times New Roman" w:hAnsi="Times New Roman" w:cs="Times New Roman"/>
          <w:b/>
          <w:bCs/>
          <w:color w:val="000000"/>
          <w:sz w:val="24"/>
          <w:szCs w:val="24"/>
          <w:lang w:eastAsia="ru-RU"/>
        </w:rPr>
      </w:pPr>
      <w:r w:rsidRPr="00910834">
        <w:rPr>
          <w:rFonts w:ascii="Times New Roman" w:eastAsia="Times New Roman" w:hAnsi="Times New Roman" w:cs="Times New Roman"/>
          <w:b/>
          <w:bCs/>
          <w:color w:val="000000"/>
          <w:sz w:val="24"/>
          <w:szCs w:val="24"/>
          <w:lang w:eastAsia="ru-RU"/>
        </w:rPr>
        <w:t xml:space="preserve">                          демократичного  скликання    </w:t>
      </w:r>
      <w:r w:rsidRPr="00910834">
        <w:rPr>
          <w:rFonts w:ascii="Times New Roman" w:eastAsia="Times New Roman" w:hAnsi="Times New Roman" w:cs="Times New Roman"/>
          <w:b/>
          <w:bCs/>
          <w:color w:val="000000"/>
          <w:sz w:val="24"/>
          <w:szCs w:val="24"/>
          <w:lang w:eastAsia="ru-RU"/>
        </w:rPr>
        <w:br/>
        <w:t xml:space="preserve">     </w:t>
      </w:r>
      <w:r w:rsidRPr="00910834">
        <w:rPr>
          <w:rFonts w:ascii="Times New Roman" w:eastAsia="Times New Roman" w:hAnsi="Times New Roman" w:cs="Times New Roman"/>
          <w:b/>
          <w:bCs/>
          <w:color w:val="000000"/>
          <w:sz w:val="24"/>
          <w:szCs w:val="24"/>
          <w:lang w:eastAsia="ru-RU"/>
        </w:rPr>
        <w:tab/>
      </w:r>
      <w:r w:rsidRPr="00910834">
        <w:rPr>
          <w:rFonts w:ascii="Times New Roman" w:eastAsia="Times New Roman" w:hAnsi="Times New Roman" w:cs="Times New Roman"/>
          <w:b/>
          <w:bCs/>
          <w:color w:val="000000"/>
          <w:sz w:val="24"/>
          <w:szCs w:val="24"/>
          <w:lang w:eastAsia="ru-RU"/>
        </w:rPr>
        <w:tab/>
        <w:t xml:space="preserve">  </w:t>
      </w:r>
      <w:r>
        <w:rPr>
          <w:rFonts w:ascii="Times New Roman" w:eastAsia="Times New Roman" w:hAnsi="Times New Roman" w:cs="Times New Roman"/>
          <w:b/>
          <w:bCs/>
          <w:color w:val="000000"/>
          <w:sz w:val="24"/>
          <w:szCs w:val="24"/>
          <w:lang w:eastAsia="ru-RU"/>
        </w:rPr>
        <w:t>13</w:t>
      </w:r>
      <w:r w:rsidRPr="00910834">
        <w:rPr>
          <w:rFonts w:ascii="Times New Roman" w:eastAsia="Times New Roman" w:hAnsi="Times New Roman" w:cs="Times New Roman"/>
          <w:b/>
          <w:bCs/>
          <w:color w:val="000000"/>
          <w:sz w:val="24"/>
          <w:szCs w:val="24"/>
          <w:lang w:eastAsia="ru-RU"/>
        </w:rPr>
        <w:t>.</w:t>
      </w:r>
      <w:r>
        <w:rPr>
          <w:rFonts w:ascii="Times New Roman" w:eastAsia="Times New Roman" w:hAnsi="Times New Roman" w:cs="Times New Roman"/>
          <w:b/>
          <w:bCs/>
          <w:color w:val="000000"/>
          <w:sz w:val="24"/>
          <w:szCs w:val="24"/>
          <w:lang w:eastAsia="ru-RU"/>
        </w:rPr>
        <w:t>11</w:t>
      </w:r>
      <w:r w:rsidRPr="00910834">
        <w:rPr>
          <w:rFonts w:ascii="Times New Roman" w:eastAsia="Times New Roman" w:hAnsi="Times New Roman" w:cs="Times New Roman"/>
          <w:b/>
          <w:bCs/>
          <w:color w:val="000000"/>
          <w:sz w:val="24"/>
          <w:szCs w:val="24"/>
          <w:lang w:eastAsia="ru-RU"/>
        </w:rPr>
        <w:t>.2023  №</w:t>
      </w:r>
      <w:r>
        <w:rPr>
          <w:rFonts w:ascii="Times New Roman" w:eastAsia="Times New Roman" w:hAnsi="Times New Roman" w:cs="Times New Roman"/>
          <w:b/>
          <w:bCs/>
          <w:color w:val="000000"/>
          <w:sz w:val="24"/>
          <w:szCs w:val="24"/>
          <w:lang w:eastAsia="ru-RU"/>
        </w:rPr>
        <w:t xml:space="preserve">  </w:t>
      </w:r>
      <w:r w:rsidRPr="00910834">
        <w:rPr>
          <w:rFonts w:ascii="Times New Roman" w:eastAsia="Times New Roman" w:hAnsi="Times New Roman" w:cs="Times New Roman"/>
          <w:b/>
          <w:bCs/>
          <w:color w:val="000000"/>
          <w:sz w:val="24"/>
          <w:szCs w:val="24"/>
          <w:lang w:eastAsia="ru-RU"/>
        </w:rPr>
        <w:t>-</w:t>
      </w:r>
      <w:r>
        <w:rPr>
          <w:rFonts w:ascii="Times New Roman" w:eastAsia="Times New Roman" w:hAnsi="Times New Roman" w:cs="Times New Roman"/>
          <w:b/>
          <w:bCs/>
          <w:color w:val="000000"/>
          <w:sz w:val="24"/>
          <w:szCs w:val="24"/>
          <w:lang w:eastAsia="ru-RU"/>
        </w:rPr>
        <w:t>55</w:t>
      </w:r>
      <w:r w:rsidRPr="00910834">
        <w:rPr>
          <w:rFonts w:ascii="Times New Roman" w:eastAsia="Times New Roman" w:hAnsi="Times New Roman" w:cs="Times New Roman"/>
          <w:b/>
          <w:bCs/>
          <w:color w:val="000000"/>
          <w:sz w:val="24"/>
          <w:szCs w:val="24"/>
          <w:lang w:eastAsia="ru-RU"/>
        </w:rPr>
        <w:t>/202</w:t>
      </w:r>
      <w:r>
        <w:rPr>
          <w:rFonts w:ascii="Times New Roman" w:eastAsia="Times New Roman" w:hAnsi="Times New Roman" w:cs="Times New Roman"/>
          <w:b/>
          <w:bCs/>
          <w:color w:val="000000"/>
          <w:sz w:val="24"/>
          <w:szCs w:val="24"/>
          <w:lang w:eastAsia="ru-RU"/>
        </w:rPr>
        <w:t>5</w:t>
      </w:r>
    </w:p>
    <w:p w:rsidR="00BA053F" w:rsidRDefault="00BA053F" w:rsidP="00BA053F">
      <w:pPr>
        <w:spacing w:after="0" w:line="240" w:lineRule="auto"/>
        <w:jc w:val="center"/>
        <w:rPr>
          <w:rFonts w:ascii="Times New Roman" w:eastAsia="Times New Roman" w:hAnsi="Times New Roman" w:cs="Times New Roman"/>
          <w:b/>
          <w:bCs/>
          <w:i/>
          <w:iCs/>
          <w:color w:val="000000"/>
          <w:sz w:val="24"/>
          <w:szCs w:val="24"/>
          <w:lang w:eastAsia="uk-UA"/>
        </w:rPr>
      </w:pPr>
    </w:p>
    <w:p w:rsidR="00BA053F" w:rsidRDefault="00BA053F" w:rsidP="00BA053F">
      <w:pPr>
        <w:spacing w:after="0" w:line="240" w:lineRule="auto"/>
        <w:jc w:val="center"/>
        <w:rPr>
          <w:rFonts w:ascii="Times New Roman" w:eastAsia="Times New Roman" w:hAnsi="Times New Roman" w:cs="Times New Roman"/>
          <w:b/>
          <w:bCs/>
          <w:i/>
          <w:iCs/>
          <w:color w:val="000000"/>
          <w:sz w:val="24"/>
          <w:szCs w:val="24"/>
          <w:lang w:eastAsia="uk-UA"/>
        </w:rPr>
      </w:pPr>
    </w:p>
    <w:p w:rsidR="00A0131A" w:rsidRDefault="00A0131A" w:rsidP="00BA053F">
      <w:pPr>
        <w:spacing w:after="0" w:line="240" w:lineRule="auto"/>
        <w:jc w:val="center"/>
        <w:rPr>
          <w:rFonts w:ascii="Times New Roman" w:eastAsia="Times New Roman" w:hAnsi="Times New Roman" w:cs="Times New Roman"/>
          <w:b/>
          <w:bCs/>
          <w:i/>
          <w:iCs/>
          <w:color w:val="000000"/>
          <w:sz w:val="28"/>
          <w:szCs w:val="28"/>
          <w:lang w:eastAsia="uk-UA"/>
        </w:rPr>
      </w:pPr>
    </w:p>
    <w:p w:rsidR="00A13FA6" w:rsidRDefault="00BA053F" w:rsidP="00BA053F">
      <w:pPr>
        <w:spacing w:after="0" w:line="240" w:lineRule="auto"/>
        <w:jc w:val="center"/>
        <w:rPr>
          <w:rFonts w:ascii="Times New Roman" w:eastAsia="Times New Roman" w:hAnsi="Times New Roman" w:cs="Times New Roman"/>
          <w:b/>
          <w:bCs/>
          <w:i/>
          <w:iCs/>
          <w:color w:val="000000"/>
          <w:sz w:val="28"/>
          <w:szCs w:val="28"/>
          <w:lang w:eastAsia="uk-UA"/>
        </w:rPr>
      </w:pPr>
      <w:r w:rsidRPr="00BA053F">
        <w:rPr>
          <w:rFonts w:ascii="Times New Roman" w:eastAsia="Times New Roman" w:hAnsi="Times New Roman" w:cs="Times New Roman"/>
          <w:b/>
          <w:bCs/>
          <w:i/>
          <w:iCs/>
          <w:color w:val="000000"/>
          <w:sz w:val="28"/>
          <w:szCs w:val="28"/>
          <w:lang w:eastAsia="uk-UA"/>
        </w:rPr>
        <w:t xml:space="preserve">Перелік адміністративних послуг, </w:t>
      </w:r>
      <w:r w:rsidR="00C61DDA" w:rsidRPr="00C61DDA">
        <w:rPr>
          <w:rFonts w:ascii="Times New Roman" w:eastAsia="Times New Roman" w:hAnsi="Times New Roman" w:cs="Times New Roman"/>
          <w:b/>
          <w:bCs/>
          <w:i/>
          <w:iCs/>
          <w:color w:val="000000"/>
          <w:sz w:val="28"/>
          <w:szCs w:val="28"/>
          <w:lang w:eastAsia="uk-UA"/>
        </w:rPr>
        <w:t xml:space="preserve">суб’єктом надання яких </w:t>
      </w:r>
    </w:p>
    <w:p w:rsidR="00A13FA6" w:rsidRDefault="00C61DDA" w:rsidP="00BA053F">
      <w:pPr>
        <w:spacing w:after="0" w:line="240" w:lineRule="auto"/>
        <w:jc w:val="center"/>
        <w:rPr>
          <w:rFonts w:ascii="Times New Roman" w:eastAsia="Times New Roman" w:hAnsi="Times New Roman" w:cs="Times New Roman"/>
          <w:b/>
          <w:bCs/>
          <w:i/>
          <w:iCs/>
          <w:color w:val="000000"/>
          <w:sz w:val="28"/>
          <w:szCs w:val="28"/>
          <w:lang w:eastAsia="uk-UA"/>
        </w:rPr>
      </w:pPr>
      <w:r w:rsidRPr="00C61DDA">
        <w:rPr>
          <w:rFonts w:ascii="Times New Roman" w:eastAsia="Times New Roman" w:hAnsi="Times New Roman" w:cs="Times New Roman"/>
          <w:b/>
          <w:bCs/>
          <w:i/>
          <w:iCs/>
          <w:color w:val="000000"/>
          <w:sz w:val="28"/>
          <w:szCs w:val="28"/>
          <w:lang w:eastAsia="uk-UA"/>
        </w:rPr>
        <w:t xml:space="preserve">у порядку виконання делегованих державних повноважень є </w:t>
      </w:r>
    </w:p>
    <w:p w:rsidR="003546C9" w:rsidRPr="00BA053F" w:rsidRDefault="00C61DDA" w:rsidP="00BA053F">
      <w:pPr>
        <w:spacing w:after="0" w:line="240" w:lineRule="auto"/>
        <w:jc w:val="center"/>
        <w:rPr>
          <w:rFonts w:ascii="Times New Roman" w:eastAsia="Times New Roman" w:hAnsi="Times New Roman" w:cs="Times New Roman"/>
          <w:sz w:val="28"/>
          <w:szCs w:val="28"/>
          <w:lang w:eastAsia="uk-UA"/>
        </w:rPr>
      </w:pPr>
      <w:r w:rsidRPr="00C61DDA">
        <w:rPr>
          <w:rFonts w:ascii="Times New Roman" w:eastAsia="Times New Roman" w:hAnsi="Times New Roman" w:cs="Times New Roman"/>
          <w:b/>
          <w:bCs/>
          <w:i/>
          <w:iCs/>
          <w:color w:val="000000"/>
          <w:sz w:val="28"/>
          <w:szCs w:val="28"/>
          <w:lang w:eastAsia="uk-UA"/>
        </w:rPr>
        <w:t>Кутська селищна рада та які надаються через відділ «Центр надання адміністративних   послуг» ("Центр Дії") Кутської селищної ради</w:t>
      </w:r>
    </w:p>
    <w:p w:rsidR="00BA053F" w:rsidRPr="00BA053F" w:rsidRDefault="00BA053F" w:rsidP="00BA053F">
      <w:pPr>
        <w:shd w:val="clear" w:color="auto" w:fill="FFFFFF"/>
        <w:spacing w:after="0" w:line="240" w:lineRule="auto"/>
        <w:jc w:val="center"/>
        <w:rPr>
          <w:rFonts w:ascii="Times New Roman" w:eastAsia="Times New Roman" w:hAnsi="Times New Roman" w:cs="Times New Roman"/>
          <w:sz w:val="28"/>
          <w:szCs w:val="28"/>
          <w:lang w:eastAsia="uk-UA"/>
        </w:rPr>
      </w:pPr>
    </w:p>
    <w:tbl>
      <w:tblPr>
        <w:tblStyle w:val="a3"/>
        <w:tblW w:w="9915" w:type="dxa"/>
        <w:tblLayout w:type="fixed"/>
        <w:tblLook w:val="04A0" w:firstRow="1" w:lastRow="0" w:firstColumn="1" w:lastColumn="0" w:noHBand="0" w:noVBand="1"/>
      </w:tblPr>
      <w:tblGrid>
        <w:gridCol w:w="696"/>
        <w:gridCol w:w="848"/>
        <w:gridCol w:w="6067"/>
        <w:gridCol w:w="2304"/>
      </w:tblGrid>
      <w:tr w:rsidR="00BA053F" w:rsidRPr="00BA053F" w:rsidTr="00F66F96">
        <w:trPr>
          <w:trHeight w:val="1081"/>
        </w:trPr>
        <w:tc>
          <w:tcPr>
            <w:tcW w:w="696" w:type="dxa"/>
            <w:tcBorders>
              <w:top w:val="single" w:sz="4" w:space="0" w:color="auto"/>
              <w:left w:val="single" w:sz="4" w:space="0" w:color="auto"/>
              <w:bottom w:val="single" w:sz="4" w:space="0" w:color="auto"/>
              <w:right w:val="single" w:sz="4" w:space="0" w:color="auto"/>
            </w:tcBorders>
            <w:hideMark/>
          </w:tcPr>
          <w:p w:rsidR="00BA053F" w:rsidRPr="00BA053F" w:rsidRDefault="00BA053F" w:rsidP="00BA053F">
            <w:pPr>
              <w:rPr>
                <w:rFonts w:ascii="Times New Roman" w:eastAsia="Times New Roman" w:hAnsi="Times New Roman"/>
                <w:sz w:val="24"/>
                <w:szCs w:val="24"/>
                <w:lang w:eastAsia="uk-UA"/>
              </w:rPr>
            </w:pPr>
            <w:r w:rsidRPr="00BA053F">
              <w:rPr>
                <w:rFonts w:ascii="Times New Roman" w:eastAsia="Times New Roman" w:hAnsi="Times New Roman"/>
                <w:b/>
                <w:bCs/>
                <w:color w:val="000000"/>
                <w:sz w:val="24"/>
                <w:szCs w:val="24"/>
                <w:lang w:eastAsia="uk-UA"/>
              </w:rPr>
              <w:t>№ з/п</w:t>
            </w:r>
          </w:p>
        </w:tc>
        <w:tc>
          <w:tcPr>
            <w:tcW w:w="848" w:type="dxa"/>
            <w:tcBorders>
              <w:top w:val="single" w:sz="4" w:space="0" w:color="auto"/>
              <w:left w:val="single" w:sz="4" w:space="0" w:color="auto"/>
              <w:bottom w:val="single" w:sz="4" w:space="0" w:color="auto"/>
              <w:right w:val="single" w:sz="4" w:space="0" w:color="auto"/>
            </w:tcBorders>
          </w:tcPr>
          <w:p w:rsidR="00BA053F" w:rsidRPr="00BA053F" w:rsidRDefault="00BA053F" w:rsidP="00BA053F">
            <w:pPr>
              <w:rPr>
                <w:rFonts w:ascii="Times New Roman" w:eastAsia="Times New Roman" w:hAnsi="Times New Roman"/>
                <w:sz w:val="24"/>
                <w:szCs w:val="24"/>
                <w:lang w:eastAsia="uk-UA"/>
              </w:rPr>
            </w:pPr>
          </w:p>
        </w:tc>
        <w:tc>
          <w:tcPr>
            <w:tcW w:w="6067" w:type="dxa"/>
            <w:tcBorders>
              <w:top w:val="single" w:sz="4" w:space="0" w:color="auto"/>
              <w:left w:val="single" w:sz="4" w:space="0" w:color="auto"/>
              <w:bottom w:val="single" w:sz="4" w:space="0" w:color="auto"/>
              <w:right w:val="single" w:sz="4" w:space="0" w:color="auto"/>
            </w:tcBorders>
            <w:hideMark/>
          </w:tcPr>
          <w:p w:rsidR="00BA053F" w:rsidRPr="00BA053F" w:rsidRDefault="00BA053F" w:rsidP="00BA053F">
            <w:pPr>
              <w:jc w:val="center"/>
              <w:rPr>
                <w:rFonts w:ascii="Times New Roman" w:eastAsia="Times New Roman" w:hAnsi="Times New Roman"/>
                <w:sz w:val="24"/>
                <w:szCs w:val="24"/>
                <w:lang w:eastAsia="uk-UA"/>
              </w:rPr>
            </w:pPr>
            <w:r w:rsidRPr="00BA053F">
              <w:rPr>
                <w:rFonts w:ascii="Times New Roman" w:eastAsia="Times New Roman" w:hAnsi="Times New Roman"/>
                <w:b/>
                <w:bCs/>
                <w:color w:val="000000"/>
                <w:sz w:val="24"/>
                <w:szCs w:val="24"/>
                <w:lang w:eastAsia="uk-UA"/>
              </w:rPr>
              <w:t>Назва адміністративної послуги</w:t>
            </w:r>
          </w:p>
        </w:tc>
        <w:tc>
          <w:tcPr>
            <w:tcW w:w="2304" w:type="dxa"/>
            <w:tcBorders>
              <w:top w:val="single" w:sz="4" w:space="0" w:color="auto"/>
              <w:left w:val="single" w:sz="4" w:space="0" w:color="auto"/>
              <w:bottom w:val="single" w:sz="4" w:space="0" w:color="auto"/>
              <w:right w:val="single" w:sz="4" w:space="0" w:color="auto"/>
            </w:tcBorders>
            <w:hideMark/>
          </w:tcPr>
          <w:p w:rsidR="00BA053F" w:rsidRPr="00BF4BEC" w:rsidRDefault="00BF4BEC" w:rsidP="00BA053F">
            <w:pPr>
              <w:jc w:val="center"/>
              <w:rPr>
                <w:rFonts w:ascii="Times New Roman" w:eastAsia="Times New Roman" w:hAnsi="Times New Roman"/>
                <w:b/>
                <w:sz w:val="24"/>
                <w:szCs w:val="24"/>
                <w:lang w:eastAsia="uk-UA"/>
              </w:rPr>
            </w:pPr>
            <w:r w:rsidRPr="00BF4BEC">
              <w:rPr>
                <w:rFonts w:ascii="Times New Roman" w:eastAsia="Times New Roman" w:hAnsi="Times New Roman"/>
                <w:b/>
                <w:sz w:val="24"/>
                <w:szCs w:val="24"/>
                <w:lang w:eastAsia="uk-UA"/>
              </w:rPr>
              <w:t>Примітки</w:t>
            </w:r>
          </w:p>
        </w:tc>
      </w:tr>
      <w:tr w:rsidR="00910834" w:rsidRPr="00BA053F" w:rsidTr="002261C8">
        <w:trPr>
          <w:trHeight w:val="427"/>
        </w:trPr>
        <w:tc>
          <w:tcPr>
            <w:tcW w:w="9915" w:type="dxa"/>
            <w:gridSpan w:val="4"/>
            <w:tcBorders>
              <w:bottom w:val="single" w:sz="4" w:space="0" w:color="auto"/>
            </w:tcBorders>
          </w:tcPr>
          <w:p w:rsidR="00910834" w:rsidRPr="00B22FFF" w:rsidRDefault="00910834" w:rsidP="00910834">
            <w:pPr>
              <w:jc w:val="center"/>
              <w:rPr>
                <w:rFonts w:ascii="Times New Roman" w:eastAsia="Times New Roman" w:hAnsi="Times New Roman"/>
                <w:b/>
                <w:sz w:val="24"/>
                <w:szCs w:val="24"/>
                <w:lang w:eastAsia="uk-UA"/>
              </w:rPr>
            </w:pPr>
            <w:r w:rsidRPr="00BF4BEC">
              <w:rPr>
                <w:rFonts w:ascii="Times New Roman" w:eastAsia="Times New Roman" w:hAnsi="Times New Roman"/>
                <w:b/>
                <w:sz w:val="24"/>
                <w:szCs w:val="24"/>
                <w:lang w:eastAsia="uk-UA"/>
              </w:rPr>
              <w:t>Категорія “Реєстрація та облік”</w:t>
            </w:r>
          </w:p>
        </w:tc>
      </w:tr>
      <w:tr w:rsidR="00BA053F"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hideMark/>
          </w:tcPr>
          <w:p w:rsidR="00BA053F" w:rsidRPr="00BA053F" w:rsidRDefault="00BF4BEC"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r w:rsidR="00BA053F" w:rsidRPr="00BA053F">
              <w:rPr>
                <w:rFonts w:ascii="Times New Roman" w:eastAsia="Times New Roman" w:hAnsi="Times New Roman"/>
                <w:sz w:val="24"/>
                <w:szCs w:val="24"/>
                <w:lang w:eastAsia="uk-UA"/>
              </w:rPr>
              <w:t>.</w:t>
            </w:r>
          </w:p>
        </w:tc>
        <w:tc>
          <w:tcPr>
            <w:tcW w:w="848" w:type="dxa"/>
            <w:tcBorders>
              <w:top w:val="single" w:sz="4" w:space="0" w:color="auto"/>
              <w:left w:val="single" w:sz="4" w:space="0" w:color="auto"/>
              <w:bottom w:val="single" w:sz="4" w:space="0" w:color="auto"/>
              <w:right w:val="single" w:sz="4" w:space="0" w:color="auto"/>
            </w:tcBorders>
            <w:hideMark/>
          </w:tcPr>
          <w:p w:rsidR="00BA053F" w:rsidRPr="00BA053F" w:rsidRDefault="00BF4BEC" w:rsidP="00BF4BEC">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01369</w:t>
            </w:r>
          </w:p>
        </w:tc>
        <w:tc>
          <w:tcPr>
            <w:tcW w:w="6067" w:type="dxa"/>
            <w:tcBorders>
              <w:top w:val="single" w:sz="4" w:space="0" w:color="auto"/>
              <w:left w:val="single" w:sz="4" w:space="0" w:color="auto"/>
              <w:bottom w:val="single" w:sz="4" w:space="0" w:color="auto"/>
              <w:right w:val="single" w:sz="4" w:space="0" w:color="auto"/>
            </w:tcBorders>
            <w:hideMark/>
          </w:tcPr>
          <w:p w:rsidR="00BA053F" w:rsidRPr="00BA053F" w:rsidRDefault="00BF4BEC" w:rsidP="00A0131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Комплексна електронна публічна послуга “</w:t>
            </w:r>
            <w:proofErr w:type="spellStart"/>
            <w:r w:rsidRPr="00F223C7">
              <w:rPr>
                <w:rFonts w:ascii="Times New Roman" w:eastAsia="Times New Roman" w:hAnsi="Times New Roman"/>
                <w:sz w:val="24"/>
                <w:szCs w:val="24"/>
                <w:lang w:eastAsia="uk-UA"/>
              </w:rPr>
              <w:t>єМалятко</w:t>
            </w:r>
            <w:proofErr w:type="spellEnd"/>
            <w:r w:rsidRPr="00F223C7">
              <w:rPr>
                <w:rFonts w:ascii="Times New Roman" w:eastAsia="Times New Roman" w:hAnsi="Times New Roman"/>
                <w:sz w:val="24"/>
                <w:szCs w:val="24"/>
                <w:lang w:eastAsia="uk-UA"/>
              </w:rPr>
              <w:t>”</w:t>
            </w:r>
            <w:r>
              <w:rPr>
                <w:rFonts w:ascii="Times New Roman" w:eastAsia="Times New Roman" w:hAnsi="Times New Roman"/>
                <w:sz w:val="24"/>
                <w:szCs w:val="24"/>
                <w:lang w:eastAsia="uk-UA"/>
              </w:rPr>
              <w:t xml:space="preserve"> </w:t>
            </w:r>
          </w:p>
        </w:tc>
        <w:tc>
          <w:tcPr>
            <w:tcW w:w="2304" w:type="dxa"/>
            <w:tcBorders>
              <w:top w:val="single" w:sz="4" w:space="0" w:color="auto"/>
              <w:left w:val="single" w:sz="4" w:space="0" w:color="auto"/>
              <w:bottom w:val="single" w:sz="4" w:space="0" w:color="auto"/>
              <w:right w:val="single" w:sz="4" w:space="0" w:color="auto"/>
            </w:tcBorders>
            <w:hideMark/>
          </w:tcPr>
          <w:p w:rsidR="00BA053F" w:rsidRPr="00BA053F" w:rsidRDefault="00BA053F" w:rsidP="00BA053F">
            <w:pPr>
              <w:rPr>
                <w:rFonts w:ascii="Times New Roman" w:eastAsia="Times New Roman" w:hAnsi="Times New Roman"/>
                <w:sz w:val="24"/>
                <w:szCs w:val="24"/>
                <w:lang w:eastAsia="uk-UA"/>
              </w:rPr>
            </w:pPr>
          </w:p>
        </w:tc>
      </w:tr>
      <w:tr w:rsidR="00BA053F"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hideMark/>
          </w:tcPr>
          <w:p w:rsidR="00BA053F" w:rsidRPr="00BA053F" w:rsidRDefault="00BF4BEC"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r w:rsidR="00BA053F" w:rsidRPr="00BA053F">
              <w:rPr>
                <w:rFonts w:ascii="Times New Roman" w:eastAsia="Times New Roman" w:hAnsi="Times New Roman"/>
                <w:sz w:val="24"/>
                <w:szCs w:val="24"/>
                <w:lang w:eastAsia="uk-UA"/>
              </w:rPr>
              <w:t>.</w:t>
            </w:r>
          </w:p>
        </w:tc>
        <w:tc>
          <w:tcPr>
            <w:tcW w:w="848" w:type="dxa"/>
            <w:tcBorders>
              <w:top w:val="single" w:sz="4" w:space="0" w:color="auto"/>
              <w:left w:val="single" w:sz="4" w:space="0" w:color="auto"/>
              <w:bottom w:val="single" w:sz="4" w:space="0" w:color="auto"/>
              <w:right w:val="single" w:sz="4" w:space="0" w:color="auto"/>
            </w:tcBorders>
            <w:hideMark/>
          </w:tcPr>
          <w:p w:rsidR="00BA053F"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00034</w:t>
            </w:r>
          </w:p>
        </w:tc>
        <w:tc>
          <w:tcPr>
            <w:tcW w:w="6067" w:type="dxa"/>
            <w:tcBorders>
              <w:top w:val="single" w:sz="4" w:space="0" w:color="auto"/>
              <w:left w:val="single" w:sz="4" w:space="0" w:color="auto"/>
              <w:bottom w:val="single" w:sz="4" w:space="0" w:color="auto"/>
              <w:right w:val="single" w:sz="4" w:space="0" w:color="auto"/>
            </w:tcBorders>
            <w:hideMark/>
          </w:tcPr>
          <w:p w:rsidR="00BA053F"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місця проживання</w:t>
            </w:r>
          </w:p>
        </w:tc>
        <w:tc>
          <w:tcPr>
            <w:tcW w:w="2304" w:type="dxa"/>
            <w:tcBorders>
              <w:top w:val="single" w:sz="4" w:space="0" w:color="auto"/>
              <w:left w:val="single" w:sz="4" w:space="0" w:color="auto"/>
              <w:bottom w:val="single" w:sz="4" w:space="0" w:color="auto"/>
              <w:right w:val="single" w:sz="4" w:space="0" w:color="auto"/>
            </w:tcBorders>
            <w:hideMark/>
          </w:tcPr>
          <w:p w:rsidR="00BA053F" w:rsidRPr="00BA053F" w:rsidRDefault="00BA053F" w:rsidP="00BA053F">
            <w:pPr>
              <w:jc w:val="both"/>
              <w:rPr>
                <w:rFonts w:ascii="Times New Roman" w:eastAsia="Times New Roman" w:hAnsi="Times New Roman"/>
                <w:sz w:val="24"/>
                <w:szCs w:val="24"/>
                <w:lang w:eastAsia="uk-UA"/>
              </w:rPr>
            </w:pPr>
          </w:p>
        </w:tc>
      </w:tr>
      <w:tr w:rsidR="00BA053F"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hideMark/>
          </w:tcPr>
          <w:p w:rsidR="00BA053F" w:rsidRPr="00BA053F" w:rsidRDefault="00BF4BEC"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r w:rsidR="00BA053F" w:rsidRPr="00BA053F">
              <w:rPr>
                <w:rFonts w:ascii="Times New Roman" w:eastAsia="Times New Roman" w:hAnsi="Times New Roman"/>
                <w:sz w:val="24"/>
                <w:szCs w:val="24"/>
                <w:lang w:eastAsia="uk-UA"/>
              </w:rPr>
              <w:t>.</w:t>
            </w:r>
          </w:p>
        </w:tc>
        <w:tc>
          <w:tcPr>
            <w:tcW w:w="848" w:type="dxa"/>
            <w:tcBorders>
              <w:top w:val="single" w:sz="4" w:space="0" w:color="auto"/>
              <w:left w:val="single" w:sz="4" w:space="0" w:color="auto"/>
              <w:bottom w:val="single" w:sz="4" w:space="0" w:color="auto"/>
              <w:right w:val="single" w:sz="4" w:space="0" w:color="auto"/>
            </w:tcBorders>
            <w:hideMark/>
          </w:tcPr>
          <w:p w:rsidR="00BA053F"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01217</w:t>
            </w:r>
          </w:p>
        </w:tc>
        <w:tc>
          <w:tcPr>
            <w:tcW w:w="6067" w:type="dxa"/>
            <w:tcBorders>
              <w:top w:val="single" w:sz="4" w:space="0" w:color="auto"/>
              <w:left w:val="single" w:sz="4" w:space="0" w:color="auto"/>
              <w:bottom w:val="single" w:sz="4" w:space="0" w:color="auto"/>
              <w:right w:val="single" w:sz="4" w:space="0" w:color="auto"/>
            </w:tcBorders>
            <w:hideMark/>
          </w:tcPr>
          <w:p w:rsidR="00BA053F"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місця проживання дитини до 14 років</w:t>
            </w:r>
          </w:p>
        </w:tc>
        <w:tc>
          <w:tcPr>
            <w:tcW w:w="2304" w:type="dxa"/>
            <w:tcBorders>
              <w:top w:val="single" w:sz="4" w:space="0" w:color="auto"/>
              <w:left w:val="single" w:sz="4" w:space="0" w:color="auto"/>
              <w:bottom w:val="single" w:sz="4" w:space="0" w:color="auto"/>
              <w:right w:val="single" w:sz="4" w:space="0" w:color="auto"/>
            </w:tcBorders>
            <w:hideMark/>
          </w:tcPr>
          <w:p w:rsidR="00BA053F" w:rsidRPr="00BA053F" w:rsidRDefault="00BA053F"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 xml:space="preserve">4. </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00037</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Зняття із реєстрації місця проживання</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00040</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місця перебування</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00038</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витягу з реєстру територіальної громади</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01268</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Повідомна реєстрація галузевих (міжгалузевих) і територіальних угод, колективних договорів</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00935</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витягу з інформаційно-аналітичної системи “Облік відомостей про притягнення особи до кримінальної відповідальності та наявності судимості”</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00257</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свідоцтва про право власності</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01352</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дубліката свідоцтва про право власності</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11.</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02389</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довідки про участь (неучасть) в приватизації житла державного житлового фонду</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12.</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00238</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ордера на жиле приміщення</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13.</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01472</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Рішення щодо продовження строку проживання в жилих приміщеннях з фондів житла для тимчасового проживання</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14.</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01136</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договорів (контрактів) про спільну інвестиційну діяльність за участю іноземного інвестора</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15.</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01137</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дубліката картки реєстрації договору (контракту) про спільну інвестиційну діяльність за участю іноземного інвестора</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16.</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01139</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 і доповнень до договорів (контрактів) про спільну інвестиційну діяльність за участю іноземного інвестора</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t>17.</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01461</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Надання дозволу на ввезення на митну територію України та розповсюдження в Україні видавничої </w:t>
            </w:r>
            <w:r w:rsidRPr="00F223C7">
              <w:rPr>
                <w:rFonts w:ascii="Times New Roman" w:eastAsia="Times New Roman" w:hAnsi="Times New Roman"/>
                <w:sz w:val="24"/>
                <w:szCs w:val="24"/>
                <w:lang w:eastAsia="uk-UA"/>
              </w:rPr>
              <w:lastRenderedPageBreak/>
              <w:t>продукції, випущеної у світ державною мовою держави-агресора</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A0131A"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A0131A" w:rsidRDefault="00A0131A" w:rsidP="00BA053F">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18.</w:t>
            </w:r>
          </w:p>
        </w:tc>
        <w:tc>
          <w:tcPr>
            <w:tcW w:w="848"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01464</w:t>
            </w:r>
          </w:p>
        </w:tc>
        <w:tc>
          <w:tcPr>
            <w:tcW w:w="6067"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Припинення дії дозволу на ввезення на митну територію України та розповсюдження в Україні видавничої продукції, випущеної у світ державною мовою держави-агресора</w:t>
            </w:r>
          </w:p>
        </w:tc>
        <w:tc>
          <w:tcPr>
            <w:tcW w:w="2304" w:type="dxa"/>
            <w:tcBorders>
              <w:top w:val="single" w:sz="4" w:space="0" w:color="auto"/>
              <w:left w:val="single" w:sz="4" w:space="0" w:color="auto"/>
              <w:bottom w:val="single" w:sz="4" w:space="0" w:color="auto"/>
              <w:right w:val="single" w:sz="4" w:space="0" w:color="auto"/>
            </w:tcBorders>
          </w:tcPr>
          <w:p w:rsidR="00A0131A" w:rsidRPr="00BA053F" w:rsidRDefault="00A0131A" w:rsidP="00BA053F">
            <w:pPr>
              <w:rPr>
                <w:rFonts w:ascii="Times New Roman" w:eastAsia="Times New Roman" w:hAnsi="Times New Roman"/>
                <w:sz w:val="24"/>
                <w:szCs w:val="24"/>
                <w:lang w:eastAsia="uk-UA"/>
              </w:rPr>
            </w:pPr>
          </w:p>
        </w:tc>
      </w:tr>
      <w:tr w:rsidR="00910834" w:rsidRPr="00BA053F" w:rsidTr="002261C8">
        <w:trPr>
          <w:trHeight w:val="427"/>
        </w:trPr>
        <w:tc>
          <w:tcPr>
            <w:tcW w:w="9915" w:type="dxa"/>
            <w:gridSpan w:val="4"/>
            <w:tcBorders>
              <w:bottom w:val="single" w:sz="4" w:space="0" w:color="auto"/>
            </w:tcBorders>
          </w:tcPr>
          <w:p w:rsidR="00910834" w:rsidRPr="00B22FFF" w:rsidRDefault="00910834" w:rsidP="00910834">
            <w:pPr>
              <w:jc w:val="center"/>
              <w:rPr>
                <w:rFonts w:ascii="Times New Roman" w:eastAsia="Times New Roman" w:hAnsi="Times New Roman"/>
                <w:b/>
                <w:sz w:val="24"/>
                <w:szCs w:val="24"/>
                <w:lang w:eastAsia="uk-UA"/>
              </w:rPr>
            </w:pPr>
            <w:r w:rsidRPr="001C0F06">
              <w:rPr>
                <w:rFonts w:ascii="Times New Roman" w:eastAsia="Times New Roman" w:hAnsi="Times New Roman"/>
                <w:b/>
                <w:sz w:val="24"/>
                <w:szCs w:val="24"/>
                <w:lang w:eastAsia="uk-UA"/>
              </w:rPr>
              <w:t>Категорія “Реєстрація та облік”</w:t>
            </w:r>
            <w:r w:rsidRPr="001C0F06">
              <w:rPr>
                <w:rFonts w:ascii="Times New Roman" w:eastAsia="Times New Roman" w:hAnsi="Times New Roman"/>
                <w:b/>
                <w:sz w:val="24"/>
                <w:szCs w:val="24"/>
                <w:lang w:eastAsia="uk-UA"/>
              </w:rPr>
              <w:br/>
            </w:r>
            <w:proofErr w:type="spellStart"/>
            <w:r w:rsidRPr="001C0F06">
              <w:rPr>
                <w:rFonts w:ascii="Times New Roman" w:eastAsia="Times New Roman" w:hAnsi="Times New Roman"/>
                <w:b/>
                <w:sz w:val="24"/>
                <w:szCs w:val="24"/>
                <w:lang w:eastAsia="uk-UA"/>
              </w:rPr>
              <w:t>Підкатегорія</w:t>
            </w:r>
            <w:proofErr w:type="spellEnd"/>
            <w:r w:rsidRPr="001C0F06">
              <w:rPr>
                <w:rFonts w:ascii="Times New Roman" w:eastAsia="Times New Roman" w:hAnsi="Times New Roman"/>
                <w:b/>
                <w:sz w:val="24"/>
                <w:szCs w:val="24"/>
                <w:lang w:eastAsia="uk-UA"/>
              </w:rPr>
              <w:t xml:space="preserve"> “Державна реєстрація громадських формувань”</w:t>
            </w: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hideMark/>
          </w:tcPr>
          <w:p w:rsidR="001C0F06" w:rsidRPr="00BA053F"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r w:rsidRPr="00BA053F">
              <w:rPr>
                <w:rFonts w:ascii="Times New Roman" w:eastAsia="Times New Roman" w:hAnsi="Times New Roman"/>
                <w:sz w:val="24"/>
                <w:szCs w:val="24"/>
                <w:lang w:eastAsia="uk-UA"/>
              </w:rPr>
              <w:t>.</w:t>
            </w:r>
          </w:p>
        </w:tc>
        <w:tc>
          <w:tcPr>
            <w:tcW w:w="848" w:type="dxa"/>
            <w:tcBorders>
              <w:top w:val="single" w:sz="4" w:space="0" w:color="auto"/>
              <w:left w:val="single" w:sz="4" w:space="0" w:color="auto"/>
              <w:bottom w:val="single" w:sz="4" w:space="0" w:color="auto"/>
              <w:right w:val="single" w:sz="4" w:space="0" w:color="auto"/>
            </w:tcBorders>
            <w:hideMark/>
          </w:tcPr>
          <w:p w:rsidR="001C0F06" w:rsidRPr="00BA053F" w:rsidRDefault="001C0F06" w:rsidP="001C0F0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00053</w:t>
            </w:r>
          </w:p>
        </w:tc>
        <w:tc>
          <w:tcPr>
            <w:tcW w:w="6067" w:type="dxa"/>
            <w:tcBorders>
              <w:top w:val="single" w:sz="4" w:space="0" w:color="auto"/>
              <w:left w:val="single" w:sz="4" w:space="0" w:color="auto"/>
              <w:bottom w:val="single" w:sz="4" w:space="0" w:color="auto"/>
              <w:right w:val="single" w:sz="4" w:space="0" w:color="auto"/>
            </w:tcBorders>
            <w:hideMark/>
          </w:tcPr>
          <w:p w:rsidR="001C0F06" w:rsidRPr="00BA053F" w:rsidRDefault="001C0F06" w:rsidP="001C0F0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включення відомостей про громадське об’єднання, зареєстроване до 1 липня 2004 р., відомості про яке не містяться в Єдиному державному реєстрі юридичних осіб, фізичних осіб - підприємців та громадських формувань</w:t>
            </w:r>
          </w:p>
        </w:tc>
        <w:tc>
          <w:tcPr>
            <w:tcW w:w="2304" w:type="dxa"/>
            <w:tcBorders>
              <w:top w:val="single" w:sz="4" w:space="0" w:color="auto"/>
              <w:left w:val="single" w:sz="4" w:space="0" w:color="auto"/>
              <w:bottom w:val="single" w:sz="4" w:space="0" w:color="auto"/>
              <w:right w:val="single" w:sz="4" w:space="0" w:color="auto"/>
            </w:tcBorders>
            <w:hideMark/>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00335</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зміни складу комісії з припинення (комісії з реорганізації, ліквідаційної комісії), голови комісії або ліквідатора, керуючого припиненням громадського об’єднання</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00102</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громадського об’єднання в результаті його реорганізації</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00086</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виділ громадського об’єднання</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00084</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відміну рішення про припинення громадського об’єднання</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00093</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відокремленого підрозділу громадського об’єднання</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00494</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створення творчої спілки, територіального осередку творчої спілки</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00566</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творчої спілки, територіального осередку творчої спілки в результаті ліквідації</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00579</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творчої спілки, територіального осередку творчої спілки в результаті реорганізації</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00581</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припинення творчої спілки, територіального осередку творчої спілки</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11.</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00673</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відміну рішення про припинення творчої спілки, територіального осередку творчої спілки</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12.</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00555</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зміни складу комісії з припинення (комісії з реорганізації, ліквідаційної комісії), голови комісії або ліквідатора, керуючого припиненням творчої спілки, територіального осередку творчої спілки</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1C0F0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13.</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00657</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1C0F0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створення організації роботодавців, об’єднання організацій роботодавців</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14.</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00645</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включення відомостей про організацію роботодавців, об’єднання організацій роботодавців, зареєстровані до 1 липня 2004 р., відомості про які не містяться в Єдиному державному реєстрі юридичних осіб, фізичних осіб - підприємців та громадських формувань</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15.</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00608</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Державна реєстрація змін до відомостей про організацію роботодавців, об’єднання організацій роботодавців, що містяться в Єдиному державному реєстрі юридичних осіб, фізичних осіб - підприємців та </w:t>
            </w:r>
            <w:r w:rsidRPr="00F223C7">
              <w:rPr>
                <w:rFonts w:ascii="Times New Roman" w:eastAsia="Times New Roman" w:hAnsi="Times New Roman"/>
                <w:sz w:val="24"/>
                <w:szCs w:val="24"/>
                <w:lang w:eastAsia="uk-UA"/>
              </w:rPr>
              <w:lastRenderedPageBreak/>
              <w:t>громадських формувань, у тому числі змін до установчих документів</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832615" w:rsidP="00832615">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16.</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00659</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зміни складу комісії з припинення (комісії з реорганізації, ліквідаційної комісії), голови комісії або ліквідатора, керуючого припиненням організації роботодавців, об’єднання організацій роботодавців</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17.</w:t>
            </w: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00606</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організації роботодавців, об’єднання організацій роботодавців у результаті ліквідації</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1C0F06"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1C0F06"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18.</w:t>
            </w:r>
          </w:p>
          <w:p w:rsidR="00832615" w:rsidRDefault="00832615" w:rsidP="00A82FC8">
            <w:pPr>
              <w:rPr>
                <w:rFonts w:ascii="Times New Roman" w:eastAsia="Times New Roman" w:hAnsi="Times New Roman"/>
                <w:sz w:val="24"/>
                <w:szCs w:val="24"/>
                <w:lang w:eastAsia="uk-UA"/>
              </w:rPr>
            </w:pPr>
          </w:p>
        </w:tc>
        <w:tc>
          <w:tcPr>
            <w:tcW w:w="848"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00660</w:t>
            </w:r>
          </w:p>
        </w:tc>
        <w:tc>
          <w:tcPr>
            <w:tcW w:w="6067" w:type="dxa"/>
            <w:tcBorders>
              <w:top w:val="single" w:sz="4" w:space="0" w:color="auto"/>
              <w:left w:val="single" w:sz="4" w:space="0" w:color="auto"/>
              <w:bottom w:val="single" w:sz="4" w:space="0" w:color="auto"/>
              <w:right w:val="single" w:sz="4" w:space="0" w:color="auto"/>
            </w:tcBorders>
          </w:tcPr>
          <w:p w:rsidR="001C0F06"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організації роботодавців, об’єднання організацій роботодавців у результаті реорганізації</w:t>
            </w:r>
          </w:p>
        </w:tc>
        <w:tc>
          <w:tcPr>
            <w:tcW w:w="2304" w:type="dxa"/>
            <w:tcBorders>
              <w:top w:val="single" w:sz="4" w:space="0" w:color="auto"/>
              <w:left w:val="single" w:sz="4" w:space="0" w:color="auto"/>
              <w:bottom w:val="single" w:sz="4" w:space="0" w:color="auto"/>
              <w:right w:val="single" w:sz="4" w:space="0" w:color="auto"/>
            </w:tcBorders>
          </w:tcPr>
          <w:p w:rsidR="001C0F06" w:rsidRPr="00BA053F" w:rsidRDefault="001C0F06"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19.</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00658</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припинення організації роботодавців, об’єднання організацій роботодавців</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20.</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00607</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відміну рішення про припинення організації роботодавців, об’єднання організацій роботодавців</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21.</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00669</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включення відомостей про структурне утворення політичної партії, зареєстроване до 1 липня 2004 р., відомості про яке не містяться в Єдиному державному реєстрі юридичних осіб, фізичних осіб - підприємців та громадських формувань</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22.</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00589</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 до відомостей про творчу спілку, територіальний осередок творчої спілки, що містяться в Єдиному державному реєстрі юридичних осіб, фізичних осіб - підприємців та громадських формувань, у тому числі змін до установчих документів</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23.</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00582</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включення відомостей про професійну спілку, об’єднання професійних спілок, організацію професійних спілок, зареєстровані до 1 липня 2004 р., відомості про які не містяться в Єдиному державному реєстрі юридичних осіб, фізичних осіб - підприємців та громадських формувань</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24.</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00586</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припинення професійної спілки, організації професійних спілок, об’єднання професійних спілок</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25.</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00585</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зміни складу комісії з припинення (комісії з реорганізації, ліквідаційної комісії), голови комісії або ліквідатора, керуючого припиненням професійної спілки, організації професійних спілок, об’єднання професійних спілок</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26.</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00554</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включення відомостей про творчу спілку, територіальний осередок творчої спілки, зареєстровані до 1 липня 2004 р., відомості про які не містяться в Єдиному державному реєстрі юридичних осіб, фізичних осіб - підприємців та громадських формувань</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27.</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832615"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00588</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професійної спілки, організації професійних спілок, об’єднання професійних спілок у результаті ліквідації</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28.</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00643</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професійної спілки, організації професійних спілок, об’єднання професійних спілок у результаті реорганізації</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29.</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00664</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відміну рішення про припинення професійної спілки, організації професійних спілок, об’єднання професійних спілок</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30.</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00668</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зміни складу комісії з припинення (комісії з реорганізації, ліквідаційної комісії), голови комісії або ліквідатора, керуючого припиненням структурного утворення політичної партії</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31.</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00667</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створення структурного утворення політичної партії</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32.</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00675</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припинення структурного утворення політичної партії</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832615"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832615" w:rsidRDefault="00832615"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33.</w:t>
            </w:r>
          </w:p>
        </w:tc>
        <w:tc>
          <w:tcPr>
            <w:tcW w:w="848"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00674</w:t>
            </w:r>
          </w:p>
        </w:tc>
        <w:tc>
          <w:tcPr>
            <w:tcW w:w="6067" w:type="dxa"/>
            <w:tcBorders>
              <w:top w:val="single" w:sz="4" w:space="0" w:color="auto"/>
              <w:left w:val="single" w:sz="4" w:space="0" w:color="auto"/>
              <w:bottom w:val="single" w:sz="4" w:space="0" w:color="auto"/>
              <w:right w:val="single" w:sz="4" w:space="0" w:color="auto"/>
            </w:tcBorders>
          </w:tcPr>
          <w:p w:rsidR="00832615"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структурного утворення політичної партії в результаті його ліквідації</w:t>
            </w:r>
          </w:p>
        </w:tc>
        <w:tc>
          <w:tcPr>
            <w:tcW w:w="2304" w:type="dxa"/>
            <w:tcBorders>
              <w:top w:val="single" w:sz="4" w:space="0" w:color="auto"/>
              <w:left w:val="single" w:sz="4" w:space="0" w:color="auto"/>
              <w:bottom w:val="single" w:sz="4" w:space="0" w:color="auto"/>
              <w:right w:val="single" w:sz="4" w:space="0" w:color="auto"/>
            </w:tcBorders>
          </w:tcPr>
          <w:p w:rsidR="00832615" w:rsidRPr="00BA053F" w:rsidRDefault="00832615"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34.</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00670</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структурного утворення політичної партії в результаті його реорганізації</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35.</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00671</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відміну рішення про припинення структурного утворення політичної партії</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36.</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00672</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 до відомостей про структурне утворення політичної партії, що містяться в Єдиному державному реєстрі юридичних осіб, фізичних осіб - підприємців та громадських формувань</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37.</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00051</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створення громадського об’єднання</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38.</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00055</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 до відомостей про громадське об’єднання, що містяться в Єдиному державному реєстрі юридичних осіб, фізичних осіб - підприємців та громадських формувань, у тому числі змін до установчих документів</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39.</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00098</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припинення громадського об’єднання в результаті його ліквідації</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40.</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00077</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рішення про припинення громадського об’єднання</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41.</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00089</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створення відокремленого підрозділу громадського об’єднання</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42.</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00091</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внесення змін до відомостей про відокремлений підрозділ громадського об’єднання</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43.</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00583</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створення професійної спілки, організації професійних спілок, об’єднання професійних спілок</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B96B72" w:rsidRPr="00BA053F" w:rsidTr="00F66F96">
        <w:trPr>
          <w:trHeight w:val="427"/>
        </w:trPr>
        <w:tc>
          <w:tcPr>
            <w:tcW w:w="696" w:type="dxa"/>
            <w:tcBorders>
              <w:top w:val="single" w:sz="4" w:space="0" w:color="auto"/>
              <w:left w:val="single" w:sz="4" w:space="0" w:color="auto"/>
              <w:bottom w:val="single" w:sz="4" w:space="0" w:color="auto"/>
              <w:right w:val="single" w:sz="4" w:space="0" w:color="auto"/>
            </w:tcBorders>
          </w:tcPr>
          <w:p w:rsidR="00B96B72" w:rsidRDefault="00B96B7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44.</w:t>
            </w:r>
          </w:p>
        </w:tc>
        <w:tc>
          <w:tcPr>
            <w:tcW w:w="848"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00570</w:t>
            </w:r>
          </w:p>
        </w:tc>
        <w:tc>
          <w:tcPr>
            <w:tcW w:w="6067" w:type="dxa"/>
            <w:tcBorders>
              <w:top w:val="single" w:sz="4" w:space="0" w:color="auto"/>
              <w:left w:val="single" w:sz="4" w:space="0" w:color="auto"/>
              <w:bottom w:val="single" w:sz="4" w:space="0" w:color="auto"/>
              <w:right w:val="single" w:sz="4" w:space="0" w:color="auto"/>
            </w:tcBorders>
          </w:tcPr>
          <w:p w:rsidR="00B96B72" w:rsidRPr="00F223C7" w:rsidRDefault="00B96B7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 до відомостей про професійну спілку, організацію професійних спілок, об’єднання професійних спілок, що містяться в Єдиному державному реєстрі юридичних осіб, фізичних осіб - підприємців та громадських формувань, у тому числі змін до установчих документів</w:t>
            </w:r>
          </w:p>
        </w:tc>
        <w:tc>
          <w:tcPr>
            <w:tcW w:w="2304" w:type="dxa"/>
            <w:tcBorders>
              <w:top w:val="single" w:sz="4" w:space="0" w:color="auto"/>
              <w:left w:val="single" w:sz="4" w:space="0" w:color="auto"/>
              <w:bottom w:val="single" w:sz="4" w:space="0" w:color="auto"/>
              <w:right w:val="single" w:sz="4" w:space="0" w:color="auto"/>
            </w:tcBorders>
          </w:tcPr>
          <w:p w:rsidR="00B96B72" w:rsidRPr="00BA053F" w:rsidRDefault="00B96B72" w:rsidP="00A82FC8">
            <w:pPr>
              <w:rPr>
                <w:rFonts w:ascii="Times New Roman" w:eastAsia="Times New Roman" w:hAnsi="Times New Roman"/>
                <w:sz w:val="24"/>
                <w:szCs w:val="24"/>
                <w:lang w:eastAsia="uk-UA"/>
              </w:rPr>
            </w:pPr>
          </w:p>
        </w:tc>
      </w:tr>
      <w:tr w:rsidR="006C6316" w:rsidRPr="00BA053F" w:rsidTr="00A82FC8">
        <w:trPr>
          <w:trHeight w:val="427"/>
        </w:trPr>
        <w:tc>
          <w:tcPr>
            <w:tcW w:w="9915" w:type="dxa"/>
            <w:gridSpan w:val="4"/>
            <w:tcBorders>
              <w:bottom w:val="single" w:sz="4" w:space="0" w:color="auto"/>
            </w:tcBorders>
          </w:tcPr>
          <w:p w:rsidR="006C6316" w:rsidRPr="006C6316" w:rsidRDefault="006C6316" w:rsidP="006C6316">
            <w:pPr>
              <w:jc w:val="center"/>
              <w:rPr>
                <w:rFonts w:ascii="Times New Roman" w:eastAsia="Times New Roman" w:hAnsi="Times New Roman"/>
                <w:b/>
                <w:sz w:val="24"/>
                <w:szCs w:val="24"/>
                <w:lang w:eastAsia="uk-UA"/>
              </w:rPr>
            </w:pPr>
            <w:r w:rsidRPr="006C6316">
              <w:rPr>
                <w:rFonts w:ascii="Times New Roman" w:eastAsia="Times New Roman" w:hAnsi="Times New Roman"/>
                <w:b/>
                <w:sz w:val="24"/>
                <w:szCs w:val="24"/>
                <w:lang w:eastAsia="uk-UA"/>
              </w:rPr>
              <w:t>Категорія “Реєстрація та облік”</w:t>
            </w:r>
            <w:r w:rsidRPr="006C6316">
              <w:rPr>
                <w:rFonts w:ascii="Times New Roman" w:eastAsia="Times New Roman" w:hAnsi="Times New Roman"/>
                <w:b/>
                <w:sz w:val="24"/>
                <w:szCs w:val="24"/>
                <w:lang w:eastAsia="uk-UA"/>
              </w:rPr>
              <w:br/>
            </w:r>
            <w:proofErr w:type="spellStart"/>
            <w:r w:rsidRPr="006C6316">
              <w:rPr>
                <w:rFonts w:ascii="Times New Roman" w:eastAsia="Times New Roman" w:hAnsi="Times New Roman"/>
                <w:b/>
                <w:sz w:val="24"/>
                <w:szCs w:val="24"/>
                <w:lang w:eastAsia="uk-UA"/>
              </w:rPr>
              <w:t>Підкатегорія</w:t>
            </w:r>
            <w:proofErr w:type="spellEnd"/>
            <w:r w:rsidRPr="006C6316">
              <w:rPr>
                <w:rFonts w:ascii="Times New Roman" w:eastAsia="Times New Roman" w:hAnsi="Times New Roman"/>
                <w:b/>
                <w:sz w:val="24"/>
                <w:szCs w:val="24"/>
                <w:lang w:eastAsia="uk-UA"/>
              </w:rPr>
              <w:t xml:space="preserve"> “Державна реєстрація прав на нерухоме майно”</w:t>
            </w:r>
          </w:p>
        </w:tc>
      </w:tr>
      <w:tr w:rsidR="006A0002" w:rsidRPr="00BA053F" w:rsidTr="00F66F96">
        <w:trPr>
          <w:trHeight w:val="427"/>
        </w:trPr>
        <w:tc>
          <w:tcPr>
            <w:tcW w:w="696" w:type="dxa"/>
            <w:hideMark/>
          </w:tcPr>
          <w:p w:rsidR="006A0002" w:rsidRPr="00BA053F" w:rsidRDefault="006A000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r w:rsidRPr="00BA053F">
              <w:rPr>
                <w:rFonts w:ascii="Times New Roman" w:eastAsia="Times New Roman" w:hAnsi="Times New Roman"/>
                <w:sz w:val="24"/>
                <w:szCs w:val="24"/>
                <w:lang w:eastAsia="uk-UA"/>
              </w:rPr>
              <w:t>.</w:t>
            </w:r>
          </w:p>
        </w:tc>
        <w:tc>
          <w:tcPr>
            <w:tcW w:w="848" w:type="dxa"/>
            <w:hideMark/>
          </w:tcPr>
          <w:p w:rsidR="006A0002" w:rsidRPr="00BA053F" w:rsidRDefault="006A0002" w:rsidP="006A0002">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02559</w:t>
            </w:r>
          </w:p>
        </w:tc>
        <w:tc>
          <w:tcPr>
            <w:tcW w:w="6067" w:type="dxa"/>
            <w:hideMark/>
          </w:tcPr>
          <w:p w:rsidR="006A0002" w:rsidRPr="00BA053F"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спеціального майнового права на об’єкт незавершеного будівництва, майбутній об’єкт нерухомості</w:t>
            </w:r>
          </w:p>
        </w:tc>
        <w:tc>
          <w:tcPr>
            <w:tcW w:w="2304" w:type="dxa"/>
            <w:hideMark/>
          </w:tcPr>
          <w:p w:rsidR="006A0002" w:rsidRPr="00BA053F" w:rsidRDefault="006A0002" w:rsidP="00A82FC8">
            <w:pPr>
              <w:rPr>
                <w:rFonts w:ascii="Times New Roman" w:eastAsia="Times New Roman" w:hAnsi="Times New Roman"/>
                <w:sz w:val="24"/>
                <w:szCs w:val="24"/>
                <w:lang w:eastAsia="uk-UA"/>
              </w:rPr>
            </w:pPr>
          </w:p>
        </w:tc>
      </w:tr>
      <w:tr w:rsidR="006A0002" w:rsidRPr="00BA053F" w:rsidTr="00F66F96">
        <w:trPr>
          <w:trHeight w:val="427"/>
        </w:trPr>
        <w:tc>
          <w:tcPr>
            <w:tcW w:w="696" w:type="dxa"/>
            <w:hideMark/>
          </w:tcPr>
          <w:p w:rsidR="006A0002" w:rsidRPr="00BA053F" w:rsidRDefault="006A000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2</w:t>
            </w:r>
            <w:r w:rsidRPr="00BA053F">
              <w:rPr>
                <w:rFonts w:ascii="Times New Roman" w:eastAsia="Times New Roman" w:hAnsi="Times New Roman"/>
                <w:sz w:val="24"/>
                <w:szCs w:val="24"/>
                <w:lang w:eastAsia="uk-UA"/>
              </w:rPr>
              <w:t>.</w:t>
            </w:r>
          </w:p>
        </w:tc>
        <w:tc>
          <w:tcPr>
            <w:tcW w:w="848" w:type="dxa"/>
            <w:hideMark/>
          </w:tcPr>
          <w:p w:rsidR="006A0002" w:rsidRPr="00BA053F"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00041</w:t>
            </w:r>
          </w:p>
        </w:tc>
        <w:tc>
          <w:tcPr>
            <w:tcW w:w="6067" w:type="dxa"/>
            <w:hideMark/>
          </w:tcPr>
          <w:p w:rsidR="006A0002" w:rsidRPr="00BA053F"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права власності на нерухоме майно, права довірчої власності як способу забезпечення виконання зобов’язання на нерухоме майно, об’єкт незавершеного будівництва</w:t>
            </w:r>
          </w:p>
        </w:tc>
        <w:tc>
          <w:tcPr>
            <w:tcW w:w="2304" w:type="dxa"/>
            <w:hideMark/>
          </w:tcPr>
          <w:p w:rsidR="006A0002" w:rsidRPr="00BA053F" w:rsidRDefault="006A0002" w:rsidP="00A82FC8">
            <w:pPr>
              <w:jc w:val="both"/>
              <w:rPr>
                <w:rFonts w:ascii="Times New Roman" w:eastAsia="Times New Roman" w:hAnsi="Times New Roman"/>
                <w:sz w:val="24"/>
                <w:szCs w:val="24"/>
                <w:lang w:eastAsia="uk-UA"/>
              </w:rPr>
            </w:pPr>
          </w:p>
        </w:tc>
      </w:tr>
      <w:tr w:rsidR="006A0002" w:rsidRPr="00BA053F" w:rsidTr="00F66F96">
        <w:trPr>
          <w:trHeight w:val="427"/>
        </w:trPr>
        <w:tc>
          <w:tcPr>
            <w:tcW w:w="696" w:type="dxa"/>
          </w:tcPr>
          <w:p w:rsidR="006A0002" w:rsidRDefault="006A000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00042</w:t>
            </w:r>
          </w:p>
        </w:tc>
        <w:tc>
          <w:tcPr>
            <w:tcW w:w="6067"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речового права, похідного від права власності</w:t>
            </w:r>
          </w:p>
        </w:tc>
        <w:tc>
          <w:tcPr>
            <w:tcW w:w="2304" w:type="dxa"/>
          </w:tcPr>
          <w:p w:rsidR="006A0002" w:rsidRPr="00BA053F" w:rsidRDefault="006A0002" w:rsidP="00A82FC8">
            <w:pPr>
              <w:jc w:val="both"/>
              <w:rPr>
                <w:rFonts w:ascii="Times New Roman" w:eastAsia="Times New Roman" w:hAnsi="Times New Roman"/>
                <w:sz w:val="24"/>
                <w:szCs w:val="24"/>
                <w:lang w:eastAsia="uk-UA"/>
              </w:rPr>
            </w:pPr>
          </w:p>
        </w:tc>
      </w:tr>
      <w:tr w:rsidR="006A0002" w:rsidRPr="00BA053F" w:rsidTr="00F66F96">
        <w:trPr>
          <w:trHeight w:val="427"/>
        </w:trPr>
        <w:tc>
          <w:tcPr>
            <w:tcW w:w="696" w:type="dxa"/>
          </w:tcPr>
          <w:p w:rsidR="006A0002" w:rsidRDefault="006A000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00048</w:t>
            </w:r>
          </w:p>
        </w:tc>
        <w:tc>
          <w:tcPr>
            <w:tcW w:w="6067"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обтяжень речових прав на нерухоме майно</w:t>
            </w:r>
          </w:p>
        </w:tc>
        <w:tc>
          <w:tcPr>
            <w:tcW w:w="2304" w:type="dxa"/>
          </w:tcPr>
          <w:p w:rsidR="006A0002" w:rsidRPr="00BA053F" w:rsidRDefault="006A0002" w:rsidP="00A82FC8">
            <w:pPr>
              <w:jc w:val="both"/>
              <w:rPr>
                <w:rFonts w:ascii="Times New Roman" w:eastAsia="Times New Roman" w:hAnsi="Times New Roman"/>
                <w:sz w:val="24"/>
                <w:szCs w:val="24"/>
                <w:lang w:eastAsia="uk-UA"/>
              </w:rPr>
            </w:pPr>
          </w:p>
        </w:tc>
      </w:tr>
      <w:tr w:rsidR="006A0002" w:rsidRPr="00BA053F" w:rsidTr="00F66F96">
        <w:trPr>
          <w:trHeight w:val="427"/>
        </w:trPr>
        <w:tc>
          <w:tcPr>
            <w:tcW w:w="696" w:type="dxa"/>
          </w:tcPr>
          <w:p w:rsidR="006A0002" w:rsidRDefault="006A000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00046</w:t>
            </w:r>
          </w:p>
        </w:tc>
        <w:tc>
          <w:tcPr>
            <w:tcW w:w="6067"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змін до записів Державного реєстру речових прав на нерухоме майно</w:t>
            </w:r>
          </w:p>
        </w:tc>
        <w:tc>
          <w:tcPr>
            <w:tcW w:w="2304" w:type="dxa"/>
          </w:tcPr>
          <w:p w:rsidR="006A0002" w:rsidRPr="00BA053F" w:rsidRDefault="006A0002" w:rsidP="00A82FC8">
            <w:pPr>
              <w:jc w:val="both"/>
              <w:rPr>
                <w:rFonts w:ascii="Times New Roman" w:eastAsia="Times New Roman" w:hAnsi="Times New Roman"/>
                <w:sz w:val="24"/>
                <w:szCs w:val="24"/>
                <w:lang w:eastAsia="uk-UA"/>
              </w:rPr>
            </w:pPr>
          </w:p>
        </w:tc>
      </w:tr>
      <w:tr w:rsidR="006A0002" w:rsidRPr="00BA053F" w:rsidTr="00F66F96">
        <w:trPr>
          <w:trHeight w:val="427"/>
        </w:trPr>
        <w:tc>
          <w:tcPr>
            <w:tcW w:w="696" w:type="dxa"/>
          </w:tcPr>
          <w:p w:rsidR="006A0002" w:rsidRDefault="006A000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00043</w:t>
            </w:r>
          </w:p>
        </w:tc>
        <w:tc>
          <w:tcPr>
            <w:tcW w:w="6067"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Скасування запису Державного реєстру речових прав на нерухоме майно, скасування державної реєстрації речових прав на нерухоме майно та їх обтяжень, скасування рішення державного реєстратора (за судовим рішенням</w:t>
            </w:r>
            <w:r>
              <w:rPr>
                <w:rFonts w:ascii="Times New Roman" w:eastAsia="Times New Roman" w:hAnsi="Times New Roman"/>
                <w:sz w:val="24"/>
                <w:szCs w:val="24"/>
                <w:lang w:eastAsia="uk-UA"/>
              </w:rPr>
              <w:t>)</w:t>
            </w:r>
          </w:p>
        </w:tc>
        <w:tc>
          <w:tcPr>
            <w:tcW w:w="2304" w:type="dxa"/>
          </w:tcPr>
          <w:p w:rsidR="006A0002" w:rsidRPr="00BA053F" w:rsidRDefault="006A0002" w:rsidP="00A82FC8">
            <w:pPr>
              <w:jc w:val="both"/>
              <w:rPr>
                <w:rFonts w:ascii="Times New Roman" w:eastAsia="Times New Roman" w:hAnsi="Times New Roman"/>
                <w:sz w:val="24"/>
                <w:szCs w:val="24"/>
                <w:lang w:eastAsia="uk-UA"/>
              </w:rPr>
            </w:pPr>
          </w:p>
        </w:tc>
      </w:tr>
      <w:tr w:rsidR="006A0002" w:rsidRPr="00BA053F" w:rsidTr="00F66F96">
        <w:trPr>
          <w:trHeight w:val="427"/>
        </w:trPr>
        <w:tc>
          <w:tcPr>
            <w:tcW w:w="696" w:type="dxa"/>
          </w:tcPr>
          <w:p w:rsidR="006A0002" w:rsidRDefault="006A000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00047</w:t>
            </w:r>
          </w:p>
        </w:tc>
        <w:tc>
          <w:tcPr>
            <w:tcW w:w="6067" w:type="dxa"/>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інформації з Державного реєстру речових прав на нерухоме майно</w:t>
            </w:r>
          </w:p>
        </w:tc>
        <w:tc>
          <w:tcPr>
            <w:tcW w:w="2304" w:type="dxa"/>
          </w:tcPr>
          <w:p w:rsidR="006A0002" w:rsidRPr="00BA053F" w:rsidRDefault="006A0002" w:rsidP="00A82FC8">
            <w:pPr>
              <w:jc w:val="both"/>
              <w:rPr>
                <w:rFonts w:ascii="Times New Roman" w:eastAsia="Times New Roman" w:hAnsi="Times New Roman"/>
                <w:sz w:val="24"/>
                <w:szCs w:val="24"/>
                <w:lang w:eastAsia="uk-UA"/>
              </w:rPr>
            </w:pPr>
          </w:p>
        </w:tc>
      </w:tr>
      <w:tr w:rsidR="006A0002" w:rsidRPr="00BA053F" w:rsidTr="006C6316">
        <w:trPr>
          <w:trHeight w:val="427"/>
        </w:trPr>
        <w:tc>
          <w:tcPr>
            <w:tcW w:w="696" w:type="dxa"/>
            <w:tcBorders>
              <w:bottom w:val="single" w:sz="4" w:space="0" w:color="auto"/>
            </w:tcBorders>
          </w:tcPr>
          <w:p w:rsidR="006A0002" w:rsidRDefault="006A0002"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Borders>
              <w:bottom w:val="single" w:sz="4" w:space="0" w:color="auto"/>
            </w:tcBorders>
          </w:tcPr>
          <w:p w:rsidR="006A0002" w:rsidRPr="00F223C7" w:rsidRDefault="006A0002"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00049</w:t>
            </w:r>
          </w:p>
        </w:tc>
        <w:tc>
          <w:tcPr>
            <w:tcW w:w="6067" w:type="dxa"/>
            <w:tcBorders>
              <w:bottom w:val="single" w:sz="4" w:space="0" w:color="auto"/>
            </w:tcBorders>
          </w:tcPr>
          <w:p w:rsidR="006A0002" w:rsidRPr="00F223C7" w:rsidRDefault="00F66F9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Взяття на облік безхазяйного нерухомого майна</w:t>
            </w:r>
          </w:p>
        </w:tc>
        <w:tc>
          <w:tcPr>
            <w:tcW w:w="2304" w:type="dxa"/>
          </w:tcPr>
          <w:p w:rsidR="006A0002" w:rsidRPr="00BA053F" w:rsidRDefault="006A0002" w:rsidP="00A82FC8">
            <w:pPr>
              <w:jc w:val="both"/>
              <w:rPr>
                <w:rFonts w:ascii="Times New Roman" w:eastAsia="Times New Roman" w:hAnsi="Times New Roman"/>
                <w:sz w:val="24"/>
                <w:szCs w:val="24"/>
                <w:lang w:eastAsia="uk-UA"/>
              </w:rPr>
            </w:pPr>
          </w:p>
        </w:tc>
      </w:tr>
      <w:tr w:rsidR="006C6316" w:rsidRPr="00BA053F" w:rsidTr="00A82FC8">
        <w:trPr>
          <w:trHeight w:val="427"/>
        </w:trPr>
        <w:tc>
          <w:tcPr>
            <w:tcW w:w="9915" w:type="dxa"/>
            <w:gridSpan w:val="4"/>
            <w:tcBorders>
              <w:bottom w:val="single" w:sz="4" w:space="0" w:color="auto"/>
            </w:tcBorders>
          </w:tcPr>
          <w:p w:rsidR="006C6316" w:rsidRPr="006C6316" w:rsidRDefault="006C6316" w:rsidP="006C6316">
            <w:pPr>
              <w:jc w:val="center"/>
              <w:rPr>
                <w:rFonts w:ascii="Times New Roman" w:eastAsia="Times New Roman" w:hAnsi="Times New Roman"/>
                <w:b/>
                <w:sz w:val="24"/>
                <w:szCs w:val="24"/>
                <w:lang w:eastAsia="uk-UA"/>
              </w:rPr>
            </w:pPr>
            <w:r w:rsidRPr="006C6316">
              <w:rPr>
                <w:rFonts w:ascii="Times New Roman" w:eastAsia="Times New Roman" w:hAnsi="Times New Roman"/>
                <w:b/>
                <w:sz w:val="24"/>
                <w:szCs w:val="24"/>
                <w:lang w:eastAsia="uk-UA"/>
              </w:rPr>
              <w:t>Категорія “Реєстрація та облік”</w:t>
            </w:r>
            <w:r w:rsidRPr="006C6316">
              <w:rPr>
                <w:rFonts w:ascii="Times New Roman" w:eastAsia="Times New Roman" w:hAnsi="Times New Roman"/>
                <w:b/>
                <w:sz w:val="24"/>
                <w:szCs w:val="24"/>
                <w:lang w:eastAsia="uk-UA"/>
              </w:rPr>
              <w:br/>
            </w:r>
            <w:proofErr w:type="spellStart"/>
            <w:r w:rsidRPr="006C6316">
              <w:rPr>
                <w:rFonts w:ascii="Times New Roman" w:eastAsia="Times New Roman" w:hAnsi="Times New Roman"/>
                <w:b/>
                <w:sz w:val="24"/>
                <w:szCs w:val="24"/>
                <w:lang w:eastAsia="uk-UA"/>
              </w:rPr>
              <w:t>Підкатегорія</w:t>
            </w:r>
            <w:proofErr w:type="spellEnd"/>
            <w:r w:rsidRPr="006C6316">
              <w:rPr>
                <w:rFonts w:ascii="Times New Roman" w:eastAsia="Times New Roman" w:hAnsi="Times New Roman"/>
                <w:b/>
                <w:sz w:val="24"/>
                <w:szCs w:val="24"/>
                <w:lang w:eastAsia="uk-UA"/>
              </w:rPr>
              <w:t xml:space="preserve"> “Державна реєстрація актів цивільного стану”</w:t>
            </w:r>
          </w:p>
        </w:tc>
      </w:tr>
      <w:tr w:rsidR="006C6316" w:rsidRPr="00BA053F" w:rsidTr="006C6316">
        <w:trPr>
          <w:trHeight w:val="427"/>
        </w:trPr>
        <w:tc>
          <w:tcPr>
            <w:tcW w:w="696" w:type="dxa"/>
          </w:tcPr>
          <w:p w:rsidR="006C6316" w:rsidRDefault="006C631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6C6316" w:rsidRPr="00F223C7" w:rsidRDefault="006C6316" w:rsidP="006C631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00983</w:t>
            </w:r>
          </w:p>
        </w:tc>
        <w:tc>
          <w:tcPr>
            <w:tcW w:w="6067" w:type="dxa"/>
          </w:tcPr>
          <w:p w:rsidR="006C6316" w:rsidRPr="00F223C7" w:rsidRDefault="006C6316"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змін до актових записів цивільного стану, їх поновлення та припинення їх дії</w:t>
            </w:r>
          </w:p>
        </w:tc>
        <w:tc>
          <w:tcPr>
            <w:tcW w:w="2304" w:type="dxa"/>
          </w:tcPr>
          <w:p w:rsidR="006C6316" w:rsidRPr="00BA053F" w:rsidRDefault="006C6316" w:rsidP="00A82FC8">
            <w:pPr>
              <w:jc w:val="both"/>
              <w:rPr>
                <w:rFonts w:ascii="Times New Roman" w:eastAsia="Times New Roman" w:hAnsi="Times New Roman"/>
                <w:sz w:val="24"/>
                <w:szCs w:val="24"/>
                <w:lang w:eastAsia="uk-UA"/>
              </w:rPr>
            </w:pPr>
          </w:p>
        </w:tc>
      </w:tr>
      <w:tr w:rsidR="006C6316" w:rsidRPr="00BA053F" w:rsidTr="006C6316">
        <w:trPr>
          <w:trHeight w:val="427"/>
        </w:trPr>
        <w:tc>
          <w:tcPr>
            <w:tcW w:w="696" w:type="dxa"/>
          </w:tcPr>
          <w:p w:rsidR="006C6316" w:rsidRDefault="006C631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6C6316" w:rsidRPr="00F223C7" w:rsidRDefault="006C6316" w:rsidP="006C631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00030</w:t>
            </w:r>
          </w:p>
        </w:tc>
        <w:tc>
          <w:tcPr>
            <w:tcW w:w="6067" w:type="dxa"/>
          </w:tcPr>
          <w:p w:rsidR="006C6316" w:rsidRPr="00F223C7" w:rsidRDefault="00B22FF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народження дитини та її походження</w:t>
            </w:r>
          </w:p>
        </w:tc>
        <w:tc>
          <w:tcPr>
            <w:tcW w:w="2304" w:type="dxa"/>
          </w:tcPr>
          <w:p w:rsidR="006C6316" w:rsidRPr="00BA053F" w:rsidRDefault="006C6316" w:rsidP="00A82FC8">
            <w:pPr>
              <w:jc w:val="both"/>
              <w:rPr>
                <w:rFonts w:ascii="Times New Roman" w:eastAsia="Times New Roman" w:hAnsi="Times New Roman"/>
                <w:sz w:val="24"/>
                <w:szCs w:val="24"/>
                <w:lang w:eastAsia="uk-UA"/>
              </w:rPr>
            </w:pPr>
          </w:p>
        </w:tc>
      </w:tr>
      <w:tr w:rsidR="006C6316" w:rsidRPr="00BA053F" w:rsidTr="006C6316">
        <w:trPr>
          <w:trHeight w:val="427"/>
        </w:trPr>
        <w:tc>
          <w:tcPr>
            <w:tcW w:w="696" w:type="dxa"/>
          </w:tcPr>
          <w:p w:rsidR="006C6316" w:rsidRDefault="006C631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6C6316" w:rsidRPr="00F223C7" w:rsidRDefault="00B22FFF" w:rsidP="006C631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00031</w:t>
            </w:r>
          </w:p>
        </w:tc>
        <w:tc>
          <w:tcPr>
            <w:tcW w:w="6067" w:type="dxa"/>
          </w:tcPr>
          <w:p w:rsidR="006C6316" w:rsidRPr="00F223C7" w:rsidRDefault="00B22FF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шлюбу</w:t>
            </w:r>
          </w:p>
        </w:tc>
        <w:tc>
          <w:tcPr>
            <w:tcW w:w="2304" w:type="dxa"/>
          </w:tcPr>
          <w:p w:rsidR="006C6316" w:rsidRPr="00BA053F" w:rsidRDefault="006C6316" w:rsidP="00A82FC8">
            <w:pPr>
              <w:jc w:val="both"/>
              <w:rPr>
                <w:rFonts w:ascii="Times New Roman" w:eastAsia="Times New Roman" w:hAnsi="Times New Roman"/>
                <w:sz w:val="24"/>
                <w:szCs w:val="24"/>
                <w:lang w:eastAsia="uk-UA"/>
              </w:rPr>
            </w:pPr>
          </w:p>
        </w:tc>
      </w:tr>
      <w:tr w:rsidR="006C6316" w:rsidRPr="00BA053F" w:rsidTr="006C6316">
        <w:trPr>
          <w:trHeight w:val="427"/>
        </w:trPr>
        <w:tc>
          <w:tcPr>
            <w:tcW w:w="696" w:type="dxa"/>
          </w:tcPr>
          <w:p w:rsidR="006C6316" w:rsidRDefault="006C631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6C6316" w:rsidRPr="00F223C7" w:rsidRDefault="00B22FFF" w:rsidP="006C631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00032</w:t>
            </w:r>
          </w:p>
        </w:tc>
        <w:tc>
          <w:tcPr>
            <w:tcW w:w="6067" w:type="dxa"/>
          </w:tcPr>
          <w:p w:rsidR="006C6316" w:rsidRPr="00F223C7" w:rsidRDefault="00B22FF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розірвання шлюбу</w:t>
            </w:r>
          </w:p>
        </w:tc>
        <w:tc>
          <w:tcPr>
            <w:tcW w:w="2304" w:type="dxa"/>
          </w:tcPr>
          <w:p w:rsidR="006C6316" w:rsidRPr="00BA053F" w:rsidRDefault="006C6316" w:rsidP="00A82FC8">
            <w:pPr>
              <w:jc w:val="both"/>
              <w:rPr>
                <w:rFonts w:ascii="Times New Roman" w:eastAsia="Times New Roman" w:hAnsi="Times New Roman"/>
                <w:sz w:val="24"/>
                <w:szCs w:val="24"/>
                <w:lang w:eastAsia="uk-UA"/>
              </w:rPr>
            </w:pPr>
          </w:p>
        </w:tc>
      </w:tr>
      <w:tr w:rsidR="006C6316" w:rsidRPr="00BA053F" w:rsidTr="006C6316">
        <w:trPr>
          <w:trHeight w:val="427"/>
        </w:trPr>
        <w:tc>
          <w:tcPr>
            <w:tcW w:w="696" w:type="dxa"/>
          </w:tcPr>
          <w:p w:rsidR="006C6316" w:rsidRDefault="006C6316"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6C6316" w:rsidRPr="00F223C7" w:rsidRDefault="00B22FFF" w:rsidP="006C631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00868</w:t>
            </w:r>
          </w:p>
        </w:tc>
        <w:tc>
          <w:tcPr>
            <w:tcW w:w="6067" w:type="dxa"/>
          </w:tcPr>
          <w:p w:rsidR="006C6316" w:rsidRPr="00F223C7" w:rsidRDefault="00B22FF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зміни власного імені</w:t>
            </w:r>
          </w:p>
        </w:tc>
        <w:tc>
          <w:tcPr>
            <w:tcW w:w="2304" w:type="dxa"/>
          </w:tcPr>
          <w:p w:rsidR="006C6316" w:rsidRPr="00BA053F" w:rsidRDefault="006C6316" w:rsidP="00A82FC8">
            <w:pPr>
              <w:jc w:val="both"/>
              <w:rPr>
                <w:rFonts w:ascii="Times New Roman" w:eastAsia="Times New Roman" w:hAnsi="Times New Roman"/>
                <w:sz w:val="24"/>
                <w:szCs w:val="24"/>
                <w:lang w:eastAsia="uk-UA"/>
              </w:rPr>
            </w:pPr>
          </w:p>
        </w:tc>
      </w:tr>
      <w:tr w:rsidR="006C6316" w:rsidRPr="00BA053F" w:rsidTr="006C6316">
        <w:trPr>
          <w:trHeight w:val="427"/>
        </w:trPr>
        <w:tc>
          <w:tcPr>
            <w:tcW w:w="696" w:type="dxa"/>
          </w:tcPr>
          <w:p w:rsidR="006C6316" w:rsidRDefault="00B22FF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6C6316" w:rsidRPr="00F223C7" w:rsidRDefault="00B22FFF" w:rsidP="006C631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00033</w:t>
            </w:r>
          </w:p>
        </w:tc>
        <w:tc>
          <w:tcPr>
            <w:tcW w:w="6067" w:type="dxa"/>
          </w:tcPr>
          <w:p w:rsidR="006C6316" w:rsidRPr="00F223C7" w:rsidRDefault="00B22FF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Державна реєстрація смерті</w:t>
            </w:r>
          </w:p>
        </w:tc>
        <w:tc>
          <w:tcPr>
            <w:tcW w:w="2304" w:type="dxa"/>
          </w:tcPr>
          <w:p w:rsidR="006C6316" w:rsidRPr="00BA053F" w:rsidRDefault="006C6316" w:rsidP="00A82FC8">
            <w:pPr>
              <w:jc w:val="both"/>
              <w:rPr>
                <w:rFonts w:ascii="Times New Roman" w:eastAsia="Times New Roman" w:hAnsi="Times New Roman"/>
                <w:sz w:val="24"/>
                <w:szCs w:val="24"/>
                <w:lang w:eastAsia="uk-UA"/>
              </w:rPr>
            </w:pPr>
          </w:p>
        </w:tc>
      </w:tr>
      <w:tr w:rsidR="006C6316" w:rsidRPr="00BA053F" w:rsidTr="00B22FFF">
        <w:trPr>
          <w:trHeight w:val="427"/>
        </w:trPr>
        <w:tc>
          <w:tcPr>
            <w:tcW w:w="696" w:type="dxa"/>
          </w:tcPr>
          <w:p w:rsidR="006C6316" w:rsidRDefault="00B22FF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6C6316" w:rsidRPr="00F223C7" w:rsidRDefault="00B22FFF" w:rsidP="006C631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01418</w:t>
            </w:r>
          </w:p>
        </w:tc>
        <w:tc>
          <w:tcPr>
            <w:tcW w:w="6067" w:type="dxa"/>
          </w:tcPr>
          <w:p w:rsidR="006C6316" w:rsidRPr="00F223C7" w:rsidRDefault="00B22FF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витягу з Державного реєстру актів цивільного стану громадян</w:t>
            </w:r>
          </w:p>
        </w:tc>
        <w:tc>
          <w:tcPr>
            <w:tcW w:w="2304" w:type="dxa"/>
          </w:tcPr>
          <w:p w:rsidR="006C6316" w:rsidRPr="00BA053F" w:rsidRDefault="006C6316" w:rsidP="00A82FC8">
            <w:pPr>
              <w:jc w:val="both"/>
              <w:rPr>
                <w:rFonts w:ascii="Times New Roman" w:eastAsia="Times New Roman" w:hAnsi="Times New Roman"/>
                <w:sz w:val="24"/>
                <w:szCs w:val="24"/>
                <w:lang w:eastAsia="uk-UA"/>
              </w:rPr>
            </w:pPr>
          </w:p>
        </w:tc>
      </w:tr>
      <w:tr w:rsidR="00B22FFF" w:rsidRPr="00BA053F" w:rsidTr="006C6316">
        <w:trPr>
          <w:trHeight w:val="427"/>
        </w:trPr>
        <w:tc>
          <w:tcPr>
            <w:tcW w:w="696" w:type="dxa"/>
            <w:tcBorders>
              <w:bottom w:val="single" w:sz="4" w:space="0" w:color="auto"/>
            </w:tcBorders>
          </w:tcPr>
          <w:p w:rsidR="00B22FFF" w:rsidRDefault="00B22FF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Borders>
              <w:bottom w:val="single" w:sz="4" w:space="0" w:color="auto"/>
            </w:tcBorders>
          </w:tcPr>
          <w:p w:rsidR="00B22FFF" w:rsidRPr="00F223C7" w:rsidRDefault="00B22FFF" w:rsidP="006C6316">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01854</w:t>
            </w:r>
          </w:p>
        </w:tc>
        <w:tc>
          <w:tcPr>
            <w:tcW w:w="6067" w:type="dxa"/>
            <w:tcBorders>
              <w:bottom w:val="single" w:sz="4" w:space="0" w:color="auto"/>
            </w:tcBorders>
          </w:tcPr>
          <w:p w:rsidR="00B22FFF" w:rsidRPr="00F223C7" w:rsidRDefault="00B22FF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Повторна видача свідоцтва про державну реєстрацію акта цивільного стану</w:t>
            </w:r>
          </w:p>
        </w:tc>
        <w:tc>
          <w:tcPr>
            <w:tcW w:w="2304" w:type="dxa"/>
          </w:tcPr>
          <w:p w:rsidR="00B22FFF" w:rsidRPr="00BA053F" w:rsidRDefault="00B22FFF" w:rsidP="00A82FC8">
            <w:pPr>
              <w:jc w:val="both"/>
              <w:rPr>
                <w:rFonts w:ascii="Times New Roman" w:eastAsia="Times New Roman" w:hAnsi="Times New Roman"/>
                <w:sz w:val="24"/>
                <w:szCs w:val="24"/>
                <w:lang w:eastAsia="uk-UA"/>
              </w:rPr>
            </w:pPr>
          </w:p>
        </w:tc>
      </w:tr>
      <w:tr w:rsidR="00B22FFF" w:rsidRPr="00BA053F" w:rsidTr="00A82FC8">
        <w:trPr>
          <w:trHeight w:val="427"/>
        </w:trPr>
        <w:tc>
          <w:tcPr>
            <w:tcW w:w="9915" w:type="dxa"/>
            <w:gridSpan w:val="4"/>
            <w:tcBorders>
              <w:bottom w:val="single" w:sz="4" w:space="0" w:color="auto"/>
            </w:tcBorders>
          </w:tcPr>
          <w:p w:rsidR="00B22FFF" w:rsidRPr="00B22FFF" w:rsidRDefault="00B22FFF" w:rsidP="00A82FC8">
            <w:pPr>
              <w:jc w:val="center"/>
              <w:rPr>
                <w:rFonts w:ascii="Times New Roman" w:eastAsia="Times New Roman" w:hAnsi="Times New Roman"/>
                <w:b/>
                <w:sz w:val="24"/>
                <w:szCs w:val="24"/>
                <w:lang w:eastAsia="uk-UA"/>
              </w:rPr>
            </w:pPr>
            <w:r w:rsidRPr="00B22FFF">
              <w:rPr>
                <w:rFonts w:ascii="Times New Roman" w:eastAsia="Times New Roman" w:hAnsi="Times New Roman"/>
                <w:b/>
                <w:sz w:val="24"/>
                <w:szCs w:val="24"/>
                <w:lang w:eastAsia="uk-UA"/>
              </w:rPr>
              <w:t>Категорія “Паспортні та міграційні питання”</w:t>
            </w:r>
          </w:p>
        </w:tc>
      </w:tr>
      <w:tr w:rsidR="00B22FFF" w:rsidRPr="00BA053F" w:rsidTr="00A82FC8">
        <w:trPr>
          <w:trHeight w:val="427"/>
        </w:trPr>
        <w:tc>
          <w:tcPr>
            <w:tcW w:w="696" w:type="dxa"/>
          </w:tcPr>
          <w:p w:rsidR="00B22FFF" w:rsidRDefault="00B22FF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B22FFF" w:rsidRPr="00F223C7" w:rsidRDefault="00B22FFF" w:rsidP="00B22FF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00026</w:t>
            </w:r>
          </w:p>
        </w:tc>
        <w:tc>
          <w:tcPr>
            <w:tcW w:w="6067" w:type="dxa"/>
          </w:tcPr>
          <w:p w:rsidR="00B22FFF" w:rsidRPr="00F223C7" w:rsidRDefault="00B22FF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Вклеювання до паспорта громадянина України (зразка 1994 року) фотокартки при досягненні 25- і 45-річного віку</w:t>
            </w:r>
          </w:p>
        </w:tc>
        <w:tc>
          <w:tcPr>
            <w:tcW w:w="2304" w:type="dxa"/>
          </w:tcPr>
          <w:p w:rsidR="00B22FFF" w:rsidRPr="00BA053F" w:rsidRDefault="00B22FFF" w:rsidP="00A82FC8">
            <w:pPr>
              <w:jc w:val="both"/>
              <w:rPr>
                <w:rFonts w:ascii="Times New Roman" w:eastAsia="Times New Roman" w:hAnsi="Times New Roman"/>
                <w:sz w:val="24"/>
                <w:szCs w:val="24"/>
                <w:lang w:eastAsia="uk-UA"/>
              </w:rPr>
            </w:pPr>
          </w:p>
        </w:tc>
      </w:tr>
      <w:tr w:rsidR="000244EB" w:rsidRPr="000244EB" w:rsidTr="00A82FC8">
        <w:trPr>
          <w:trHeight w:val="427"/>
        </w:trPr>
        <w:tc>
          <w:tcPr>
            <w:tcW w:w="696" w:type="dxa"/>
          </w:tcPr>
          <w:p w:rsidR="00B22FFF" w:rsidRPr="000244EB" w:rsidRDefault="00B22FFF" w:rsidP="00A82FC8">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2.</w:t>
            </w:r>
          </w:p>
        </w:tc>
        <w:tc>
          <w:tcPr>
            <w:tcW w:w="848" w:type="dxa"/>
          </w:tcPr>
          <w:p w:rsidR="00B22FFF" w:rsidRPr="000244EB" w:rsidRDefault="00B22FFF" w:rsidP="00B22FFF">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01023</w:t>
            </w:r>
          </w:p>
        </w:tc>
        <w:tc>
          <w:tcPr>
            <w:tcW w:w="6067" w:type="dxa"/>
          </w:tcPr>
          <w:p w:rsidR="00B22FFF" w:rsidRPr="000244EB" w:rsidRDefault="00B22FFF" w:rsidP="00A82FC8">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Оформлення та видача посвідки на постійне проживання</w:t>
            </w:r>
          </w:p>
        </w:tc>
        <w:tc>
          <w:tcPr>
            <w:tcW w:w="2304" w:type="dxa"/>
          </w:tcPr>
          <w:p w:rsidR="00B22FFF" w:rsidRPr="000244EB" w:rsidRDefault="00B22FFF" w:rsidP="00A82FC8">
            <w:pPr>
              <w:jc w:val="both"/>
              <w:rPr>
                <w:rFonts w:ascii="Times New Roman" w:eastAsia="Times New Roman" w:hAnsi="Times New Roman"/>
                <w:color w:val="FF0000"/>
                <w:sz w:val="24"/>
                <w:szCs w:val="24"/>
                <w:lang w:eastAsia="uk-UA"/>
              </w:rPr>
            </w:pPr>
          </w:p>
        </w:tc>
      </w:tr>
      <w:tr w:rsidR="000244EB" w:rsidRPr="000244EB" w:rsidTr="00A82FC8">
        <w:trPr>
          <w:trHeight w:val="427"/>
        </w:trPr>
        <w:tc>
          <w:tcPr>
            <w:tcW w:w="696" w:type="dxa"/>
          </w:tcPr>
          <w:p w:rsidR="00B22FFF" w:rsidRPr="000244EB" w:rsidRDefault="00B22FFF" w:rsidP="00A82FC8">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3.</w:t>
            </w:r>
          </w:p>
        </w:tc>
        <w:tc>
          <w:tcPr>
            <w:tcW w:w="848" w:type="dxa"/>
          </w:tcPr>
          <w:p w:rsidR="00B22FFF" w:rsidRPr="000244EB" w:rsidRDefault="00B22FFF" w:rsidP="00B22FFF">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00927</w:t>
            </w:r>
          </w:p>
        </w:tc>
        <w:tc>
          <w:tcPr>
            <w:tcW w:w="6067" w:type="dxa"/>
          </w:tcPr>
          <w:p w:rsidR="00B22FFF" w:rsidRPr="000244EB" w:rsidRDefault="004D2F99" w:rsidP="00A82FC8">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Оформлення та видача у зв’язку із втратою або викраденням посвідки на постійне проживання, її обміну</w:t>
            </w:r>
          </w:p>
        </w:tc>
        <w:tc>
          <w:tcPr>
            <w:tcW w:w="2304" w:type="dxa"/>
          </w:tcPr>
          <w:p w:rsidR="00B22FFF" w:rsidRPr="000244EB" w:rsidRDefault="00B22FFF" w:rsidP="00A82FC8">
            <w:pPr>
              <w:jc w:val="both"/>
              <w:rPr>
                <w:rFonts w:ascii="Times New Roman" w:eastAsia="Times New Roman" w:hAnsi="Times New Roman"/>
                <w:color w:val="FF0000"/>
                <w:sz w:val="24"/>
                <w:szCs w:val="24"/>
                <w:lang w:eastAsia="uk-UA"/>
              </w:rPr>
            </w:pPr>
          </w:p>
        </w:tc>
      </w:tr>
      <w:tr w:rsidR="000244EB" w:rsidRPr="000244EB" w:rsidTr="00A82FC8">
        <w:trPr>
          <w:trHeight w:val="427"/>
        </w:trPr>
        <w:tc>
          <w:tcPr>
            <w:tcW w:w="696" w:type="dxa"/>
          </w:tcPr>
          <w:p w:rsidR="00B22FFF" w:rsidRPr="000244EB" w:rsidRDefault="00B22FFF" w:rsidP="00A82FC8">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4.</w:t>
            </w:r>
          </w:p>
        </w:tc>
        <w:tc>
          <w:tcPr>
            <w:tcW w:w="848" w:type="dxa"/>
          </w:tcPr>
          <w:p w:rsidR="00B22FFF" w:rsidRPr="000244EB" w:rsidRDefault="004D2F99" w:rsidP="00B22FFF">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00929</w:t>
            </w:r>
          </w:p>
        </w:tc>
        <w:tc>
          <w:tcPr>
            <w:tcW w:w="6067" w:type="dxa"/>
          </w:tcPr>
          <w:p w:rsidR="00B22FFF" w:rsidRPr="000244EB" w:rsidRDefault="004D2F99" w:rsidP="00A82FC8">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Оформлення та видача посвідки на тимчасове проживання</w:t>
            </w:r>
          </w:p>
        </w:tc>
        <w:tc>
          <w:tcPr>
            <w:tcW w:w="2304" w:type="dxa"/>
          </w:tcPr>
          <w:p w:rsidR="00B22FFF" w:rsidRPr="000244EB" w:rsidRDefault="00B22FFF" w:rsidP="00A82FC8">
            <w:pPr>
              <w:jc w:val="both"/>
              <w:rPr>
                <w:rFonts w:ascii="Times New Roman" w:eastAsia="Times New Roman" w:hAnsi="Times New Roman"/>
                <w:color w:val="FF0000"/>
                <w:sz w:val="24"/>
                <w:szCs w:val="24"/>
                <w:lang w:eastAsia="uk-UA"/>
              </w:rPr>
            </w:pPr>
          </w:p>
        </w:tc>
      </w:tr>
      <w:tr w:rsidR="000244EB" w:rsidRPr="000244EB" w:rsidTr="00A82FC8">
        <w:trPr>
          <w:trHeight w:val="427"/>
        </w:trPr>
        <w:tc>
          <w:tcPr>
            <w:tcW w:w="696" w:type="dxa"/>
          </w:tcPr>
          <w:p w:rsidR="00B22FFF" w:rsidRPr="000244EB" w:rsidRDefault="00B22FFF" w:rsidP="00A82FC8">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5.</w:t>
            </w:r>
          </w:p>
        </w:tc>
        <w:tc>
          <w:tcPr>
            <w:tcW w:w="848" w:type="dxa"/>
          </w:tcPr>
          <w:p w:rsidR="00B22FFF" w:rsidRPr="000244EB" w:rsidRDefault="004D2F99" w:rsidP="00B22FFF">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00930</w:t>
            </w:r>
          </w:p>
        </w:tc>
        <w:tc>
          <w:tcPr>
            <w:tcW w:w="6067" w:type="dxa"/>
          </w:tcPr>
          <w:p w:rsidR="00B22FFF" w:rsidRPr="000244EB" w:rsidRDefault="004D2F99" w:rsidP="00A82FC8">
            <w:pPr>
              <w:rPr>
                <w:rFonts w:ascii="Times New Roman" w:eastAsia="Times New Roman" w:hAnsi="Times New Roman"/>
                <w:color w:val="FF0000"/>
                <w:sz w:val="24"/>
                <w:szCs w:val="24"/>
                <w:lang w:eastAsia="uk-UA"/>
              </w:rPr>
            </w:pPr>
            <w:r w:rsidRPr="000244EB">
              <w:rPr>
                <w:rFonts w:ascii="Times New Roman" w:eastAsia="Times New Roman" w:hAnsi="Times New Roman"/>
                <w:color w:val="FF0000"/>
                <w:sz w:val="24"/>
                <w:szCs w:val="24"/>
                <w:lang w:eastAsia="uk-UA"/>
              </w:rPr>
              <w:t>Оформлення та видача у зв’язку із втратою або викраденням посвідки на тимчасове проживання, її обміну</w:t>
            </w:r>
          </w:p>
        </w:tc>
        <w:tc>
          <w:tcPr>
            <w:tcW w:w="2304" w:type="dxa"/>
          </w:tcPr>
          <w:p w:rsidR="00B22FFF" w:rsidRPr="000244EB" w:rsidRDefault="00B22FFF" w:rsidP="00A82FC8">
            <w:pPr>
              <w:jc w:val="both"/>
              <w:rPr>
                <w:rFonts w:ascii="Times New Roman" w:eastAsia="Times New Roman" w:hAnsi="Times New Roman"/>
                <w:color w:val="FF0000"/>
                <w:sz w:val="24"/>
                <w:szCs w:val="24"/>
                <w:lang w:eastAsia="uk-UA"/>
              </w:rPr>
            </w:pPr>
          </w:p>
        </w:tc>
      </w:tr>
      <w:tr w:rsidR="00CA72CF" w:rsidRPr="00BA053F" w:rsidTr="00A82FC8">
        <w:trPr>
          <w:trHeight w:val="427"/>
        </w:trPr>
        <w:tc>
          <w:tcPr>
            <w:tcW w:w="9915" w:type="dxa"/>
            <w:gridSpan w:val="4"/>
            <w:tcBorders>
              <w:bottom w:val="single" w:sz="4" w:space="0" w:color="auto"/>
            </w:tcBorders>
          </w:tcPr>
          <w:p w:rsidR="00CA72CF" w:rsidRPr="00CA72CF" w:rsidRDefault="00CA72CF" w:rsidP="00CA72CF">
            <w:pPr>
              <w:jc w:val="center"/>
              <w:rPr>
                <w:rFonts w:ascii="Times New Roman" w:eastAsia="Times New Roman" w:hAnsi="Times New Roman"/>
                <w:b/>
                <w:sz w:val="24"/>
                <w:szCs w:val="24"/>
                <w:lang w:eastAsia="uk-UA"/>
              </w:rPr>
            </w:pPr>
            <w:r w:rsidRPr="00CA72CF">
              <w:rPr>
                <w:rFonts w:ascii="Times New Roman" w:eastAsia="Times New Roman" w:hAnsi="Times New Roman"/>
                <w:b/>
                <w:sz w:val="24"/>
                <w:szCs w:val="24"/>
                <w:lang w:eastAsia="uk-UA"/>
              </w:rPr>
              <w:t>Категорія “Професійна діяльність, охорона праці та промислова безпека”</w:t>
            </w:r>
          </w:p>
        </w:tc>
      </w:tr>
      <w:tr w:rsidR="00CA72CF" w:rsidRPr="00BA053F" w:rsidTr="00A82FC8">
        <w:trPr>
          <w:trHeight w:val="427"/>
        </w:trPr>
        <w:tc>
          <w:tcPr>
            <w:tcW w:w="696" w:type="dxa"/>
          </w:tcPr>
          <w:p w:rsidR="00CA72CF" w:rsidRDefault="00CA72C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CA72CF" w:rsidRPr="00F223C7" w:rsidRDefault="00CA72C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00757</w:t>
            </w:r>
          </w:p>
        </w:tc>
        <w:tc>
          <w:tcPr>
            <w:tcW w:w="6067" w:type="dxa"/>
          </w:tcPr>
          <w:p w:rsidR="00CA72CF" w:rsidRPr="00F223C7" w:rsidRDefault="00CA72CF"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Реєстрація декларації відповідності матеріально-технічної бази вимогам законодавства з питань охорони праці </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CA72CF" w:rsidRPr="00BA053F" w:rsidTr="00A82FC8">
        <w:trPr>
          <w:trHeight w:val="427"/>
        </w:trPr>
        <w:tc>
          <w:tcPr>
            <w:tcW w:w="696" w:type="dxa"/>
          </w:tcPr>
          <w:p w:rsidR="00CA72CF" w:rsidRDefault="00CA72C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2.</w:t>
            </w:r>
          </w:p>
        </w:tc>
        <w:tc>
          <w:tcPr>
            <w:tcW w:w="848" w:type="dxa"/>
          </w:tcPr>
          <w:p w:rsidR="00CA72CF" w:rsidRPr="00F223C7" w:rsidRDefault="00CA72CF"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01451</w:t>
            </w:r>
          </w:p>
        </w:tc>
        <w:tc>
          <w:tcPr>
            <w:tcW w:w="6067" w:type="dxa"/>
          </w:tcPr>
          <w:p w:rsidR="00CA72CF" w:rsidRPr="00F223C7" w:rsidRDefault="00CA72CF"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зміни відомостей у декларації відповідності матеріально-технічної бази вимогам законодавства з питань охорони праці</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CA72CF" w:rsidRPr="00BA053F" w:rsidTr="00A82FC8">
        <w:trPr>
          <w:trHeight w:val="427"/>
        </w:trPr>
        <w:tc>
          <w:tcPr>
            <w:tcW w:w="696" w:type="dxa"/>
          </w:tcPr>
          <w:p w:rsidR="00CA72CF" w:rsidRDefault="00CA72C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CA72CF"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00863</w:t>
            </w:r>
          </w:p>
        </w:tc>
        <w:tc>
          <w:tcPr>
            <w:tcW w:w="6067" w:type="dxa"/>
          </w:tcPr>
          <w:p w:rsidR="00CA72CF" w:rsidRPr="00F223C7" w:rsidRDefault="009837A9"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на виконання робіт підвищеної небезпеки та на експлуатацію (застосування) машин, механізмів, устаткування підвищеної небезпеки</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CA72CF" w:rsidRPr="00BA053F" w:rsidTr="00A82FC8">
        <w:trPr>
          <w:trHeight w:val="427"/>
        </w:trPr>
        <w:tc>
          <w:tcPr>
            <w:tcW w:w="696" w:type="dxa"/>
          </w:tcPr>
          <w:p w:rsidR="00CA72CF" w:rsidRDefault="00CA72C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CA72CF"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01430</w:t>
            </w:r>
          </w:p>
        </w:tc>
        <w:tc>
          <w:tcPr>
            <w:tcW w:w="6067" w:type="dxa"/>
          </w:tcPr>
          <w:p w:rsidR="00CA72CF" w:rsidRPr="00F223C7" w:rsidRDefault="009837A9"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Переоформлення дозволу на виконання робіт підвищеної небезпеки та на експлуатацію (застосування) машин, механізмів, устаткування підвищеної небезпеки</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CA72CF" w:rsidRPr="00BA053F" w:rsidTr="00A82FC8">
        <w:trPr>
          <w:trHeight w:val="427"/>
        </w:trPr>
        <w:tc>
          <w:tcPr>
            <w:tcW w:w="696" w:type="dxa"/>
          </w:tcPr>
          <w:p w:rsidR="00CA72CF" w:rsidRDefault="00CA72C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CA72CF"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01446</w:t>
            </w:r>
          </w:p>
        </w:tc>
        <w:tc>
          <w:tcPr>
            <w:tcW w:w="6067" w:type="dxa"/>
          </w:tcPr>
          <w:p w:rsidR="00CA72CF" w:rsidRPr="00F223C7" w:rsidRDefault="009837A9"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Продовження строку дії дозволу на виконання робіт підвищеної небезпеки та на експлуатацію (застосування) машин, механізмів, устаткування підвищеної небезпеки</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CA72CF" w:rsidRPr="00BA053F" w:rsidTr="00A82FC8">
        <w:trPr>
          <w:trHeight w:val="427"/>
        </w:trPr>
        <w:tc>
          <w:tcPr>
            <w:tcW w:w="696" w:type="dxa"/>
          </w:tcPr>
          <w:p w:rsidR="00CA72CF" w:rsidRDefault="00CA72C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CA72CF"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00728</w:t>
            </w:r>
          </w:p>
        </w:tc>
        <w:tc>
          <w:tcPr>
            <w:tcW w:w="6067" w:type="dxa"/>
          </w:tcPr>
          <w:p w:rsidR="00CA72CF" w:rsidRPr="00F223C7" w:rsidRDefault="009837A9"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Припинення дії дозволу на виконання робіт підвищеної небезпеки та на експлуатацію (застосування) машин, механізмів, устаткування підвищеної небезпеки</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CA72CF" w:rsidRPr="00BA053F" w:rsidTr="00A82FC8">
        <w:trPr>
          <w:trHeight w:val="427"/>
        </w:trPr>
        <w:tc>
          <w:tcPr>
            <w:tcW w:w="696" w:type="dxa"/>
          </w:tcPr>
          <w:p w:rsidR="00CA72CF" w:rsidRDefault="00CA72CF"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CA72CF"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01070</w:t>
            </w:r>
          </w:p>
        </w:tc>
        <w:tc>
          <w:tcPr>
            <w:tcW w:w="6067" w:type="dxa"/>
          </w:tcPr>
          <w:p w:rsidR="00CA72CF" w:rsidRPr="00F223C7" w:rsidRDefault="009837A9"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свідоцтва на придбання вибухових матеріалів</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CA72CF" w:rsidRPr="00BA053F" w:rsidTr="00A82FC8">
        <w:trPr>
          <w:trHeight w:val="427"/>
        </w:trPr>
        <w:tc>
          <w:tcPr>
            <w:tcW w:w="696" w:type="dxa"/>
          </w:tcPr>
          <w:p w:rsidR="00CA72CF" w:rsidRDefault="000244EB"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Pr>
          <w:p w:rsidR="00CA72CF"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01072</w:t>
            </w:r>
          </w:p>
        </w:tc>
        <w:tc>
          <w:tcPr>
            <w:tcW w:w="6067" w:type="dxa"/>
          </w:tcPr>
          <w:p w:rsidR="00CA72CF" w:rsidRPr="00F223C7" w:rsidRDefault="009837A9"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свідоцтва на зберігання вибухових матеріалів</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CA72CF" w:rsidRPr="00BA053F" w:rsidTr="00A82FC8">
        <w:trPr>
          <w:trHeight w:val="427"/>
        </w:trPr>
        <w:tc>
          <w:tcPr>
            <w:tcW w:w="696" w:type="dxa"/>
          </w:tcPr>
          <w:p w:rsidR="00CA72CF" w:rsidRDefault="000244EB"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Pr>
          <w:p w:rsidR="00CA72CF"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00162</w:t>
            </w:r>
          </w:p>
        </w:tc>
        <w:tc>
          <w:tcPr>
            <w:tcW w:w="6067" w:type="dxa"/>
          </w:tcPr>
          <w:p w:rsidR="00CA72CF" w:rsidRPr="00F223C7" w:rsidRDefault="009837A9"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декларації відповідності матеріально-технічної бази суб’єктів господарювання вимогам законодавства з питань пожежної безпеки</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CA72CF" w:rsidRPr="00BA053F" w:rsidTr="00A82FC8">
        <w:trPr>
          <w:trHeight w:val="427"/>
        </w:trPr>
        <w:tc>
          <w:tcPr>
            <w:tcW w:w="696" w:type="dxa"/>
          </w:tcPr>
          <w:p w:rsidR="00CA72CF" w:rsidRDefault="000244EB"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Pr>
          <w:p w:rsidR="00CA72CF"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01253</w:t>
            </w:r>
          </w:p>
        </w:tc>
        <w:tc>
          <w:tcPr>
            <w:tcW w:w="6067" w:type="dxa"/>
          </w:tcPr>
          <w:p w:rsidR="00CA72CF" w:rsidRPr="00F223C7" w:rsidRDefault="009837A9"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Присвоєння спортивних розрядів спортсменам: кандидат у майстри спорту України та перший спортивний розряд</w:t>
            </w:r>
          </w:p>
        </w:tc>
        <w:tc>
          <w:tcPr>
            <w:tcW w:w="2304" w:type="dxa"/>
          </w:tcPr>
          <w:p w:rsidR="00CA72CF" w:rsidRPr="00BA053F" w:rsidRDefault="00CA72CF"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0244EB"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11.</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01252</w:t>
            </w:r>
          </w:p>
        </w:tc>
        <w:tc>
          <w:tcPr>
            <w:tcW w:w="6067" w:type="dxa"/>
          </w:tcPr>
          <w:p w:rsidR="009837A9" w:rsidRPr="00F223C7" w:rsidRDefault="009837A9" w:rsidP="00CA72CF">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Присвоєння спортивних розрядів спортсменам: другий та третій спортивний розряд</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9915" w:type="dxa"/>
            <w:gridSpan w:val="4"/>
            <w:tcBorders>
              <w:bottom w:val="single" w:sz="4" w:space="0" w:color="auto"/>
            </w:tcBorders>
          </w:tcPr>
          <w:p w:rsidR="009837A9" w:rsidRPr="009837A9" w:rsidRDefault="009837A9" w:rsidP="00A82FC8">
            <w:pPr>
              <w:jc w:val="center"/>
              <w:rPr>
                <w:rFonts w:ascii="Times New Roman" w:eastAsia="Times New Roman" w:hAnsi="Times New Roman"/>
                <w:b/>
                <w:sz w:val="24"/>
                <w:szCs w:val="24"/>
                <w:lang w:eastAsia="uk-UA"/>
              </w:rPr>
            </w:pPr>
            <w:r w:rsidRPr="009837A9">
              <w:rPr>
                <w:rFonts w:ascii="Times New Roman" w:eastAsia="Times New Roman" w:hAnsi="Times New Roman"/>
                <w:b/>
                <w:sz w:val="24"/>
                <w:szCs w:val="24"/>
                <w:lang w:eastAsia="uk-UA"/>
              </w:rPr>
              <w:t>Категорія “Транспорт”</w:t>
            </w: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01645</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Відомча реєстрація тракторів, самохідних шасі, самохідних сільськогосподарських, </w:t>
            </w:r>
            <w:proofErr w:type="spellStart"/>
            <w:r w:rsidRPr="00F223C7">
              <w:rPr>
                <w:rFonts w:ascii="Times New Roman" w:eastAsia="Times New Roman" w:hAnsi="Times New Roman"/>
                <w:sz w:val="24"/>
                <w:szCs w:val="24"/>
                <w:lang w:eastAsia="uk-UA"/>
              </w:rPr>
              <w:t>дорожньо</w:t>
            </w:r>
            <w:proofErr w:type="spellEnd"/>
            <w:r w:rsidRPr="00F223C7">
              <w:rPr>
                <w:rFonts w:ascii="Times New Roman" w:eastAsia="Times New Roman" w:hAnsi="Times New Roman"/>
                <w:sz w:val="24"/>
                <w:szCs w:val="24"/>
                <w:lang w:eastAsia="uk-UA"/>
              </w:rPr>
              <w:t>-будівельних і меліоративних машин, сільськогосподарської техніки, інших механізмів</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01719</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Зняття з обліку тракторів, самохідних шасі, самохідних сільськогосподарських, </w:t>
            </w:r>
            <w:proofErr w:type="spellStart"/>
            <w:r w:rsidRPr="00F223C7">
              <w:rPr>
                <w:rFonts w:ascii="Times New Roman" w:eastAsia="Times New Roman" w:hAnsi="Times New Roman"/>
                <w:sz w:val="24"/>
                <w:szCs w:val="24"/>
                <w:lang w:eastAsia="uk-UA"/>
              </w:rPr>
              <w:t>дорожньо</w:t>
            </w:r>
            <w:proofErr w:type="spellEnd"/>
            <w:r w:rsidRPr="00F223C7">
              <w:rPr>
                <w:rFonts w:ascii="Times New Roman" w:eastAsia="Times New Roman" w:hAnsi="Times New Roman"/>
                <w:sz w:val="24"/>
                <w:szCs w:val="24"/>
                <w:lang w:eastAsia="uk-UA"/>
              </w:rPr>
              <w:t>-будівельних і меліоративних машин, сільськогосподарської техніки, інших механізмів</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00864</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великотоннажних та інших технологічних транспортних засобів</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00737</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Тимчасова реєстрація великотоннажних та інших технологічних транспортних засобів</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00712</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Зняття з обліку великотоннажних та інших технологічних транспортних засобів</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00727</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Перереєстрація великотоннажних та інших технологічних транспортних засобів</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00167</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погодження маршруту руху транспортного засобу під час дорожнього перевезення небезпечних вантажів</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01480</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Припинення дії (відкликання) погодження маршруту руху транспортного засобу під час дорожнього перевезення небезпечних вантажів</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01468</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Переоформлення погодження маршруту руху транспортного засобу під час дорожнього перевезення небезпечних вантажів</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10.</w:t>
            </w:r>
          </w:p>
        </w:tc>
        <w:tc>
          <w:tcPr>
            <w:tcW w:w="848"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00166</w:t>
            </w:r>
          </w:p>
        </w:tc>
        <w:tc>
          <w:tcPr>
            <w:tcW w:w="6067" w:type="dxa"/>
          </w:tcPr>
          <w:p w:rsidR="009837A9" w:rsidRPr="00F223C7" w:rsidRDefault="009837A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на участь у дорожньому русі транспортних засобів, вагові або габаритні параметри яких перевищують нормативні</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9837A9" w:rsidRPr="00BA053F" w:rsidTr="00A82FC8">
        <w:trPr>
          <w:trHeight w:val="427"/>
        </w:trPr>
        <w:tc>
          <w:tcPr>
            <w:tcW w:w="9915" w:type="dxa"/>
            <w:gridSpan w:val="4"/>
            <w:tcBorders>
              <w:bottom w:val="single" w:sz="4" w:space="0" w:color="auto"/>
            </w:tcBorders>
          </w:tcPr>
          <w:p w:rsidR="009837A9" w:rsidRPr="00A82FC8" w:rsidRDefault="00A82FC8" w:rsidP="00A82FC8">
            <w:pPr>
              <w:jc w:val="center"/>
              <w:rPr>
                <w:rFonts w:ascii="Times New Roman" w:eastAsia="Times New Roman" w:hAnsi="Times New Roman"/>
                <w:b/>
                <w:sz w:val="24"/>
                <w:szCs w:val="24"/>
                <w:lang w:eastAsia="uk-UA"/>
              </w:rPr>
            </w:pPr>
            <w:r w:rsidRPr="00A82FC8">
              <w:rPr>
                <w:rFonts w:ascii="Times New Roman" w:eastAsia="Times New Roman" w:hAnsi="Times New Roman"/>
                <w:b/>
                <w:sz w:val="24"/>
                <w:szCs w:val="24"/>
                <w:lang w:eastAsia="uk-UA"/>
              </w:rPr>
              <w:t>Категорія “Земельні питання”</w:t>
            </w:r>
          </w:p>
        </w:tc>
      </w:tr>
      <w:tr w:rsidR="009837A9" w:rsidRPr="00BA053F" w:rsidTr="00A82FC8">
        <w:trPr>
          <w:trHeight w:val="427"/>
        </w:trPr>
        <w:tc>
          <w:tcPr>
            <w:tcW w:w="696" w:type="dxa"/>
          </w:tcPr>
          <w:p w:rsidR="009837A9" w:rsidRDefault="009837A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9837A9" w:rsidRPr="00F223C7" w:rsidRDefault="00A82FC8"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00069</w:t>
            </w:r>
          </w:p>
        </w:tc>
        <w:tc>
          <w:tcPr>
            <w:tcW w:w="6067" w:type="dxa"/>
          </w:tcPr>
          <w:p w:rsidR="009837A9" w:rsidRPr="00F223C7" w:rsidRDefault="00A82FC8"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Державна реєстрація земельної ділянки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 з Державного земельного кадастру про земельну ділянку</w:t>
            </w:r>
          </w:p>
        </w:tc>
        <w:tc>
          <w:tcPr>
            <w:tcW w:w="2304" w:type="dxa"/>
          </w:tcPr>
          <w:p w:rsidR="009837A9" w:rsidRPr="00BA053F" w:rsidRDefault="009837A9"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A82FC8" w:rsidRPr="00F223C7" w:rsidRDefault="00A82FC8"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00071</w:t>
            </w:r>
          </w:p>
        </w:tc>
        <w:tc>
          <w:tcPr>
            <w:tcW w:w="6067" w:type="dxa"/>
          </w:tcPr>
          <w:p w:rsidR="00A82FC8" w:rsidRPr="00F223C7" w:rsidRDefault="00A82FC8"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Внесення до Державного земельного кадастру відомостей або змін до них про земельну ділянку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A82FC8" w:rsidRPr="00F223C7" w:rsidRDefault="00A82FC8"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00072</w:t>
            </w:r>
          </w:p>
        </w:tc>
        <w:tc>
          <w:tcPr>
            <w:tcW w:w="6067" w:type="dxa"/>
          </w:tcPr>
          <w:p w:rsidR="00A82FC8" w:rsidRPr="00F223C7" w:rsidRDefault="00A82FC8"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Внесення до Державного земельного кадастру відомостей про межі частини земельної ділянки, на яку поширюються права суборенди, сервітуту,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A82FC8" w:rsidRPr="00F223C7" w:rsidRDefault="00A82FC8"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00074</w:t>
            </w:r>
          </w:p>
        </w:tc>
        <w:tc>
          <w:tcPr>
            <w:tcW w:w="6067" w:type="dxa"/>
          </w:tcPr>
          <w:p w:rsidR="00A82FC8" w:rsidRPr="00F223C7" w:rsidRDefault="00A82FC8"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Внесення до Державного земельного кадастру відомостей або змін до них про землі в межах територій адміністративно-територіальних одиниць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00079</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Внесення до Державного земельного кадастру відомостей про обмеження у використанні земель,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00078</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Державна реєстрація обмеження у використанні земель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00080</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Виправлення технічної помилки у відомостях з Державного земельного кадастру, яка була допущена органом, що здійснює його ведення,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00081</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Виправлення технічної помилки у відомостях Державного земельного кадастру не з вини органу, що здійснює його ведення</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00035</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відомостей з Державного земельного кадастру у формі витягу з Державного земельного кадастру про землі в межах територій адміністративно-територіальних одиниць</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00059</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відомостей з Державного земельного кадастру у формі витягу з Державного земельного кадастру про обмеження у використанні земель</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11.</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02457</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відомостей з Державного земельного кадастру у формі витягу з Державного земельного кадастру про обмеження у використанні земель з посиланням на документи, на підставі яких відомості про обмеження у використанні земель внесені до Державного земельного кадастру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12.</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02456</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Надання відомостей з Державного земельного кадастру у формі витягу з Державного земельного кадастру про земельну ділянку з усіма відомостями, внесеними до Поземельної книги, крім відомостей про речові права на земельну ділянку, що виникли після 1 січня 2013 р., а також з відомостями про ділянки надр, надані у користування відповідно до спеціальних дозволів на користування надрами та актів про надання гірничих відводів, одержаними в порядку інформаційної взаємодії між Державним земельним кадастром, </w:t>
            </w:r>
            <w:proofErr w:type="spellStart"/>
            <w:r w:rsidRPr="00F223C7">
              <w:rPr>
                <w:rFonts w:ascii="Times New Roman" w:eastAsia="Times New Roman" w:hAnsi="Times New Roman"/>
                <w:sz w:val="24"/>
                <w:szCs w:val="24"/>
                <w:lang w:eastAsia="uk-UA"/>
              </w:rPr>
              <w:t>Держгеонадрами</w:t>
            </w:r>
            <w:proofErr w:type="spellEnd"/>
            <w:r w:rsidRPr="00F223C7">
              <w:rPr>
                <w:rFonts w:ascii="Times New Roman" w:eastAsia="Times New Roman" w:hAnsi="Times New Roman"/>
                <w:sz w:val="24"/>
                <w:szCs w:val="24"/>
                <w:lang w:eastAsia="uk-UA"/>
              </w:rPr>
              <w:t xml:space="preserve"> та </w:t>
            </w:r>
            <w:proofErr w:type="spellStart"/>
            <w:r w:rsidRPr="00F223C7">
              <w:rPr>
                <w:rFonts w:ascii="Times New Roman" w:eastAsia="Times New Roman" w:hAnsi="Times New Roman"/>
                <w:sz w:val="24"/>
                <w:szCs w:val="24"/>
                <w:lang w:eastAsia="uk-UA"/>
              </w:rPr>
              <w:t>Держпраці</w:t>
            </w:r>
            <w:proofErr w:type="spellEnd"/>
            <w:r w:rsidRPr="00F223C7">
              <w:rPr>
                <w:rFonts w:ascii="Times New Roman" w:eastAsia="Times New Roman" w:hAnsi="Times New Roman"/>
                <w:sz w:val="24"/>
                <w:szCs w:val="24"/>
                <w:lang w:eastAsia="uk-UA"/>
              </w:rPr>
              <w:t xml:space="preserve"> (за наявності), та </w:t>
            </w:r>
            <w:r w:rsidRPr="00F223C7">
              <w:rPr>
                <w:rFonts w:ascii="Times New Roman" w:eastAsia="Times New Roman" w:hAnsi="Times New Roman"/>
                <w:sz w:val="24"/>
                <w:szCs w:val="24"/>
                <w:lang w:eastAsia="uk-UA"/>
              </w:rPr>
              <w:lastRenderedPageBreak/>
              <w:t>посиланням на документи, на підставі яких відомості про обмеження у використанні земель внесені до Державного земельного кадастру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13.</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02455</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Надання відомостей з Державного земельного кадастру у формі витягу з Державного земельного кадастру про земельну ділянку з відомостями про речові права на земельну ділянку, їх обтяження, одержаними в порядку інформаційної взаємодії з Державного реєстру речових прав на нерухоме майно, включно з іншими відомостями, внесеними до Поземельної книги, а також з відомостями про ділянки надр, надані у користування відповідно до спеціальних дозволів на користування надрами та актів про надання гірничих відводів, одержаними в порядку інформаційної взаємодії між Державним земельним кадастром, </w:t>
            </w:r>
            <w:proofErr w:type="spellStart"/>
            <w:r w:rsidRPr="00F223C7">
              <w:rPr>
                <w:rFonts w:ascii="Times New Roman" w:eastAsia="Times New Roman" w:hAnsi="Times New Roman"/>
                <w:sz w:val="24"/>
                <w:szCs w:val="24"/>
                <w:lang w:eastAsia="uk-UA"/>
              </w:rPr>
              <w:t>Держгеонадрами</w:t>
            </w:r>
            <w:proofErr w:type="spellEnd"/>
            <w:r w:rsidRPr="00F223C7">
              <w:rPr>
                <w:rFonts w:ascii="Times New Roman" w:eastAsia="Times New Roman" w:hAnsi="Times New Roman"/>
                <w:sz w:val="24"/>
                <w:szCs w:val="24"/>
                <w:lang w:eastAsia="uk-UA"/>
              </w:rPr>
              <w:t xml:space="preserve"> та </w:t>
            </w:r>
            <w:proofErr w:type="spellStart"/>
            <w:r w:rsidRPr="00F223C7">
              <w:rPr>
                <w:rFonts w:ascii="Times New Roman" w:eastAsia="Times New Roman" w:hAnsi="Times New Roman"/>
                <w:sz w:val="24"/>
                <w:szCs w:val="24"/>
                <w:lang w:eastAsia="uk-UA"/>
              </w:rPr>
              <w:t>Держпраці</w:t>
            </w:r>
            <w:proofErr w:type="spellEnd"/>
            <w:r w:rsidRPr="00F223C7">
              <w:rPr>
                <w:rFonts w:ascii="Times New Roman" w:eastAsia="Times New Roman" w:hAnsi="Times New Roman"/>
                <w:sz w:val="24"/>
                <w:szCs w:val="24"/>
                <w:lang w:eastAsia="uk-UA"/>
              </w:rPr>
              <w:t xml:space="preserve"> (за наявності), та посиланням на документи, на підставі яких відомості про обмеження у використанні земель внесені до Державного земельного кадастру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A82FC8"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14.</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00061</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відомостей з Державного земельного кадастру у формі довідки, що містить узагальнену інформацію про землі (території)</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3546C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15.</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00062</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відомостей з Державного земельного кадастру у формі викопіювання з картографічної основи Державного земельного кадастру, кадастрової карти (плану)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3546C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16.</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00063</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відомостей з Державного земельного кадастру у формі копії документа, що створюється під час ведення Державного земельного кадастру</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3546C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17.</w:t>
            </w:r>
          </w:p>
        </w:tc>
        <w:tc>
          <w:tcPr>
            <w:tcW w:w="848"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00064</w:t>
            </w:r>
          </w:p>
        </w:tc>
        <w:tc>
          <w:tcPr>
            <w:tcW w:w="6067" w:type="dxa"/>
          </w:tcPr>
          <w:p w:rsidR="00A82FC8" w:rsidRPr="00F223C7" w:rsidRDefault="003546C9"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довідки про наявність та розмір земельної частки (паю)</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3546C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18.</w:t>
            </w:r>
          </w:p>
        </w:tc>
        <w:tc>
          <w:tcPr>
            <w:tcW w:w="848" w:type="dxa"/>
          </w:tcPr>
          <w:p w:rsidR="00A82FC8" w:rsidRPr="00F223C7" w:rsidRDefault="003546C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00065</w:t>
            </w:r>
          </w:p>
        </w:tc>
        <w:tc>
          <w:tcPr>
            <w:tcW w:w="6067" w:type="dxa"/>
          </w:tcPr>
          <w:p w:rsidR="00A82FC8"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довідки про наявність у Державному земельному кадастрі відомостей про одержання у власність земельної ділянки у межах норм безоплатної приватизації за певним видом її цільового призначення</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82FC8" w:rsidRPr="00BA053F" w:rsidTr="00A82FC8">
        <w:trPr>
          <w:trHeight w:val="427"/>
        </w:trPr>
        <w:tc>
          <w:tcPr>
            <w:tcW w:w="696" w:type="dxa"/>
          </w:tcPr>
          <w:p w:rsidR="00A82FC8" w:rsidRDefault="003546C9"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19.</w:t>
            </w:r>
          </w:p>
        </w:tc>
        <w:tc>
          <w:tcPr>
            <w:tcW w:w="848" w:type="dxa"/>
          </w:tcPr>
          <w:p w:rsidR="00A82FC8"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01254</w:t>
            </w:r>
          </w:p>
        </w:tc>
        <w:tc>
          <w:tcPr>
            <w:tcW w:w="6067" w:type="dxa"/>
          </w:tcPr>
          <w:p w:rsidR="00A82FC8"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довідки про осіб, які отримали доступ до інформації про суб’єкта речового права у Державному земельному кадастрі</w:t>
            </w:r>
          </w:p>
        </w:tc>
        <w:tc>
          <w:tcPr>
            <w:tcW w:w="2304" w:type="dxa"/>
          </w:tcPr>
          <w:p w:rsidR="00A82FC8" w:rsidRPr="00BA053F" w:rsidRDefault="00A82FC8"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20.</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00207</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дозволу на розроблення документації із землеустрою</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21.</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00198</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згоди на передачу орендованої земельної ділянки в суборенду</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22.</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02454</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відомостей з Державного земельного кадастру у формі витягу з Державного земельного кадастру про землі в межах території територіальної громади</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23.</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00068</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витягу з технічної документації про нормативну грошову оцінку земельної ділянки</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24.</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01161</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рішення про передачу у власність, надання у користування земельних ділянок із земель державної або комунальної власності</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25.</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00175</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рішення про припинення права власності на земельну ділянку, права постійного користування земельною ділянкою у разі добровільної відмови землевласника, землекористувача</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26.</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00174</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рішення про продаж земельних ділянок державної та комунальної власності</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27.</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00217</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Затвердження документації із землеустрою без прийняття рішення щодо передачі у власність, надання у користування земельних ділянок із земель державної або комунальної власності</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28.</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02453</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Внесення до Державного земельного кадастру відомостей (змін до них) про землі в межах територій територіальних громад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29.</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02442</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Державна реєстрація меліоративної мережі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 з Державного земельного кадастру</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30.</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02451</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Державна реєстрація змін до відомостей про меліоративну мережу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 з Державного земельного кадастру</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31.</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02444</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Державна реєстрація складової частини меліоративної мережі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 з Державного земельного кадастру</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32.</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02450</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Державна реєстрація змін до відомостей про складову частину меліоративної мережі з </w:t>
            </w:r>
            <w:proofErr w:type="spellStart"/>
            <w:r w:rsidRPr="00F223C7">
              <w:rPr>
                <w:rFonts w:ascii="Times New Roman" w:eastAsia="Times New Roman" w:hAnsi="Times New Roman"/>
                <w:sz w:val="24"/>
                <w:szCs w:val="24"/>
                <w:lang w:eastAsia="uk-UA"/>
              </w:rPr>
              <w:t>видачею</w:t>
            </w:r>
            <w:proofErr w:type="spellEnd"/>
            <w:r w:rsidRPr="00F223C7">
              <w:rPr>
                <w:rFonts w:ascii="Times New Roman" w:eastAsia="Times New Roman" w:hAnsi="Times New Roman"/>
                <w:sz w:val="24"/>
                <w:szCs w:val="24"/>
                <w:lang w:eastAsia="uk-UA"/>
              </w:rPr>
              <w:t xml:space="preserve"> витягу з Державного земельного кадастру</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33.</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02445</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відомостей з Державного земельного кадастру у формі витягу з Державного земельного кадастру про меліоративну мережу, складову частину меліоративної мережі</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82FC8">
        <w:trPr>
          <w:trHeight w:val="427"/>
        </w:trPr>
        <w:tc>
          <w:tcPr>
            <w:tcW w:w="696" w:type="dxa"/>
          </w:tcPr>
          <w:p w:rsidR="00AC7840" w:rsidRDefault="00AC7840" w:rsidP="00A82FC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34.</w:t>
            </w:r>
          </w:p>
        </w:tc>
        <w:tc>
          <w:tcPr>
            <w:tcW w:w="848"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00179</w:t>
            </w:r>
          </w:p>
        </w:tc>
        <w:tc>
          <w:tcPr>
            <w:tcW w:w="6067" w:type="dxa"/>
          </w:tcPr>
          <w:p w:rsidR="00AC7840" w:rsidRPr="00F223C7" w:rsidRDefault="00AC7840" w:rsidP="00A82FC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Затвердження технічної документації з нормативної грошової оцінки земельної ділянки</w:t>
            </w:r>
          </w:p>
        </w:tc>
        <w:tc>
          <w:tcPr>
            <w:tcW w:w="2304" w:type="dxa"/>
          </w:tcPr>
          <w:p w:rsidR="00AC7840" w:rsidRPr="00BA053F" w:rsidRDefault="00AC7840" w:rsidP="00A82FC8">
            <w:pPr>
              <w:jc w:val="both"/>
              <w:rPr>
                <w:rFonts w:ascii="Times New Roman" w:eastAsia="Times New Roman" w:hAnsi="Times New Roman"/>
                <w:sz w:val="24"/>
                <w:szCs w:val="24"/>
                <w:lang w:eastAsia="uk-UA"/>
              </w:rPr>
            </w:pPr>
          </w:p>
        </w:tc>
      </w:tr>
      <w:tr w:rsidR="00AC7840" w:rsidRPr="00BA053F" w:rsidTr="00AC7840">
        <w:trPr>
          <w:trHeight w:val="427"/>
        </w:trPr>
        <w:tc>
          <w:tcPr>
            <w:tcW w:w="9915" w:type="dxa"/>
            <w:gridSpan w:val="4"/>
            <w:tcBorders>
              <w:bottom w:val="single" w:sz="4" w:space="0" w:color="auto"/>
            </w:tcBorders>
          </w:tcPr>
          <w:p w:rsidR="00AC7840" w:rsidRPr="00AC7840" w:rsidRDefault="00AC7840" w:rsidP="00AC7840">
            <w:pPr>
              <w:jc w:val="center"/>
              <w:rPr>
                <w:rFonts w:ascii="Times New Roman" w:eastAsia="Times New Roman" w:hAnsi="Times New Roman"/>
                <w:b/>
                <w:sz w:val="24"/>
                <w:szCs w:val="24"/>
                <w:lang w:eastAsia="uk-UA"/>
              </w:rPr>
            </w:pPr>
            <w:r w:rsidRPr="00AC7840">
              <w:rPr>
                <w:rFonts w:ascii="Times New Roman" w:eastAsia="Times New Roman" w:hAnsi="Times New Roman"/>
                <w:b/>
                <w:sz w:val="24"/>
                <w:szCs w:val="24"/>
                <w:lang w:eastAsia="uk-UA"/>
              </w:rPr>
              <w:t>Категорія “Містобудування, благоустрій та архітектурна діяльність”</w:t>
            </w:r>
          </w:p>
        </w:tc>
      </w:tr>
      <w:tr w:rsidR="00AC7840" w:rsidRPr="00BA053F" w:rsidTr="00AC7840">
        <w:trPr>
          <w:trHeight w:val="427"/>
        </w:trPr>
        <w:tc>
          <w:tcPr>
            <w:tcW w:w="696" w:type="dxa"/>
          </w:tcPr>
          <w:p w:rsidR="00AC7840" w:rsidRDefault="00AC7840"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00156</w:t>
            </w:r>
          </w:p>
        </w:tc>
        <w:tc>
          <w:tcPr>
            <w:tcW w:w="6067"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будівельного паспорта забудови земельної ділянки</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01192</w:t>
            </w:r>
          </w:p>
        </w:tc>
        <w:tc>
          <w:tcPr>
            <w:tcW w:w="6067"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дубліката будівельного паспорта забудови земельної ділянки</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00158</w:t>
            </w:r>
          </w:p>
        </w:tc>
        <w:tc>
          <w:tcPr>
            <w:tcW w:w="6067"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містобудівних умов та обмежень забудови земельної ділянки (крім об’єктів, що за класом наслідків (відповідальності) належать до об’єктів із середніми (СС2) та значними (СС3) наслідками, та об’єктів, на які поширюється дія </w:t>
            </w:r>
            <w:hyperlink r:id="rId5" w:tgtFrame="_blank" w:history="1">
              <w:r w:rsidRPr="00F223C7">
                <w:rPr>
                  <w:rFonts w:ascii="Times New Roman" w:eastAsia="Times New Roman" w:hAnsi="Times New Roman"/>
                  <w:color w:val="0000FF"/>
                  <w:sz w:val="24"/>
                  <w:szCs w:val="24"/>
                  <w:u w:val="single"/>
                  <w:lang w:eastAsia="uk-UA"/>
                </w:rPr>
                <w:t>Закону України</w:t>
              </w:r>
            </w:hyperlink>
            <w:r w:rsidRPr="00F223C7">
              <w:rPr>
                <w:rFonts w:ascii="Times New Roman" w:eastAsia="Times New Roman" w:hAnsi="Times New Roman"/>
                <w:sz w:val="24"/>
                <w:szCs w:val="24"/>
                <w:lang w:eastAsia="uk-UA"/>
              </w:rPr>
              <w:t> “Про державну таємницю”)</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01186</w:t>
            </w:r>
          </w:p>
        </w:tc>
        <w:tc>
          <w:tcPr>
            <w:tcW w:w="6067"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змін до містобудівних умов та обмежень забудови земельної ділянки (крім об’єктів, що за класом наслідків (відповідальності) належать до об’єктів із середніми (СС2) та значними (СС3) наслідками, та об’єктів, на які поширюється дія </w:t>
            </w:r>
            <w:hyperlink r:id="rId6" w:tgtFrame="_blank" w:history="1">
              <w:r w:rsidRPr="00F223C7">
                <w:rPr>
                  <w:rFonts w:ascii="Times New Roman" w:eastAsia="Times New Roman" w:hAnsi="Times New Roman"/>
                  <w:color w:val="0000FF"/>
                  <w:sz w:val="24"/>
                  <w:szCs w:val="24"/>
                  <w:u w:val="single"/>
                  <w:lang w:eastAsia="uk-UA"/>
                </w:rPr>
                <w:t>Закону України</w:t>
              </w:r>
            </w:hyperlink>
            <w:r w:rsidRPr="00F223C7">
              <w:rPr>
                <w:rFonts w:ascii="Times New Roman" w:eastAsia="Times New Roman" w:hAnsi="Times New Roman"/>
                <w:sz w:val="24"/>
                <w:szCs w:val="24"/>
                <w:lang w:eastAsia="uk-UA"/>
              </w:rPr>
              <w:t> “Про державну таємницю”)</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02479</w:t>
            </w:r>
          </w:p>
        </w:tc>
        <w:tc>
          <w:tcPr>
            <w:tcW w:w="6067"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змін до будівельного паспорта забудови земельної ділянки</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02480</w:t>
            </w:r>
          </w:p>
        </w:tc>
        <w:tc>
          <w:tcPr>
            <w:tcW w:w="6067"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Припинення дії містобудівних умов та обмежень (крім об’єктів, що за класом наслідків (відповідальності) належать до об’єктів із середніми (СС2) та значними (СС3) наслідками та об’єктів, на які поширюється дія </w:t>
            </w:r>
            <w:hyperlink r:id="rId7" w:tgtFrame="_blank" w:history="1">
              <w:r w:rsidRPr="00F223C7">
                <w:rPr>
                  <w:rFonts w:ascii="Times New Roman" w:eastAsia="Times New Roman" w:hAnsi="Times New Roman"/>
                  <w:color w:val="0000FF"/>
                  <w:sz w:val="24"/>
                  <w:szCs w:val="24"/>
                  <w:u w:val="single"/>
                  <w:lang w:eastAsia="uk-UA"/>
                </w:rPr>
                <w:t>Закону України</w:t>
              </w:r>
            </w:hyperlink>
            <w:r w:rsidRPr="00F223C7">
              <w:rPr>
                <w:rFonts w:ascii="Times New Roman" w:eastAsia="Times New Roman" w:hAnsi="Times New Roman"/>
                <w:sz w:val="24"/>
                <w:szCs w:val="24"/>
                <w:lang w:eastAsia="uk-UA"/>
              </w:rPr>
              <w:t> “Про державну таємницю”)</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02478</w:t>
            </w:r>
          </w:p>
        </w:tc>
        <w:tc>
          <w:tcPr>
            <w:tcW w:w="6067"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Коригування адреси об’єкта, що будується (на підставі проектної документації)</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8.</w:t>
            </w:r>
          </w:p>
        </w:tc>
        <w:tc>
          <w:tcPr>
            <w:tcW w:w="848" w:type="dxa"/>
          </w:tcPr>
          <w:p w:rsidR="00AC7840" w:rsidRPr="00F223C7" w:rsidRDefault="00AC7840"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01279</w:t>
            </w:r>
          </w:p>
        </w:tc>
        <w:tc>
          <w:tcPr>
            <w:tcW w:w="6067"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Переведення дачного і садового будинку у житловий будинок</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00190</w:t>
            </w:r>
          </w:p>
        </w:tc>
        <w:tc>
          <w:tcPr>
            <w:tcW w:w="6067"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Оформлення паспорта прив’язки тимчасової споруди для провадження підприємницької діяльності</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00193</w:t>
            </w:r>
          </w:p>
        </w:tc>
        <w:tc>
          <w:tcPr>
            <w:tcW w:w="6067"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Продовження строку дії паспорта прив’язки тимчасової споруди для провадження підприємницької діяльності</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11.</w:t>
            </w:r>
          </w:p>
        </w:tc>
        <w:tc>
          <w:tcPr>
            <w:tcW w:w="848"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00191</w:t>
            </w:r>
          </w:p>
        </w:tc>
        <w:tc>
          <w:tcPr>
            <w:tcW w:w="6067"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змін до паспорта прив’язки тимчасової споруди для провадження підприємницької діяльності</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12.</w:t>
            </w:r>
          </w:p>
        </w:tc>
        <w:tc>
          <w:tcPr>
            <w:tcW w:w="848"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00153</w:t>
            </w:r>
          </w:p>
        </w:tc>
        <w:tc>
          <w:tcPr>
            <w:tcW w:w="6067"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Присвоєння адреси об’єкту нерухомого майна</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13.</w:t>
            </w:r>
          </w:p>
        </w:tc>
        <w:tc>
          <w:tcPr>
            <w:tcW w:w="848"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01240</w:t>
            </w:r>
          </w:p>
        </w:tc>
        <w:tc>
          <w:tcPr>
            <w:tcW w:w="6067"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Зміна адреси об’єкта нерухомого майна (для введених в експлуатацію об’єктів)</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AC7840" w:rsidRPr="00BA053F" w:rsidTr="00AC7840">
        <w:trPr>
          <w:trHeight w:val="427"/>
        </w:trPr>
        <w:tc>
          <w:tcPr>
            <w:tcW w:w="696" w:type="dxa"/>
          </w:tcPr>
          <w:p w:rsidR="00AC7840"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14.</w:t>
            </w:r>
          </w:p>
        </w:tc>
        <w:tc>
          <w:tcPr>
            <w:tcW w:w="848"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01208</w:t>
            </w:r>
          </w:p>
        </w:tc>
        <w:tc>
          <w:tcPr>
            <w:tcW w:w="6067" w:type="dxa"/>
          </w:tcPr>
          <w:p w:rsidR="00AC7840"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повідомленні про початок виконання будівельних робіт на об’єктах з незначними наслідками (СС1)</w:t>
            </w:r>
          </w:p>
        </w:tc>
        <w:tc>
          <w:tcPr>
            <w:tcW w:w="2304" w:type="dxa"/>
          </w:tcPr>
          <w:p w:rsidR="00AC7840" w:rsidRPr="00BA053F" w:rsidRDefault="00AC7840" w:rsidP="00AC7840">
            <w:pPr>
              <w:jc w:val="both"/>
              <w:rPr>
                <w:rFonts w:ascii="Times New Roman" w:eastAsia="Times New Roman" w:hAnsi="Times New Roman"/>
                <w:sz w:val="24"/>
                <w:szCs w:val="24"/>
                <w:lang w:eastAsia="uk-UA"/>
              </w:rPr>
            </w:pPr>
          </w:p>
        </w:tc>
      </w:tr>
      <w:tr w:rsidR="00BC60BA" w:rsidRPr="00BA053F" w:rsidTr="00AC7840">
        <w:trPr>
          <w:trHeight w:val="427"/>
        </w:trPr>
        <w:tc>
          <w:tcPr>
            <w:tcW w:w="696" w:type="dxa"/>
          </w:tcPr>
          <w:p w:rsidR="00BC60B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15.</w:t>
            </w:r>
          </w:p>
        </w:tc>
        <w:tc>
          <w:tcPr>
            <w:tcW w:w="848"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01209</w:t>
            </w:r>
          </w:p>
        </w:tc>
        <w:tc>
          <w:tcPr>
            <w:tcW w:w="6067"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повідомленні про зміну даних у поданому повідомленні про початок виконання будівельних робіт на об’єктах з незначними наслідками (СС1) (зміна відомостей про початок виконання будівельних робіт/виправлення технічної помилки)</w:t>
            </w:r>
          </w:p>
        </w:tc>
        <w:tc>
          <w:tcPr>
            <w:tcW w:w="2304" w:type="dxa"/>
          </w:tcPr>
          <w:p w:rsidR="00BC60BA" w:rsidRPr="00BA053F" w:rsidRDefault="00BC60BA" w:rsidP="00AC7840">
            <w:pPr>
              <w:jc w:val="both"/>
              <w:rPr>
                <w:rFonts w:ascii="Times New Roman" w:eastAsia="Times New Roman" w:hAnsi="Times New Roman"/>
                <w:sz w:val="24"/>
                <w:szCs w:val="24"/>
                <w:lang w:eastAsia="uk-UA"/>
              </w:rPr>
            </w:pPr>
          </w:p>
        </w:tc>
      </w:tr>
      <w:tr w:rsidR="00BC60BA" w:rsidRPr="00BA053F" w:rsidTr="00AC7840">
        <w:trPr>
          <w:trHeight w:val="427"/>
        </w:trPr>
        <w:tc>
          <w:tcPr>
            <w:tcW w:w="696" w:type="dxa"/>
          </w:tcPr>
          <w:p w:rsidR="00BC60B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16.</w:t>
            </w:r>
          </w:p>
        </w:tc>
        <w:tc>
          <w:tcPr>
            <w:tcW w:w="848"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01218</w:t>
            </w:r>
          </w:p>
        </w:tc>
        <w:tc>
          <w:tcPr>
            <w:tcW w:w="6067"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повідомленні про початок виконання будівельних робіт щодо об’єктів, будівництво яких здійснюється на підставі будівельного паспорта</w:t>
            </w:r>
          </w:p>
        </w:tc>
        <w:tc>
          <w:tcPr>
            <w:tcW w:w="2304" w:type="dxa"/>
          </w:tcPr>
          <w:p w:rsidR="00BC60BA" w:rsidRPr="00BA053F" w:rsidRDefault="00BC60BA" w:rsidP="00AC7840">
            <w:pPr>
              <w:jc w:val="both"/>
              <w:rPr>
                <w:rFonts w:ascii="Times New Roman" w:eastAsia="Times New Roman" w:hAnsi="Times New Roman"/>
                <w:sz w:val="24"/>
                <w:szCs w:val="24"/>
                <w:lang w:eastAsia="uk-UA"/>
              </w:rPr>
            </w:pPr>
          </w:p>
        </w:tc>
      </w:tr>
      <w:tr w:rsidR="00BC60BA" w:rsidRPr="00BA053F" w:rsidTr="00AC7840">
        <w:trPr>
          <w:trHeight w:val="427"/>
        </w:trPr>
        <w:tc>
          <w:tcPr>
            <w:tcW w:w="696" w:type="dxa"/>
          </w:tcPr>
          <w:p w:rsidR="00BC60B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17.</w:t>
            </w:r>
          </w:p>
        </w:tc>
        <w:tc>
          <w:tcPr>
            <w:tcW w:w="848"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01219</w:t>
            </w:r>
          </w:p>
        </w:tc>
        <w:tc>
          <w:tcPr>
            <w:tcW w:w="6067"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повідомленні про зміну даних у поданому повідомленні про початок виконання будівельних робіт щодо об’єктів, будівництво яких здійснюється на підставі будівельного паспорта (зміна відомостей про початок виконання будівельних робіт/виправлення технічної помилки)</w:t>
            </w:r>
          </w:p>
        </w:tc>
        <w:tc>
          <w:tcPr>
            <w:tcW w:w="2304" w:type="dxa"/>
          </w:tcPr>
          <w:p w:rsidR="00BC60BA" w:rsidRPr="00BA053F" w:rsidRDefault="00BC60BA" w:rsidP="00AC7840">
            <w:pPr>
              <w:jc w:val="both"/>
              <w:rPr>
                <w:rFonts w:ascii="Times New Roman" w:eastAsia="Times New Roman" w:hAnsi="Times New Roman"/>
                <w:sz w:val="24"/>
                <w:szCs w:val="24"/>
                <w:lang w:eastAsia="uk-UA"/>
              </w:rPr>
            </w:pPr>
          </w:p>
        </w:tc>
      </w:tr>
      <w:tr w:rsidR="00BC60BA" w:rsidRPr="00BA053F" w:rsidTr="00AC7840">
        <w:trPr>
          <w:trHeight w:val="427"/>
        </w:trPr>
        <w:tc>
          <w:tcPr>
            <w:tcW w:w="696" w:type="dxa"/>
          </w:tcPr>
          <w:p w:rsidR="00BC60B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18.</w:t>
            </w:r>
          </w:p>
        </w:tc>
        <w:tc>
          <w:tcPr>
            <w:tcW w:w="848"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00134</w:t>
            </w:r>
          </w:p>
        </w:tc>
        <w:tc>
          <w:tcPr>
            <w:tcW w:w="6067"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повідомленні про початок виконання підготовчих робіт</w:t>
            </w:r>
          </w:p>
        </w:tc>
        <w:tc>
          <w:tcPr>
            <w:tcW w:w="2304" w:type="dxa"/>
          </w:tcPr>
          <w:p w:rsidR="00BC60BA" w:rsidRPr="00BA053F" w:rsidRDefault="00BC60BA" w:rsidP="00AC7840">
            <w:pPr>
              <w:jc w:val="both"/>
              <w:rPr>
                <w:rFonts w:ascii="Times New Roman" w:eastAsia="Times New Roman" w:hAnsi="Times New Roman"/>
                <w:sz w:val="24"/>
                <w:szCs w:val="24"/>
                <w:lang w:eastAsia="uk-UA"/>
              </w:rPr>
            </w:pPr>
          </w:p>
        </w:tc>
      </w:tr>
      <w:tr w:rsidR="00BC60BA" w:rsidRPr="00BA053F" w:rsidTr="00AC7840">
        <w:trPr>
          <w:trHeight w:val="427"/>
        </w:trPr>
        <w:tc>
          <w:tcPr>
            <w:tcW w:w="696" w:type="dxa"/>
          </w:tcPr>
          <w:p w:rsidR="00BC60B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19.</w:t>
            </w:r>
          </w:p>
        </w:tc>
        <w:tc>
          <w:tcPr>
            <w:tcW w:w="848"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01188</w:t>
            </w:r>
          </w:p>
        </w:tc>
        <w:tc>
          <w:tcPr>
            <w:tcW w:w="6067" w:type="dxa"/>
          </w:tcPr>
          <w:p w:rsidR="00BC60BA" w:rsidRPr="00F223C7" w:rsidRDefault="00BC60B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заяві про припинення права, набутого на підставі повідомлення про початок виконання будівельних робіт на об’єктах з незначними наслідками (СС1)</w:t>
            </w:r>
          </w:p>
        </w:tc>
        <w:tc>
          <w:tcPr>
            <w:tcW w:w="2304" w:type="dxa"/>
          </w:tcPr>
          <w:p w:rsidR="00BC60BA" w:rsidRPr="00BA053F" w:rsidRDefault="00BC60BA" w:rsidP="00AC7840">
            <w:pPr>
              <w:jc w:val="both"/>
              <w:rPr>
                <w:rFonts w:ascii="Times New Roman" w:eastAsia="Times New Roman" w:hAnsi="Times New Roman"/>
                <w:sz w:val="24"/>
                <w:szCs w:val="24"/>
                <w:lang w:eastAsia="uk-UA"/>
              </w:rPr>
            </w:pPr>
          </w:p>
        </w:tc>
      </w:tr>
      <w:tr w:rsidR="00BC60BA" w:rsidRPr="00BA053F" w:rsidTr="00AC7840">
        <w:trPr>
          <w:trHeight w:val="427"/>
        </w:trPr>
        <w:tc>
          <w:tcPr>
            <w:tcW w:w="696" w:type="dxa"/>
          </w:tcPr>
          <w:p w:rsidR="00BC60B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20.</w:t>
            </w:r>
          </w:p>
        </w:tc>
        <w:tc>
          <w:tcPr>
            <w:tcW w:w="848" w:type="dxa"/>
          </w:tcPr>
          <w:p w:rsidR="00BC60BA" w:rsidRPr="00F223C7" w:rsidRDefault="00083971"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01190</w:t>
            </w:r>
          </w:p>
        </w:tc>
        <w:tc>
          <w:tcPr>
            <w:tcW w:w="6067" w:type="dxa"/>
          </w:tcPr>
          <w:p w:rsidR="00BC60BA" w:rsidRPr="00F223C7" w:rsidRDefault="00083971"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заяві про припинення права, набутого на підставі повідомлення про початок виконання підготовчих робіт на об’єкті</w:t>
            </w:r>
          </w:p>
        </w:tc>
        <w:tc>
          <w:tcPr>
            <w:tcW w:w="2304" w:type="dxa"/>
          </w:tcPr>
          <w:p w:rsidR="00BC60BA" w:rsidRPr="00BA053F" w:rsidRDefault="00BC60BA" w:rsidP="00AC7840">
            <w:pPr>
              <w:jc w:val="both"/>
              <w:rPr>
                <w:rFonts w:ascii="Times New Roman" w:eastAsia="Times New Roman" w:hAnsi="Times New Roman"/>
                <w:sz w:val="24"/>
                <w:szCs w:val="24"/>
                <w:lang w:eastAsia="uk-UA"/>
              </w:rPr>
            </w:pPr>
          </w:p>
        </w:tc>
      </w:tr>
      <w:tr w:rsidR="00BC60BA" w:rsidRPr="00BA053F" w:rsidTr="00AC7840">
        <w:trPr>
          <w:trHeight w:val="427"/>
        </w:trPr>
        <w:tc>
          <w:tcPr>
            <w:tcW w:w="696" w:type="dxa"/>
          </w:tcPr>
          <w:p w:rsidR="00BC60B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21.</w:t>
            </w:r>
          </w:p>
        </w:tc>
        <w:tc>
          <w:tcPr>
            <w:tcW w:w="848" w:type="dxa"/>
          </w:tcPr>
          <w:p w:rsidR="00BC60BA" w:rsidRPr="00F223C7" w:rsidRDefault="00083971"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01263</w:t>
            </w:r>
          </w:p>
        </w:tc>
        <w:tc>
          <w:tcPr>
            <w:tcW w:w="6067" w:type="dxa"/>
          </w:tcPr>
          <w:p w:rsidR="00BC60BA" w:rsidRPr="00F223C7" w:rsidRDefault="00083971"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декларації про готовність до експлуатації самочинно збудованого об’єкта, на який визнано право власності за рішенням суду</w:t>
            </w:r>
          </w:p>
        </w:tc>
        <w:tc>
          <w:tcPr>
            <w:tcW w:w="2304" w:type="dxa"/>
          </w:tcPr>
          <w:p w:rsidR="00BC60BA" w:rsidRPr="00BA053F" w:rsidRDefault="00BC60BA" w:rsidP="00AC7840">
            <w:pPr>
              <w:jc w:val="both"/>
              <w:rPr>
                <w:rFonts w:ascii="Times New Roman" w:eastAsia="Times New Roman" w:hAnsi="Times New Roman"/>
                <w:sz w:val="24"/>
                <w:szCs w:val="24"/>
                <w:lang w:eastAsia="uk-UA"/>
              </w:rPr>
            </w:pPr>
          </w:p>
        </w:tc>
      </w:tr>
      <w:tr w:rsidR="00083971" w:rsidRPr="00BA053F" w:rsidTr="00AC7840">
        <w:trPr>
          <w:trHeight w:val="427"/>
        </w:trPr>
        <w:tc>
          <w:tcPr>
            <w:tcW w:w="696" w:type="dxa"/>
          </w:tcPr>
          <w:p w:rsidR="00083971"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22.</w:t>
            </w:r>
          </w:p>
        </w:tc>
        <w:tc>
          <w:tcPr>
            <w:tcW w:w="848" w:type="dxa"/>
          </w:tcPr>
          <w:p w:rsidR="00083971" w:rsidRPr="00F223C7" w:rsidRDefault="00083971"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00138</w:t>
            </w:r>
          </w:p>
        </w:tc>
        <w:tc>
          <w:tcPr>
            <w:tcW w:w="6067" w:type="dxa"/>
          </w:tcPr>
          <w:p w:rsidR="00083971" w:rsidRPr="00F223C7" w:rsidRDefault="00083971"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декларації про готовність об’єкта до експлуатації, будівництво якого здійснено на підставі будівельного паспорта</w:t>
            </w:r>
          </w:p>
        </w:tc>
        <w:tc>
          <w:tcPr>
            <w:tcW w:w="2304" w:type="dxa"/>
          </w:tcPr>
          <w:p w:rsidR="00083971" w:rsidRPr="00BA053F" w:rsidRDefault="00083971" w:rsidP="00AC7840">
            <w:pPr>
              <w:jc w:val="both"/>
              <w:rPr>
                <w:rFonts w:ascii="Times New Roman" w:eastAsia="Times New Roman" w:hAnsi="Times New Roman"/>
                <w:sz w:val="24"/>
                <w:szCs w:val="24"/>
                <w:lang w:eastAsia="uk-UA"/>
              </w:rPr>
            </w:pPr>
          </w:p>
        </w:tc>
      </w:tr>
      <w:tr w:rsidR="00083971" w:rsidRPr="00BA053F" w:rsidTr="00AC7840">
        <w:trPr>
          <w:trHeight w:val="427"/>
        </w:trPr>
        <w:tc>
          <w:tcPr>
            <w:tcW w:w="696" w:type="dxa"/>
          </w:tcPr>
          <w:p w:rsidR="00083971"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23.</w:t>
            </w:r>
          </w:p>
        </w:tc>
        <w:tc>
          <w:tcPr>
            <w:tcW w:w="848" w:type="dxa"/>
          </w:tcPr>
          <w:p w:rsidR="00083971" w:rsidRPr="00F223C7" w:rsidRDefault="00083971"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01376</w:t>
            </w:r>
          </w:p>
        </w:tc>
        <w:tc>
          <w:tcPr>
            <w:tcW w:w="6067" w:type="dxa"/>
          </w:tcPr>
          <w:p w:rsidR="00083971" w:rsidRPr="00F223C7" w:rsidRDefault="00083971"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декларації про готовність до експлуатації об’єкта з незначними наслідками (СС1)</w:t>
            </w:r>
          </w:p>
        </w:tc>
        <w:tc>
          <w:tcPr>
            <w:tcW w:w="2304" w:type="dxa"/>
          </w:tcPr>
          <w:p w:rsidR="00083971" w:rsidRPr="00BA053F" w:rsidRDefault="00083971" w:rsidP="00AC7840">
            <w:pPr>
              <w:jc w:val="both"/>
              <w:rPr>
                <w:rFonts w:ascii="Times New Roman" w:eastAsia="Times New Roman" w:hAnsi="Times New Roman"/>
                <w:sz w:val="24"/>
                <w:szCs w:val="24"/>
                <w:lang w:eastAsia="uk-UA"/>
              </w:rPr>
            </w:pPr>
          </w:p>
        </w:tc>
      </w:tr>
      <w:tr w:rsidR="00083971" w:rsidRPr="00BA053F" w:rsidTr="00AC7840">
        <w:trPr>
          <w:trHeight w:val="427"/>
        </w:trPr>
        <w:tc>
          <w:tcPr>
            <w:tcW w:w="696" w:type="dxa"/>
          </w:tcPr>
          <w:p w:rsidR="00083971"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24.</w:t>
            </w:r>
          </w:p>
        </w:tc>
        <w:tc>
          <w:tcPr>
            <w:tcW w:w="848" w:type="dxa"/>
          </w:tcPr>
          <w:p w:rsidR="00083971"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01189</w:t>
            </w:r>
          </w:p>
        </w:tc>
        <w:tc>
          <w:tcPr>
            <w:tcW w:w="6067" w:type="dxa"/>
          </w:tcPr>
          <w:p w:rsidR="00083971"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повідомленні про зміну даних у зареєстрованій в установленому порядку декларації про початок виконання підготовчих робіт</w:t>
            </w:r>
          </w:p>
        </w:tc>
        <w:tc>
          <w:tcPr>
            <w:tcW w:w="2304" w:type="dxa"/>
          </w:tcPr>
          <w:p w:rsidR="00083971" w:rsidRPr="00BA053F" w:rsidRDefault="00083971" w:rsidP="00AC7840">
            <w:pPr>
              <w:jc w:val="both"/>
              <w:rPr>
                <w:rFonts w:ascii="Times New Roman" w:eastAsia="Times New Roman" w:hAnsi="Times New Roman"/>
                <w:sz w:val="24"/>
                <w:szCs w:val="24"/>
                <w:lang w:eastAsia="uk-UA"/>
              </w:rPr>
            </w:pPr>
          </w:p>
        </w:tc>
      </w:tr>
      <w:tr w:rsidR="00083971" w:rsidRPr="00BA053F" w:rsidTr="00AC7840">
        <w:trPr>
          <w:trHeight w:val="427"/>
        </w:trPr>
        <w:tc>
          <w:tcPr>
            <w:tcW w:w="696" w:type="dxa"/>
          </w:tcPr>
          <w:p w:rsidR="00083971"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25.</w:t>
            </w:r>
          </w:p>
        </w:tc>
        <w:tc>
          <w:tcPr>
            <w:tcW w:w="848" w:type="dxa"/>
          </w:tcPr>
          <w:p w:rsidR="00083971"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01902</w:t>
            </w:r>
          </w:p>
        </w:tc>
        <w:tc>
          <w:tcPr>
            <w:tcW w:w="6067" w:type="dxa"/>
          </w:tcPr>
          <w:p w:rsidR="00083971"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повідомленні про зміну даних у зареєстрованій в установленому порядку декларації про початок виконання будівельних робіт</w:t>
            </w:r>
          </w:p>
        </w:tc>
        <w:tc>
          <w:tcPr>
            <w:tcW w:w="2304" w:type="dxa"/>
          </w:tcPr>
          <w:p w:rsidR="00083971" w:rsidRPr="00BA053F" w:rsidRDefault="00083971" w:rsidP="00AC7840">
            <w:pPr>
              <w:jc w:val="both"/>
              <w:rPr>
                <w:rFonts w:ascii="Times New Roman" w:eastAsia="Times New Roman" w:hAnsi="Times New Roman"/>
                <w:sz w:val="24"/>
                <w:szCs w:val="24"/>
                <w:lang w:eastAsia="uk-UA"/>
              </w:rPr>
            </w:pPr>
          </w:p>
        </w:tc>
      </w:tr>
      <w:tr w:rsidR="00083971" w:rsidRPr="00BA053F" w:rsidTr="00AC7840">
        <w:trPr>
          <w:trHeight w:val="427"/>
        </w:trPr>
        <w:tc>
          <w:tcPr>
            <w:tcW w:w="696" w:type="dxa"/>
          </w:tcPr>
          <w:p w:rsidR="00083971"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26.</w:t>
            </w:r>
          </w:p>
        </w:tc>
        <w:tc>
          <w:tcPr>
            <w:tcW w:w="848" w:type="dxa"/>
          </w:tcPr>
          <w:p w:rsidR="00083971"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00146</w:t>
            </w:r>
          </w:p>
        </w:tc>
        <w:tc>
          <w:tcPr>
            <w:tcW w:w="6067" w:type="dxa"/>
          </w:tcPr>
          <w:p w:rsidR="00083971"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повідомленні про зміну даних у поданому повідомленні про виконання підготовчих робіт на об’єкті (зміна відомостей про початок виконання підготовчих робіт/виправлення технічної помилки)</w:t>
            </w:r>
          </w:p>
        </w:tc>
        <w:tc>
          <w:tcPr>
            <w:tcW w:w="2304" w:type="dxa"/>
          </w:tcPr>
          <w:p w:rsidR="00083971" w:rsidRPr="00BA053F" w:rsidRDefault="00083971" w:rsidP="00AC7840">
            <w:pPr>
              <w:jc w:val="both"/>
              <w:rPr>
                <w:rFonts w:ascii="Times New Roman" w:eastAsia="Times New Roman" w:hAnsi="Times New Roman"/>
                <w:sz w:val="24"/>
                <w:szCs w:val="24"/>
                <w:lang w:eastAsia="uk-UA"/>
              </w:rPr>
            </w:pPr>
          </w:p>
        </w:tc>
      </w:tr>
      <w:tr w:rsidR="00083971" w:rsidRPr="00BA053F" w:rsidTr="00AC7840">
        <w:trPr>
          <w:trHeight w:val="427"/>
        </w:trPr>
        <w:tc>
          <w:tcPr>
            <w:tcW w:w="696" w:type="dxa"/>
          </w:tcPr>
          <w:p w:rsidR="00083971"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27.</w:t>
            </w:r>
          </w:p>
        </w:tc>
        <w:tc>
          <w:tcPr>
            <w:tcW w:w="848" w:type="dxa"/>
          </w:tcPr>
          <w:p w:rsidR="00083971"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00140</w:t>
            </w:r>
          </w:p>
        </w:tc>
        <w:tc>
          <w:tcPr>
            <w:tcW w:w="6067" w:type="dxa"/>
          </w:tcPr>
          <w:p w:rsidR="00083971"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поданій декларації, із виправленням технічної помилки у декларації про готовність до експлуатації об’єкта, будівництво якого здійснено на підставі будівельного паспорта</w:t>
            </w:r>
          </w:p>
        </w:tc>
        <w:tc>
          <w:tcPr>
            <w:tcW w:w="2304" w:type="dxa"/>
          </w:tcPr>
          <w:p w:rsidR="00083971" w:rsidRPr="00BA053F" w:rsidRDefault="00083971"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28.</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01873</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декларації про готовність до експлуатації індивідуальних (садибних), житлових будинків, садових, дачних будинків, господарських (присадибних) будівель і споруд, будівель і споруд сільськогосподарського призначення (СС1), збудованих на земельній ділянці відповідного цільового призначення без дозвільного документа</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29.</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02423</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декларації, із виправленням технічної помилки у поданій декларації про готовність до експлуатації індивідуальних (садибних) житлових будинків, садових, дачних будинків, господарських (присадибних) будівель і споруд, будівель і споруд сільськогосподарського призначення, що за класом наслідків (відповідальності) належать до об’єктів з незначними наслідками (СС1), збудованих на земельній ділянці відповідного цільового призначення без дозвільного документа на виконання будівельних робіт</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30.</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02475</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заяві про припинення права, набутого на підставі повідомлення про початок виконання будівельних робіт щодо об’єктів, будівництво яких здійснюється на підставі будівельного паспорта</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31.</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02474</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декларації, із виправленням технічної помилки у поданій декларації про готовність до експлуатації об’єкта з незначними наслідками (СС1)</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32.</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02477</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будівельної діяльності інформації, зазначеної у декларації, із виправленням технічної помилки у поданій декларації про готовність до експлуатації самочинно збудованого об’єкта, на який визнано право власності за рішенням суду</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33.</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01670</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містобудівних умов та обмежень для проектування об’єкта будівництва на території зони відчуження та зони безумовного (обов’язкового) відселення</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34.</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01685</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змін до містобудівних умов та обмежень для проектування об’єкта будівництва на території зони відчуження та зони безумовного (обов’язкового) відселення</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35.</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01671</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Оформлення паспорта прив’язки тимчасової споруди торговельного, побутового, соціально-культурного чи іншого призначення на території зони відчуження та зони безумовного (обов’язкового) відселення</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36.</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01686</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змін до паспорта прив’язки тимчасової споруди торговельного, побутового, соціально-культурного чи іншого призначення на території зони відчуження та зони безумовного (обов’язкового) відселення</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AC7840">
        <w:trPr>
          <w:trHeight w:val="427"/>
        </w:trPr>
        <w:tc>
          <w:tcPr>
            <w:tcW w:w="696" w:type="dxa"/>
          </w:tcPr>
          <w:p w:rsidR="00B30A6A" w:rsidRDefault="00B30A6A" w:rsidP="00AC7840">
            <w:pPr>
              <w:rPr>
                <w:rFonts w:ascii="Times New Roman" w:eastAsia="Times New Roman" w:hAnsi="Times New Roman"/>
                <w:sz w:val="24"/>
                <w:szCs w:val="24"/>
                <w:lang w:eastAsia="uk-UA"/>
              </w:rPr>
            </w:pPr>
            <w:r>
              <w:rPr>
                <w:rFonts w:ascii="Times New Roman" w:eastAsia="Times New Roman" w:hAnsi="Times New Roman"/>
                <w:sz w:val="24"/>
                <w:szCs w:val="24"/>
                <w:lang w:eastAsia="uk-UA"/>
              </w:rPr>
              <w:t>37</w:t>
            </w:r>
          </w:p>
        </w:tc>
        <w:tc>
          <w:tcPr>
            <w:tcW w:w="848"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01117</w:t>
            </w:r>
          </w:p>
        </w:tc>
        <w:tc>
          <w:tcPr>
            <w:tcW w:w="6067" w:type="dxa"/>
          </w:tcPr>
          <w:p w:rsidR="00B30A6A" w:rsidRPr="00F223C7" w:rsidRDefault="00B30A6A" w:rsidP="00AC7840">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на розміщення зовнішньої реклами поза межами населених пунктів</w:t>
            </w:r>
          </w:p>
        </w:tc>
        <w:tc>
          <w:tcPr>
            <w:tcW w:w="2304" w:type="dxa"/>
          </w:tcPr>
          <w:p w:rsidR="00B30A6A" w:rsidRPr="00BA053F" w:rsidRDefault="00B30A6A" w:rsidP="00AC7840">
            <w:pPr>
              <w:jc w:val="both"/>
              <w:rPr>
                <w:rFonts w:ascii="Times New Roman" w:eastAsia="Times New Roman" w:hAnsi="Times New Roman"/>
                <w:sz w:val="24"/>
                <w:szCs w:val="24"/>
                <w:lang w:eastAsia="uk-UA"/>
              </w:rPr>
            </w:pPr>
          </w:p>
        </w:tc>
      </w:tr>
      <w:tr w:rsidR="00B30A6A" w:rsidRPr="00BA053F" w:rsidTr="00B30A6A">
        <w:trPr>
          <w:trHeight w:val="427"/>
        </w:trPr>
        <w:tc>
          <w:tcPr>
            <w:tcW w:w="9915" w:type="dxa"/>
            <w:gridSpan w:val="4"/>
            <w:tcBorders>
              <w:bottom w:val="single" w:sz="4" w:space="0" w:color="auto"/>
            </w:tcBorders>
          </w:tcPr>
          <w:p w:rsidR="00B30A6A" w:rsidRPr="00B30A6A" w:rsidRDefault="00B30A6A" w:rsidP="00B30A6A">
            <w:pPr>
              <w:jc w:val="center"/>
              <w:rPr>
                <w:rFonts w:ascii="Times New Roman" w:eastAsia="Times New Roman" w:hAnsi="Times New Roman"/>
                <w:b/>
                <w:sz w:val="24"/>
                <w:szCs w:val="24"/>
                <w:lang w:eastAsia="uk-UA"/>
              </w:rPr>
            </w:pPr>
            <w:r w:rsidRPr="00B30A6A">
              <w:rPr>
                <w:rFonts w:ascii="Times New Roman" w:eastAsia="Times New Roman" w:hAnsi="Times New Roman"/>
                <w:b/>
                <w:sz w:val="24"/>
                <w:szCs w:val="24"/>
                <w:lang w:eastAsia="uk-UA"/>
              </w:rPr>
              <w:t>Категорія “Екологічний контроль та природокористування”</w:t>
            </w:r>
          </w:p>
        </w:tc>
      </w:tr>
      <w:tr w:rsidR="00B30A6A" w:rsidRPr="00BA053F" w:rsidTr="00B30A6A">
        <w:trPr>
          <w:trHeight w:val="427"/>
        </w:trPr>
        <w:tc>
          <w:tcPr>
            <w:tcW w:w="696" w:type="dxa"/>
          </w:tcPr>
          <w:p w:rsidR="00B30A6A" w:rsidRDefault="00B30A6A"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B30A6A" w:rsidRPr="00F223C7" w:rsidRDefault="00B30A6A"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01121</w:t>
            </w:r>
          </w:p>
        </w:tc>
        <w:tc>
          <w:tcPr>
            <w:tcW w:w="6067" w:type="dxa"/>
          </w:tcPr>
          <w:p w:rsidR="00B30A6A" w:rsidRPr="00F223C7" w:rsidRDefault="00B30A6A"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на викиди забруднюючих речовин в атмосферне повітря стаціонарними джерелами</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B30A6A" w:rsidRPr="00BA053F" w:rsidTr="00B30A6A">
        <w:trPr>
          <w:trHeight w:val="427"/>
        </w:trPr>
        <w:tc>
          <w:tcPr>
            <w:tcW w:w="696" w:type="dxa"/>
          </w:tcPr>
          <w:p w:rsidR="00B30A6A" w:rsidRDefault="000244EB"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B30A6A" w:rsidRPr="00F223C7" w:rsidRDefault="00B30A6A"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01123</w:t>
            </w:r>
          </w:p>
        </w:tc>
        <w:tc>
          <w:tcPr>
            <w:tcW w:w="6067"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Припинення дії дозволу на викиди забруднюючих речовин в атмосферне повітря стаціонарними джерелами</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B30A6A" w:rsidRPr="00BA053F" w:rsidTr="00B30A6A">
        <w:trPr>
          <w:trHeight w:val="427"/>
        </w:trPr>
        <w:tc>
          <w:tcPr>
            <w:tcW w:w="696" w:type="dxa"/>
          </w:tcPr>
          <w:p w:rsidR="00B30A6A" w:rsidRDefault="000244EB"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00255</w:t>
            </w:r>
          </w:p>
        </w:tc>
        <w:tc>
          <w:tcPr>
            <w:tcW w:w="6067"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на спеціальне водокористування</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B30A6A" w:rsidRPr="00BA053F" w:rsidTr="00B30A6A">
        <w:trPr>
          <w:trHeight w:val="427"/>
        </w:trPr>
        <w:tc>
          <w:tcPr>
            <w:tcW w:w="696" w:type="dxa"/>
          </w:tcPr>
          <w:p w:rsidR="00B30A6A" w:rsidRDefault="000244EB"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00464</w:t>
            </w:r>
          </w:p>
        </w:tc>
        <w:tc>
          <w:tcPr>
            <w:tcW w:w="6067"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Припинення дії (відкликання) дозволу на спеціальне водокористування</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B30A6A" w:rsidRPr="00BA053F" w:rsidTr="00B30A6A">
        <w:trPr>
          <w:trHeight w:val="427"/>
        </w:trPr>
        <w:tc>
          <w:tcPr>
            <w:tcW w:w="696" w:type="dxa"/>
          </w:tcPr>
          <w:p w:rsidR="00B30A6A" w:rsidRDefault="000244EB"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01127</w:t>
            </w:r>
          </w:p>
        </w:tc>
        <w:tc>
          <w:tcPr>
            <w:tcW w:w="6067"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на спеціальне використання природних ресурсів у межах територій та об’єктів природно-заповідного фонду</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B30A6A" w:rsidRPr="00BA053F" w:rsidTr="00B30A6A">
        <w:trPr>
          <w:trHeight w:val="427"/>
        </w:trPr>
        <w:tc>
          <w:tcPr>
            <w:tcW w:w="696" w:type="dxa"/>
          </w:tcPr>
          <w:p w:rsidR="00B30A6A" w:rsidRDefault="000244EB"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01454</w:t>
            </w:r>
          </w:p>
        </w:tc>
        <w:tc>
          <w:tcPr>
            <w:tcW w:w="6067"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Реєстрація пасіки</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B30A6A" w:rsidRPr="00BA053F" w:rsidTr="00B30A6A">
        <w:trPr>
          <w:trHeight w:val="427"/>
        </w:trPr>
        <w:tc>
          <w:tcPr>
            <w:tcW w:w="696" w:type="dxa"/>
          </w:tcPr>
          <w:p w:rsidR="00B30A6A" w:rsidRDefault="000244EB"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01135</w:t>
            </w:r>
          </w:p>
        </w:tc>
        <w:tc>
          <w:tcPr>
            <w:tcW w:w="6067"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сертифіката племінних (генетичних) ресурсів</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B30A6A" w:rsidRPr="00BA053F" w:rsidTr="00B30A6A">
        <w:trPr>
          <w:trHeight w:val="427"/>
        </w:trPr>
        <w:tc>
          <w:tcPr>
            <w:tcW w:w="696" w:type="dxa"/>
          </w:tcPr>
          <w:p w:rsidR="00B30A6A" w:rsidRDefault="000244EB"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01053</w:t>
            </w:r>
          </w:p>
        </w:tc>
        <w:tc>
          <w:tcPr>
            <w:tcW w:w="6067"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Переоформлення гірничого відводу для розробки родовищ корисних копалин підземним способом (шахтами та рудниками)</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B30A6A" w:rsidRPr="00BA053F" w:rsidTr="00B30A6A">
        <w:trPr>
          <w:trHeight w:val="427"/>
        </w:trPr>
        <w:tc>
          <w:tcPr>
            <w:tcW w:w="696" w:type="dxa"/>
          </w:tcPr>
          <w:p w:rsidR="00B30A6A" w:rsidRDefault="000244EB"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01028</w:t>
            </w:r>
          </w:p>
        </w:tc>
        <w:tc>
          <w:tcPr>
            <w:tcW w:w="6067"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гірничого відводу для розробки родовищ корисних копалин підземним способом (шахтами та рудниками)</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B30A6A" w:rsidRPr="00BA053F" w:rsidTr="00B30A6A">
        <w:trPr>
          <w:trHeight w:val="427"/>
        </w:trPr>
        <w:tc>
          <w:tcPr>
            <w:tcW w:w="696" w:type="dxa"/>
          </w:tcPr>
          <w:p w:rsidR="00B30A6A" w:rsidRDefault="000244EB" w:rsidP="00B30A6A">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01128</w:t>
            </w:r>
          </w:p>
        </w:tc>
        <w:tc>
          <w:tcPr>
            <w:tcW w:w="6067" w:type="dxa"/>
          </w:tcPr>
          <w:p w:rsidR="00B30A6A" w:rsidRPr="00F223C7" w:rsidRDefault="00472721" w:rsidP="00B30A6A">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Припинення дії дозволу на спеціальне використання природних ресурсів у межах територій та об’єктів природно-заповідного фонду</w:t>
            </w:r>
          </w:p>
        </w:tc>
        <w:tc>
          <w:tcPr>
            <w:tcW w:w="2304" w:type="dxa"/>
          </w:tcPr>
          <w:p w:rsidR="00B30A6A" w:rsidRPr="00BA053F" w:rsidRDefault="00B30A6A" w:rsidP="00B30A6A">
            <w:pPr>
              <w:jc w:val="both"/>
              <w:rPr>
                <w:rFonts w:ascii="Times New Roman" w:eastAsia="Times New Roman" w:hAnsi="Times New Roman"/>
                <w:sz w:val="24"/>
                <w:szCs w:val="24"/>
                <w:lang w:eastAsia="uk-UA"/>
              </w:rPr>
            </w:pPr>
          </w:p>
        </w:tc>
      </w:tr>
      <w:tr w:rsidR="000244EB" w:rsidRPr="00BA053F" w:rsidTr="000244EB">
        <w:trPr>
          <w:trHeight w:val="427"/>
        </w:trPr>
        <w:tc>
          <w:tcPr>
            <w:tcW w:w="9915" w:type="dxa"/>
            <w:gridSpan w:val="4"/>
            <w:tcBorders>
              <w:bottom w:val="single" w:sz="4" w:space="0" w:color="auto"/>
            </w:tcBorders>
          </w:tcPr>
          <w:p w:rsidR="000244EB" w:rsidRPr="000244EB" w:rsidRDefault="000244EB" w:rsidP="000244EB">
            <w:pPr>
              <w:jc w:val="center"/>
              <w:rPr>
                <w:rFonts w:ascii="Times New Roman" w:eastAsia="Times New Roman" w:hAnsi="Times New Roman"/>
                <w:b/>
                <w:sz w:val="24"/>
                <w:szCs w:val="24"/>
                <w:lang w:eastAsia="uk-UA"/>
              </w:rPr>
            </w:pPr>
            <w:r w:rsidRPr="000244EB">
              <w:rPr>
                <w:rFonts w:ascii="Times New Roman" w:eastAsia="Times New Roman" w:hAnsi="Times New Roman"/>
                <w:b/>
                <w:sz w:val="24"/>
                <w:szCs w:val="24"/>
                <w:lang w:eastAsia="uk-UA"/>
              </w:rPr>
              <w:t>Категорія “Харчові продукти, корми, ветеринарна медицина”</w:t>
            </w:r>
          </w:p>
        </w:tc>
      </w:tr>
      <w:tr w:rsidR="000244EB" w:rsidRPr="00BA053F" w:rsidTr="000244EB">
        <w:trPr>
          <w:trHeight w:val="427"/>
        </w:trPr>
        <w:tc>
          <w:tcPr>
            <w:tcW w:w="696" w:type="dxa"/>
          </w:tcPr>
          <w:p w:rsidR="000244EB" w:rsidRDefault="000244EB" w:rsidP="000244EB">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00163</w:t>
            </w:r>
          </w:p>
        </w:tc>
        <w:tc>
          <w:tcPr>
            <w:tcW w:w="6067"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експлуатаційного дозволу</w:t>
            </w:r>
          </w:p>
        </w:tc>
        <w:tc>
          <w:tcPr>
            <w:tcW w:w="2304" w:type="dxa"/>
          </w:tcPr>
          <w:p w:rsidR="000244EB" w:rsidRPr="00BA053F" w:rsidRDefault="000244EB" w:rsidP="000244EB">
            <w:pPr>
              <w:jc w:val="both"/>
              <w:rPr>
                <w:rFonts w:ascii="Times New Roman" w:eastAsia="Times New Roman" w:hAnsi="Times New Roman"/>
                <w:sz w:val="24"/>
                <w:szCs w:val="24"/>
                <w:lang w:eastAsia="uk-UA"/>
              </w:rPr>
            </w:pPr>
          </w:p>
        </w:tc>
      </w:tr>
      <w:tr w:rsidR="000244EB" w:rsidRPr="00BA053F" w:rsidTr="000244EB">
        <w:trPr>
          <w:trHeight w:val="427"/>
        </w:trPr>
        <w:tc>
          <w:tcPr>
            <w:tcW w:w="696" w:type="dxa"/>
          </w:tcPr>
          <w:p w:rsidR="000244EB" w:rsidRDefault="000244EB" w:rsidP="000244EB">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00654</w:t>
            </w:r>
          </w:p>
        </w:tc>
        <w:tc>
          <w:tcPr>
            <w:tcW w:w="6067"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Видача експлуатаційного дозволу для </w:t>
            </w:r>
            <w:proofErr w:type="spellStart"/>
            <w:r w:rsidRPr="00F223C7">
              <w:rPr>
                <w:rFonts w:ascii="Times New Roman" w:eastAsia="Times New Roman" w:hAnsi="Times New Roman"/>
                <w:sz w:val="24"/>
                <w:szCs w:val="24"/>
                <w:lang w:eastAsia="uk-UA"/>
              </w:rPr>
              <w:t>потужностей</w:t>
            </w:r>
            <w:proofErr w:type="spellEnd"/>
            <w:r w:rsidRPr="00F223C7">
              <w:rPr>
                <w:rFonts w:ascii="Times New Roman" w:eastAsia="Times New Roman" w:hAnsi="Times New Roman"/>
                <w:sz w:val="24"/>
                <w:szCs w:val="24"/>
                <w:lang w:eastAsia="uk-UA"/>
              </w:rPr>
              <w:t xml:space="preserve"> (об’єктів) з переробки неїстівних продуктів тваринного походження</w:t>
            </w:r>
          </w:p>
        </w:tc>
        <w:tc>
          <w:tcPr>
            <w:tcW w:w="2304" w:type="dxa"/>
          </w:tcPr>
          <w:p w:rsidR="000244EB" w:rsidRPr="00BA053F" w:rsidRDefault="000244EB" w:rsidP="000244EB">
            <w:pPr>
              <w:jc w:val="both"/>
              <w:rPr>
                <w:rFonts w:ascii="Times New Roman" w:eastAsia="Times New Roman" w:hAnsi="Times New Roman"/>
                <w:sz w:val="24"/>
                <w:szCs w:val="24"/>
                <w:lang w:eastAsia="uk-UA"/>
              </w:rPr>
            </w:pPr>
          </w:p>
        </w:tc>
      </w:tr>
      <w:tr w:rsidR="000244EB" w:rsidRPr="00BA053F" w:rsidTr="000244EB">
        <w:trPr>
          <w:trHeight w:val="427"/>
        </w:trPr>
        <w:tc>
          <w:tcPr>
            <w:tcW w:w="696" w:type="dxa"/>
          </w:tcPr>
          <w:p w:rsidR="000244EB" w:rsidRDefault="003057C7" w:rsidP="000244EB">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01399</w:t>
            </w:r>
          </w:p>
        </w:tc>
        <w:tc>
          <w:tcPr>
            <w:tcW w:w="6067"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Державна реєстрація </w:t>
            </w:r>
            <w:proofErr w:type="spellStart"/>
            <w:r w:rsidRPr="00F223C7">
              <w:rPr>
                <w:rFonts w:ascii="Times New Roman" w:eastAsia="Times New Roman" w:hAnsi="Times New Roman"/>
                <w:sz w:val="24"/>
                <w:szCs w:val="24"/>
                <w:lang w:eastAsia="uk-UA"/>
              </w:rPr>
              <w:t>потужностей</w:t>
            </w:r>
            <w:proofErr w:type="spellEnd"/>
            <w:r w:rsidRPr="00F223C7">
              <w:rPr>
                <w:rFonts w:ascii="Times New Roman" w:eastAsia="Times New Roman" w:hAnsi="Times New Roman"/>
                <w:sz w:val="24"/>
                <w:szCs w:val="24"/>
                <w:lang w:eastAsia="uk-UA"/>
              </w:rPr>
              <w:t xml:space="preserve"> оператора ринку</w:t>
            </w:r>
          </w:p>
        </w:tc>
        <w:tc>
          <w:tcPr>
            <w:tcW w:w="2304" w:type="dxa"/>
          </w:tcPr>
          <w:p w:rsidR="000244EB" w:rsidRPr="00BA053F" w:rsidRDefault="000244EB" w:rsidP="000244EB">
            <w:pPr>
              <w:jc w:val="both"/>
              <w:rPr>
                <w:rFonts w:ascii="Times New Roman" w:eastAsia="Times New Roman" w:hAnsi="Times New Roman"/>
                <w:sz w:val="24"/>
                <w:szCs w:val="24"/>
                <w:lang w:eastAsia="uk-UA"/>
              </w:rPr>
            </w:pPr>
          </w:p>
        </w:tc>
      </w:tr>
      <w:tr w:rsidR="000244EB" w:rsidRPr="00BA053F" w:rsidTr="000244EB">
        <w:trPr>
          <w:trHeight w:val="427"/>
        </w:trPr>
        <w:tc>
          <w:tcPr>
            <w:tcW w:w="696" w:type="dxa"/>
          </w:tcPr>
          <w:p w:rsidR="000244EB" w:rsidRDefault="003057C7" w:rsidP="000244EB">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01400</w:t>
            </w:r>
          </w:p>
        </w:tc>
        <w:tc>
          <w:tcPr>
            <w:tcW w:w="6067"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Внесення змін до відомостей державного реєстру </w:t>
            </w:r>
            <w:proofErr w:type="spellStart"/>
            <w:r w:rsidRPr="00F223C7">
              <w:rPr>
                <w:rFonts w:ascii="Times New Roman" w:eastAsia="Times New Roman" w:hAnsi="Times New Roman"/>
                <w:sz w:val="24"/>
                <w:szCs w:val="24"/>
                <w:lang w:eastAsia="uk-UA"/>
              </w:rPr>
              <w:t>потужностей</w:t>
            </w:r>
            <w:proofErr w:type="spellEnd"/>
            <w:r w:rsidRPr="00F223C7">
              <w:rPr>
                <w:rFonts w:ascii="Times New Roman" w:eastAsia="Times New Roman" w:hAnsi="Times New Roman"/>
                <w:sz w:val="24"/>
                <w:szCs w:val="24"/>
                <w:lang w:eastAsia="uk-UA"/>
              </w:rPr>
              <w:t xml:space="preserve"> операторів ринку</w:t>
            </w:r>
          </w:p>
        </w:tc>
        <w:tc>
          <w:tcPr>
            <w:tcW w:w="2304" w:type="dxa"/>
          </w:tcPr>
          <w:p w:rsidR="000244EB" w:rsidRPr="00BA053F" w:rsidRDefault="000244EB" w:rsidP="000244EB">
            <w:pPr>
              <w:jc w:val="both"/>
              <w:rPr>
                <w:rFonts w:ascii="Times New Roman" w:eastAsia="Times New Roman" w:hAnsi="Times New Roman"/>
                <w:sz w:val="24"/>
                <w:szCs w:val="24"/>
                <w:lang w:eastAsia="uk-UA"/>
              </w:rPr>
            </w:pPr>
          </w:p>
        </w:tc>
      </w:tr>
      <w:tr w:rsidR="000244EB" w:rsidRPr="00BA053F" w:rsidTr="000244EB">
        <w:trPr>
          <w:trHeight w:val="427"/>
        </w:trPr>
        <w:tc>
          <w:tcPr>
            <w:tcW w:w="696" w:type="dxa"/>
          </w:tcPr>
          <w:p w:rsidR="000244EB" w:rsidRDefault="003057C7" w:rsidP="000244EB">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01401</w:t>
            </w:r>
          </w:p>
        </w:tc>
        <w:tc>
          <w:tcPr>
            <w:tcW w:w="6067"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Внесення до державного реєстру </w:t>
            </w:r>
            <w:proofErr w:type="spellStart"/>
            <w:r w:rsidRPr="00F223C7">
              <w:rPr>
                <w:rFonts w:ascii="Times New Roman" w:eastAsia="Times New Roman" w:hAnsi="Times New Roman"/>
                <w:sz w:val="24"/>
                <w:szCs w:val="24"/>
                <w:lang w:eastAsia="uk-UA"/>
              </w:rPr>
              <w:t>потужностей</w:t>
            </w:r>
            <w:proofErr w:type="spellEnd"/>
            <w:r w:rsidRPr="00F223C7">
              <w:rPr>
                <w:rFonts w:ascii="Times New Roman" w:eastAsia="Times New Roman" w:hAnsi="Times New Roman"/>
                <w:sz w:val="24"/>
                <w:szCs w:val="24"/>
                <w:lang w:eastAsia="uk-UA"/>
              </w:rPr>
              <w:t xml:space="preserve"> операторів ринку відомостей про припинення використання потужності</w:t>
            </w:r>
          </w:p>
        </w:tc>
        <w:tc>
          <w:tcPr>
            <w:tcW w:w="2304" w:type="dxa"/>
          </w:tcPr>
          <w:p w:rsidR="000244EB" w:rsidRPr="00BA053F" w:rsidRDefault="000244EB" w:rsidP="000244EB">
            <w:pPr>
              <w:jc w:val="both"/>
              <w:rPr>
                <w:rFonts w:ascii="Times New Roman" w:eastAsia="Times New Roman" w:hAnsi="Times New Roman"/>
                <w:sz w:val="24"/>
                <w:szCs w:val="24"/>
                <w:lang w:eastAsia="uk-UA"/>
              </w:rPr>
            </w:pPr>
          </w:p>
        </w:tc>
      </w:tr>
      <w:tr w:rsidR="000244EB" w:rsidRPr="00BA053F" w:rsidTr="000244EB">
        <w:trPr>
          <w:trHeight w:val="427"/>
        </w:trPr>
        <w:tc>
          <w:tcPr>
            <w:tcW w:w="696" w:type="dxa"/>
          </w:tcPr>
          <w:p w:rsidR="000244EB" w:rsidRDefault="003057C7" w:rsidP="000244EB">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6.</w:t>
            </w:r>
          </w:p>
        </w:tc>
        <w:tc>
          <w:tcPr>
            <w:tcW w:w="848"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02638</w:t>
            </w:r>
          </w:p>
        </w:tc>
        <w:tc>
          <w:tcPr>
            <w:tcW w:w="6067"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експлуатаційного дозволу на потужність для операторів ринку кормів</w:t>
            </w:r>
          </w:p>
        </w:tc>
        <w:tc>
          <w:tcPr>
            <w:tcW w:w="2304" w:type="dxa"/>
          </w:tcPr>
          <w:p w:rsidR="000244EB" w:rsidRPr="00BA053F" w:rsidRDefault="000244EB" w:rsidP="000244EB">
            <w:pPr>
              <w:jc w:val="both"/>
              <w:rPr>
                <w:rFonts w:ascii="Times New Roman" w:eastAsia="Times New Roman" w:hAnsi="Times New Roman"/>
                <w:sz w:val="24"/>
                <w:szCs w:val="24"/>
                <w:lang w:eastAsia="uk-UA"/>
              </w:rPr>
            </w:pPr>
          </w:p>
        </w:tc>
      </w:tr>
      <w:tr w:rsidR="000244EB" w:rsidRPr="00BA053F" w:rsidTr="000244EB">
        <w:trPr>
          <w:trHeight w:val="427"/>
        </w:trPr>
        <w:tc>
          <w:tcPr>
            <w:tcW w:w="696" w:type="dxa"/>
          </w:tcPr>
          <w:p w:rsidR="000244EB" w:rsidRDefault="003057C7" w:rsidP="000244EB">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0244EB" w:rsidRPr="00F223C7" w:rsidRDefault="000244EB"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02639</w:t>
            </w:r>
          </w:p>
        </w:tc>
        <w:tc>
          <w:tcPr>
            <w:tcW w:w="6067" w:type="dxa"/>
          </w:tcPr>
          <w:p w:rsidR="000244EB" w:rsidRPr="00F223C7" w:rsidRDefault="003057C7" w:rsidP="000244EB">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Державна реєстрація </w:t>
            </w:r>
            <w:proofErr w:type="spellStart"/>
            <w:r w:rsidRPr="00F223C7">
              <w:rPr>
                <w:rFonts w:ascii="Times New Roman" w:eastAsia="Times New Roman" w:hAnsi="Times New Roman"/>
                <w:sz w:val="24"/>
                <w:szCs w:val="24"/>
                <w:lang w:eastAsia="uk-UA"/>
              </w:rPr>
              <w:t>постужностей</w:t>
            </w:r>
            <w:proofErr w:type="spellEnd"/>
            <w:r w:rsidRPr="00F223C7">
              <w:rPr>
                <w:rFonts w:ascii="Times New Roman" w:eastAsia="Times New Roman" w:hAnsi="Times New Roman"/>
                <w:sz w:val="24"/>
                <w:szCs w:val="24"/>
                <w:lang w:eastAsia="uk-UA"/>
              </w:rPr>
              <w:t>, які використовуються на будь-якій стадії виробництва та/або обігу кормів та не потребують отримання експлуатаційного дозволу</w:t>
            </w:r>
          </w:p>
        </w:tc>
        <w:tc>
          <w:tcPr>
            <w:tcW w:w="2304" w:type="dxa"/>
          </w:tcPr>
          <w:p w:rsidR="000244EB" w:rsidRPr="00BA053F" w:rsidRDefault="000244EB" w:rsidP="000244EB">
            <w:pPr>
              <w:jc w:val="both"/>
              <w:rPr>
                <w:rFonts w:ascii="Times New Roman" w:eastAsia="Times New Roman" w:hAnsi="Times New Roman"/>
                <w:sz w:val="24"/>
                <w:szCs w:val="24"/>
                <w:lang w:eastAsia="uk-UA"/>
              </w:rPr>
            </w:pPr>
          </w:p>
        </w:tc>
      </w:tr>
      <w:tr w:rsidR="003057C7" w:rsidRPr="00BA053F" w:rsidTr="0040041D">
        <w:trPr>
          <w:trHeight w:val="427"/>
        </w:trPr>
        <w:tc>
          <w:tcPr>
            <w:tcW w:w="9915" w:type="dxa"/>
            <w:gridSpan w:val="4"/>
            <w:tcBorders>
              <w:bottom w:val="single" w:sz="4" w:space="0" w:color="auto"/>
            </w:tcBorders>
          </w:tcPr>
          <w:p w:rsidR="003057C7" w:rsidRPr="0040041D" w:rsidRDefault="0040041D" w:rsidP="0040041D">
            <w:pPr>
              <w:jc w:val="center"/>
              <w:rPr>
                <w:rFonts w:ascii="Times New Roman" w:eastAsia="Times New Roman" w:hAnsi="Times New Roman"/>
                <w:b/>
                <w:sz w:val="24"/>
                <w:szCs w:val="24"/>
                <w:lang w:eastAsia="uk-UA"/>
              </w:rPr>
            </w:pPr>
            <w:r w:rsidRPr="0040041D">
              <w:rPr>
                <w:rFonts w:ascii="Times New Roman" w:eastAsia="Times New Roman" w:hAnsi="Times New Roman"/>
                <w:b/>
                <w:sz w:val="24"/>
                <w:szCs w:val="24"/>
                <w:lang w:eastAsia="uk-UA"/>
              </w:rPr>
              <w:t>Категорія “Санітарно-епідеміологічний та споживчий контроль”</w:t>
            </w:r>
          </w:p>
        </w:tc>
      </w:tr>
      <w:tr w:rsidR="003057C7" w:rsidRPr="00BA053F" w:rsidTr="0040041D">
        <w:trPr>
          <w:trHeight w:val="427"/>
        </w:trPr>
        <w:tc>
          <w:tcPr>
            <w:tcW w:w="696" w:type="dxa"/>
          </w:tcPr>
          <w:p w:rsidR="003057C7" w:rsidRDefault="003057C7"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3057C7"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01697</w:t>
            </w:r>
          </w:p>
        </w:tc>
        <w:tc>
          <w:tcPr>
            <w:tcW w:w="6067" w:type="dxa"/>
          </w:tcPr>
          <w:p w:rsidR="003057C7"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кваліфікаційного свідоцтва сільськогосподарського дорадника, сільськогосподарського експерта-дорадника</w:t>
            </w:r>
          </w:p>
        </w:tc>
        <w:tc>
          <w:tcPr>
            <w:tcW w:w="2304" w:type="dxa"/>
          </w:tcPr>
          <w:p w:rsidR="003057C7" w:rsidRPr="00BA053F" w:rsidRDefault="003057C7"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9915" w:type="dxa"/>
            <w:gridSpan w:val="4"/>
            <w:tcBorders>
              <w:bottom w:val="single" w:sz="4" w:space="0" w:color="auto"/>
            </w:tcBorders>
          </w:tcPr>
          <w:p w:rsidR="0040041D" w:rsidRPr="0040041D" w:rsidRDefault="0040041D" w:rsidP="0040041D">
            <w:pPr>
              <w:jc w:val="center"/>
              <w:rPr>
                <w:rFonts w:ascii="Times New Roman" w:eastAsia="Times New Roman" w:hAnsi="Times New Roman"/>
                <w:b/>
                <w:sz w:val="24"/>
                <w:szCs w:val="24"/>
                <w:lang w:eastAsia="uk-UA"/>
              </w:rPr>
            </w:pPr>
            <w:r w:rsidRPr="0040041D">
              <w:rPr>
                <w:rFonts w:ascii="Times New Roman" w:eastAsia="Times New Roman" w:hAnsi="Times New Roman"/>
                <w:b/>
                <w:sz w:val="24"/>
                <w:szCs w:val="24"/>
                <w:lang w:eastAsia="uk-UA"/>
              </w:rPr>
              <w:t>Категорія “Охорона культурної спадщини”</w:t>
            </w:r>
          </w:p>
        </w:tc>
      </w:tr>
      <w:tr w:rsidR="0040041D" w:rsidRPr="00BA053F" w:rsidTr="0040041D">
        <w:trPr>
          <w:trHeight w:val="427"/>
        </w:trPr>
        <w:tc>
          <w:tcPr>
            <w:tcW w:w="696" w:type="dxa"/>
          </w:tcPr>
          <w:p w:rsidR="0040041D" w:rsidRDefault="0040041D"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01132</w:t>
            </w:r>
          </w:p>
        </w:tc>
        <w:tc>
          <w:tcPr>
            <w:tcW w:w="6067"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Погодження відчуження або передачі пам’яток місцевого значення їх власниками чи уповноваженими ними органами іншим особам у володіння, користування або управління</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40041D"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01133</w:t>
            </w:r>
          </w:p>
        </w:tc>
        <w:tc>
          <w:tcPr>
            <w:tcW w:w="6067"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Погодження програм та проектів містобудівних, архітектурних і ландшафтних перетворень, меліоративних, шляхових, земельних робіт, реалізація яких може позначитися на стані пам’яток місцевого значення, їх територій і зон охорони</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40041D"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01619</w:t>
            </w:r>
          </w:p>
        </w:tc>
        <w:tc>
          <w:tcPr>
            <w:tcW w:w="6067"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Укладення охоронного договору на пам’ятку культурної спадщини</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40041D"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02548</w:t>
            </w:r>
          </w:p>
        </w:tc>
        <w:tc>
          <w:tcPr>
            <w:tcW w:w="6067"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Укладення охоронного договору на щойно виявлений об’єкт культурної спадщини</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40041D"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01469</w:t>
            </w:r>
          </w:p>
        </w:tc>
        <w:tc>
          <w:tcPr>
            <w:tcW w:w="6067"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Затвердження науково-проектної документації на виконання робіт із консервації, реставрації, реабілітації, музеєфікації, ремонту та пристосування пам’яток місцевого значення</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9915" w:type="dxa"/>
            <w:gridSpan w:val="4"/>
            <w:tcBorders>
              <w:bottom w:val="single" w:sz="4" w:space="0" w:color="auto"/>
            </w:tcBorders>
          </w:tcPr>
          <w:p w:rsidR="0040041D" w:rsidRPr="0040041D" w:rsidRDefault="0040041D" w:rsidP="0040041D">
            <w:pPr>
              <w:jc w:val="center"/>
              <w:rPr>
                <w:rFonts w:ascii="Times New Roman" w:eastAsia="Times New Roman" w:hAnsi="Times New Roman"/>
                <w:b/>
                <w:sz w:val="24"/>
                <w:szCs w:val="24"/>
                <w:lang w:eastAsia="uk-UA"/>
              </w:rPr>
            </w:pPr>
            <w:r w:rsidRPr="0040041D">
              <w:rPr>
                <w:rFonts w:ascii="Times New Roman" w:eastAsia="Times New Roman" w:hAnsi="Times New Roman"/>
                <w:b/>
                <w:sz w:val="24"/>
                <w:szCs w:val="24"/>
                <w:lang w:eastAsia="uk-UA"/>
              </w:rPr>
              <w:t>Категорія “Пенсійне забезпечення”</w:t>
            </w:r>
          </w:p>
        </w:tc>
      </w:tr>
      <w:tr w:rsidR="0040041D" w:rsidRPr="00BA053F" w:rsidTr="0040041D">
        <w:trPr>
          <w:trHeight w:val="427"/>
        </w:trPr>
        <w:tc>
          <w:tcPr>
            <w:tcW w:w="696" w:type="dxa"/>
          </w:tcPr>
          <w:p w:rsidR="0040041D" w:rsidRDefault="0040041D"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00248</w:t>
            </w:r>
          </w:p>
        </w:tc>
        <w:tc>
          <w:tcPr>
            <w:tcW w:w="6067" w:type="dxa"/>
          </w:tcPr>
          <w:p w:rsidR="0040041D" w:rsidRPr="00F223C7" w:rsidRDefault="0040041D"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пенсійного посвідчення</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00249</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довідки про доходи пенсіонера</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00250</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довідки про перебування на обліку в Пенсійному фонді України</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00252</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Рішення про виплату пенсії за новим місцем проживання</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00253</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Зміна способу виплати пенсії</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00280</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витягу з Електронного реєстру листків непрацездатності</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00906</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даних про нараховану заробітну плату (дохід) в межах максимальної величини</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00907</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даних про особливі умови праці</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00908</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довідки про трудовий та страховий стаж</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00919</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інформації з реєстру застрахованих осіб Державного реєстру загальнообов’язкового державного соціального страхування за формою ОК-5</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11.</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00920</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інформації з реєстру застрахованих осіб Державного реєстру загальнообов’язкового державного соціального страхування за формою ОК-7</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12.</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00921</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витягу з реєстру застрахованих осіб Державного реєстру загальнообов’язкового державного соціального страхування</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13.</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00922</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даних про нараховану заробітну плату (дохід)</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14.</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01895</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Переоформлення пенсійного посвідчення</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15.</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02268</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інформації з пенсійної справи</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40041D" w:rsidRPr="00BA053F" w:rsidTr="0040041D">
        <w:trPr>
          <w:trHeight w:val="427"/>
        </w:trPr>
        <w:tc>
          <w:tcPr>
            <w:tcW w:w="696" w:type="dxa"/>
          </w:tcPr>
          <w:p w:rsidR="0040041D" w:rsidRDefault="00EB1689" w:rsidP="0040041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16.</w:t>
            </w:r>
          </w:p>
        </w:tc>
        <w:tc>
          <w:tcPr>
            <w:tcW w:w="848"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02330</w:t>
            </w:r>
          </w:p>
        </w:tc>
        <w:tc>
          <w:tcPr>
            <w:tcW w:w="6067" w:type="dxa"/>
          </w:tcPr>
          <w:p w:rsidR="0040041D" w:rsidRPr="00F223C7" w:rsidRDefault="00EB1689" w:rsidP="0040041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інформації щодо розрахунків та платежів до Пенсійного фонду України</w:t>
            </w:r>
          </w:p>
        </w:tc>
        <w:tc>
          <w:tcPr>
            <w:tcW w:w="2304" w:type="dxa"/>
          </w:tcPr>
          <w:p w:rsidR="0040041D" w:rsidRPr="00BA053F" w:rsidRDefault="0040041D" w:rsidP="0040041D">
            <w:pPr>
              <w:jc w:val="both"/>
              <w:rPr>
                <w:rFonts w:ascii="Times New Roman" w:eastAsia="Times New Roman" w:hAnsi="Times New Roman"/>
                <w:sz w:val="24"/>
                <w:szCs w:val="24"/>
                <w:lang w:eastAsia="uk-UA"/>
              </w:rPr>
            </w:pPr>
          </w:p>
        </w:tc>
      </w:tr>
      <w:tr w:rsidR="00EB1689" w:rsidRPr="00BA053F" w:rsidTr="00D94028">
        <w:trPr>
          <w:trHeight w:val="427"/>
        </w:trPr>
        <w:tc>
          <w:tcPr>
            <w:tcW w:w="9915" w:type="dxa"/>
            <w:gridSpan w:val="4"/>
            <w:tcBorders>
              <w:bottom w:val="single" w:sz="4" w:space="0" w:color="auto"/>
            </w:tcBorders>
          </w:tcPr>
          <w:p w:rsidR="00EB1689" w:rsidRPr="00D94028" w:rsidRDefault="00D94028" w:rsidP="00D94028">
            <w:pPr>
              <w:jc w:val="center"/>
              <w:rPr>
                <w:rFonts w:ascii="Times New Roman" w:eastAsia="Times New Roman" w:hAnsi="Times New Roman"/>
                <w:b/>
                <w:sz w:val="24"/>
                <w:szCs w:val="24"/>
                <w:lang w:eastAsia="uk-UA"/>
              </w:rPr>
            </w:pPr>
            <w:r w:rsidRPr="00D94028">
              <w:rPr>
                <w:rFonts w:ascii="Times New Roman" w:eastAsia="Times New Roman" w:hAnsi="Times New Roman"/>
                <w:b/>
                <w:sz w:val="24"/>
                <w:szCs w:val="24"/>
                <w:lang w:eastAsia="uk-UA"/>
              </w:rPr>
              <w:t>Категорія “Ветерани війни та члени їх родин”</w:t>
            </w:r>
          </w:p>
        </w:tc>
      </w:tr>
      <w:tr w:rsidR="00EB1689" w:rsidRPr="00BA053F" w:rsidTr="00D94028">
        <w:trPr>
          <w:trHeight w:val="427"/>
        </w:trPr>
        <w:tc>
          <w:tcPr>
            <w:tcW w:w="696" w:type="dxa"/>
          </w:tcPr>
          <w:p w:rsidR="00EB1689" w:rsidRDefault="00EB1689"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EB1689"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02266</w:t>
            </w:r>
          </w:p>
        </w:tc>
        <w:tc>
          <w:tcPr>
            <w:tcW w:w="6067" w:type="dxa"/>
          </w:tcPr>
          <w:p w:rsidR="00EB1689"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відомостей з Єдиного державного реєстру ветеранів війни</w:t>
            </w:r>
          </w:p>
        </w:tc>
        <w:tc>
          <w:tcPr>
            <w:tcW w:w="2304" w:type="dxa"/>
          </w:tcPr>
          <w:p w:rsidR="00EB1689" w:rsidRPr="00BA053F" w:rsidRDefault="00EB1689"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D94028"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02596</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посвідчення особи з інвалідністю внаслідок війни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D94028"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02597</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члена сім’ї загиблого (померлого) ветерана війни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D94028"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02598</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Продовження строку дії посвідчення особи з інвалідністю внаслідок війни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D94028"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02599</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посвідчення члена сім’ї загиблого (померлого) ветерана війни та члена сім’ї загиблого (померлого) Захисника чи Захисниці України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D94028"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02600</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Продовження строку дії посвідчення члена сім’ї загиблого (померлого) ветерана війни та члена сім’ї загиблого (померлого) Захисника чи Захисниці України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D94028"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02545</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учасника бойових дій, видача посвідчення особам, які з 24 лютого по 25 березня 2022 р. відповідно до </w:t>
            </w:r>
            <w:hyperlink r:id="rId8" w:tgtFrame="_blank" w:history="1">
              <w:r w:rsidRPr="00F223C7">
                <w:rPr>
                  <w:rFonts w:ascii="Times New Roman" w:eastAsia="Times New Roman" w:hAnsi="Times New Roman"/>
                  <w:color w:val="0000FF"/>
                  <w:sz w:val="24"/>
                  <w:szCs w:val="24"/>
                  <w:u w:val="single"/>
                  <w:lang w:eastAsia="uk-UA"/>
                </w:rPr>
                <w:t>Закону України</w:t>
              </w:r>
            </w:hyperlink>
            <w:r w:rsidRPr="00F223C7">
              <w:rPr>
                <w:rFonts w:ascii="Times New Roman" w:eastAsia="Times New Roman" w:hAnsi="Times New Roman"/>
                <w:sz w:val="24"/>
                <w:szCs w:val="24"/>
                <w:lang w:eastAsia="uk-UA"/>
              </w:rPr>
              <w:t> “Про забезпечення участі цивільних осіб у захисті України” або у складі добровольчих формувань брали участь у здійсненні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перебуваючи безпосередньо в районах та у період здійснення зазначених заходів</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02546</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одноразової грошової допомоги членам сімей загиблих (померлих) Захисників і Захисниць України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02544</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факту безпосередньої участі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01586</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направлення для отримання послуги з професійної адаптації осіб, які звільняються або звільнені з військової служби, з числа ветеранів війни, осіб, які мають особливі заслуги перед Батьківщиною, членів сімей таких осіб, членів сімей загиблих (померлих) ветеранів війни, членів сімей загиблих (померлих) Захисників та Захисниць України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11.</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00237</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члена сім’ї загиблого (померлого) Захисника чи Захисниці України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12.</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00241</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особи з інвалідністю внаслідок війни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13.</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01286</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учасника бойових дій, видача посвідчення особам, які у період до 23 лютого 2018 р. включно у складі добровольчих формувань брали безпосередню участь в антитерористичній операції</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14.</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01877</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одноразової грошової допомоги у разі інвалідності волонтера внаслідок поранення (контузії, травми або каліцтва), отриманого під час надання волонтерської допомоги в районі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здійснення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та/або іншої країни проти України, бойових дій та збройного конфлікту</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15.</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00239</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учасника війни, видача посвідчення</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16.</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01597</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нового посвідчення особи з інвалідністю внаслідок війни, учасника війни, члена сім’ї загиблого (померлого) ветерана війни, члена сім’ї загиблого (померлого) Захисника чи Захисниці України, постраждалого учасника Революції Гідності замість непридатного/втраченого та у разі зміни персональних даних</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17.</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02499</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Позбавлення статусу особи з інвалідністю внаслідок війни, члена сім’ї загиблого (померлого) Захисника чи Захисниці України за заявою такої особи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18.</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00105</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одноразової грошової допомоги членам сім’ї, батькам та утриманцям волонтера, загиблого (померлого) внаслідок поранення (контузії, травми або каліцтва), отриманого під час надання волонтерської допомоги в районі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здійснення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та/або іншої країни проти України, бойових дій та збройного конфлікту</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19.</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02502</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одноразової грошової допомоги особам з інвалідністю внаслідок війни, зазначеним у</w:t>
            </w:r>
            <w:hyperlink r:id="rId9" w:anchor="n103" w:tgtFrame="_blank" w:history="1">
              <w:r w:rsidRPr="00F223C7">
                <w:rPr>
                  <w:rFonts w:ascii="Times New Roman" w:eastAsia="Times New Roman" w:hAnsi="Times New Roman"/>
                  <w:color w:val="0000FF"/>
                  <w:sz w:val="24"/>
                  <w:szCs w:val="24"/>
                  <w:u w:val="single"/>
                  <w:lang w:eastAsia="uk-UA"/>
                </w:rPr>
                <w:t> пунктах 11-16</w:t>
              </w:r>
            </w:hyperlink>
            <w:r w:rsidRPr="00F223C7">
              <w:rPr>
                <w:rFonts w:ascii="Times New Roman" w:eastAsia="Times New Roman" w:hAnsi="Times New Roman"/>
                <w:sz w:val="24"/>
                <w:szCs w:val="24"/>
                <w:lang w:eastAsia="uk-UA"/>
              </w:rPr>
              <w:t> частини другої статті 7 Закону України “Про статус ветеранів війни, гарантії їх соціального захисту”</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20.</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01284</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Встановлення факту отримання особами поранень чи інших ушкоджень здоров’я, одержаних від вибухонебезпечних предметів, на території проведення антитерористичної операції, здійснення заходів із забезпечення національної безпеки і оборони, відсічі і </w:t>
            </w:r>
            <w:r w:rsidRPr="00F223C7">
              <w:rPr>
                <w:rFonts w:ascii="Times New Roman" w:eastAsia="Times New Roman" w:hAnsi="Times New Roman"/>
                <w:sz w:val="24"/>
                <w:szCs w:val="24"/>
                <w:lang w:eastAsia="uk-UA"/>
              </w:rPr>
              <w:lastRenderedPageBreak/>
              <w:t>стримування збройної агресії Російської Федерації у Донецькій та Луганській областях,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21.</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01588</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постраждалого учасника Революції Гідності, видача посвідчення</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22.</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01598</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Позбавлення статусу постраждалого учасника Революції Гідності за заявою особи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23.</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01285</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Позбавлення статусу учасника бойових дій за заявою такої особи</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24.</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02606</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Виплата грошової компенсації особам, які захищали незалежність, суверенітет та територіальну цілісність України, за </w:t>
            </w:r>
            <w:proofErr w:type="spellStart"/>
            <w:r w:rsidRPr="00F223C7">
              <w:rPr>
                <w:rFonts w:ascii="Times New Roman" w:eastAsia="Times New Roman" w:hAnsi="Times New Roman"/>
                <w:sz w:val="24"/>
                <w:szCs w:val="24"/>
                <w:lang w:eastAsia="uk-UA"/>
              </w:rPr>
              <w:t>найм</w:t>
            </w:r>
            <w:proofErr w:type="spellEnd"/>
            <w:r w:rsidRPr="00F223C7">
              <w:rPr>
                <w:rFonts w:ascii="Times New Roman" w:eastAsia="Times New Roman" w:hAnsi="Times New Roman"/>
                <w:sz w:val="24"/>
                <w:szCs w:val="24"/>
                <w:lang w:eastAsia="uk-UA"/>
              </w:rPr>
              <w:t xml:space="preserve"> (оренду) ними житлових приміщень</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D94028" w:rsidRPr="00BA053F" w:rsidTr="00D94028">
        <w:trPr>
          <w:trHeight w:val="427"/>
        </w:trPr>
        <w:tc>
          <w:tcPr>
            <w:tcW w:w="696" w:type="dxa"/>
          </w:tcPr>
          <w:p w:rsidR="00D94028" w:rsidRDefault="00C5494F" w:rsidP="00D94028">
            <w:pPr>
              <w:rPr>
                <w:rFonts w:ascii="Times New Roman" w:eastAsia="Times New Roman" w:hAnsi="Times New Roman"/>
                <w:sz w:val="24"/>
                <w:szCs w:val="24"/>
                <w:lang w:eastAsia="uk-UA"/>
              </w:rPr>
            </w:pPr>
            <w:r>
              <w:rPr>
                <w:rFonts w:ascii="Times New Roman" w:eastAsia="Times New Roman" w:hAnsi="Times New Roman"/>
                <w:sz w:val="24"/>
                <w:szCs w:val="24"/>
                <w:lang w:eastAsia="uk-UA"/>
              </w:rPr>
              <w:t>25.</w:t>
            </w:r>
          </w:p>
        </w:tc>
        <w:tc>
          <w:tcPr>
            <w:tcW w:w="848"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02607</w:t>
            </w:r>
          </w:p>
        </w:tc>
        <w:tc>
          <w:tcPr>
            <w:tcW w:w="6067" w:type="dxa"/>
          </w:tcPr>
          <w:p w:rsidR="00D94028" w:rsidRPr="00F223C7" w:rsidRDefault="00D94028" w:rsidP="00D94028">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Заміна посвідчення учасника бойових дій, виданого </w:t>
            </w:r>
            <w:proofErr w:type="spellStart"/>
            <w:r w:rsidRPr="00F223C7">
              <w:rPr>
                <w:rFonts w:ascii="Times New Roman" w:eastAsia="Times New Roman" w:hAnsi="Times New Roman"/>
                <w:sz w:val="24"/>
                <w:szCs w:val="24"/>
                <w:lang w:eastAsia="uk-UA"/>
              </w:rPr>
              <w:t>Мінветеранів</w:t>
            </w:r>
            <w:proofErr w:type="spellEnd"/>
            <w:r w:rsidRPr="00F223C7">
              <w:rPr>
                <w:rFonts w:ascii="Times New Roman" w:eastAsia="Times New Roman" w:hAnsi="Times New Roman"/>
                <w:sz w:val="24"/>
                <w:szCs w:val="24"/>
                <w:lang w:eastAsia="uk-UA"/>
              </w:rPr>
              <w:t>, на нове через його непридатність, втрату або зміну персональних даних</w:t>
            </w:r>
          </w:p>
        </w:tc>
        <w:tc>
          <w:tcPr>
            <w:tcW w:w="2304" w:type="dxa"/>
          </w:tcPr>
          <w:p w:rsidR="00D94028" w:rsidRPr="00BA053F" w:rsidRDefault="00D94028" w:rsidP="00D94028">
            <w:pPr>
              <w:jc w:val="both"/>
              <w:rPr>
                <w:rFonts w:ascii="Times New Roman" w:eastAsia="Times New Roman" w:hAnsi="Times New Roman"/>
                <w:sz w:val="24"/>
                <w:szCs w:val="24"/>
                <w:lang w:eastAsia="uk-UA"/>
              </w:rPr>
            </w:pPr>
          </w:p>
        </w:tc>
      </w:tr>
      <w:tr w:rsidR="00C5494F" w:rsidRPr="00BA053F" w:rsidTr="007A033E">
        <w:trPr>
          <w:trHeight w:val="427"/>
        </w:trPr>
        <w:tc>
          <w:tcPr>
            <w:tcW w:w="9915" w:type="dxa"/>
            <w:gridSpan w:val="4"/>
            <w:tcBorders>
              <w:bottom w:val="single" w:sz="4" w:space="0" w:color="auto"/>
            </w:tcBorders>
          </w:tcPr>
          <w:p w:rsidR="00C5494F" w:rsidRPr="00C5494F" w:rsidRDefault="00C5494F" w:rsidP="007A033E">
            <w:pPr>
              <w:jc w:val="center"/>
              <w:rPr>
                <w:rFonts w:ascii="Times New Roman" w:eastAsia="Times New Roman" w:hAnsi="Times New Roman"/>
                <w:b/>
                <w:sz w:val="24"/>
                <w:szCs w:val="24"/>
                <w:lang w:eastAsia="uk-UA"/>
              </w:rPr>
            </w:pPr>
            <w:r w:rsidRPr="00C5494F">
              <w:rPr>
                <w:rFonts w:ascii="Times New Roman" w:eastAsia="Times New Roman" w:hAnsi="Times New Roman"/>
                <w:b/>
                <w:sz w:val="24"/>
                <w:szCs w:val="24"/>
                <w:lang w:eastAsia="uk-UA"/>
              </w:rPr>
              <w:t>Категорія “Соціальний захист та підтримка”</w:t>
            </w:r>
          </w:p>
        </w:tc>
      </w:tr>
      <w:tr w:rsidR="00C5494F" w:rsidRPr="00BA053F" w:rsidTr="007A033E">
        <w:trPr>
          <w:trHeight w:val="427"/>
        </w:trPr>
        <w:tc>
          <w:tcPr>
            <w:tcW w:w="696" w:type="dxa"/>
          </w:tcPr>
          <w:p w:rsidR="00C5494F" w:rsidRDefault="00C5494F"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02347</w:t>
            </w:r>
          </w:p>
        </w:tc>
        <w:tc>
          <w:tcPr>
            <w:tcW w:w="6067"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разової грошової виплати до Дня Незалежності України особам, визначеним </w:t>
            </w:r>
            <w:hyperlink r:id="rId10" w:tgtFrame="_blank" w:history="1">
              <w:r w:rsidRPr="00F223C7">
                <w:rPr>
                  <w:rFonts w:ascii="Times New Roman" w:eastAsia="Times New Roman" w:hAnsi="Times New Roman"/>
                  <w:color w:val="0000FF"/>
                  <w:sz w:val="24"/>
                  <w:szCs w:val="24"/>
                  <w:u w:val="single"/>
                  <w:lang w:eastAsia="uk-UA"/>
                </w:rPr>
                <w:t>Законом України</w:t>
              </w:r>
            </w:hyperlink>
            <w:r w:rsidRPr="00F223C7">
              <w:rPr>
                <w:rFonts w:ascii="Times New Roman" w:eastAsia="Times New Roman" w:hAnsi="Times New Roman"/>
                <w:sz w:val="24"/>
                <w:szCs w:val="24"/>
                <w:lang w:eastAsia="uk-UA"/>
              </w:rPr>
              <w:t> “Про захист ветеранів війни, гарантії їх соціального захисту” та </w:t>
            </w:r>
            <w:hyperlink r:id="rId11" w:tgtFrame="_blank" w:history="1">
              <w:r w:rsidRPr="00F223C7">
                <w:rPr>
                  <w:rFonts w:ascii="Times New Roman" w:eastAsia="Times New Roman" w:hAnsi="Times New Roman"/>
                  <w:color w:val="0000FF"/>
                  <w:sz w:val="24"/>
                  <w:szCs w:val="24"/>
                  <w:u w:val="single"/>
                  <w:lang w:eastAsia="uk-UA"/>
                </w:rPr>
                <w:t>Законом України</w:t>
              </w:r>
            </w:hyperlink>
            <w:r w:rsidRPr="00F223C7">
              <w:rPr>
                <w:rFonts w:ascii="Times New Roman" w:eastAsia="Times New Roman" w:hAnsi="Times New Roman"/>
                <w:sz w:val="24"/>
                <w:szCs w:val="24"/>
                <w:lang w:eastAsia="uk-UA"/>
              </w:rPr>
              <w:t> “Про жертви нацистських переслідувань”</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01746</w:t>
            </w:r>
          </w:p>
        </w:tc>
        <w:tc>
          <w:tcPr>
            <w:tcW w:w="6067"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Прийняття рішення про надання грошової компенсації постраждалим особам, житлові будинки (квартири) яких зруйновано внаслідок надзвичайної ситуації воєнного характеру, спричиненої збройною агресією Російської Федерації</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02540</w:t>
            </w:r>
          </w:p>
        </w:tc>
        <w:tc>
          <w:tcPr>
            <w:tcW w:w="6067"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Взяття на облік для виплати компенсації вартості самостійного санаторно-курортного лікування осіб, стосовно яких встановлено факт позбавлення особистої свободи внаслідок збройної агресії проти України</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01392</w:t>
            </w:r>
          </w:p>
        </w:tc>
        <w:tc>
          <w:tcPr>
            <w:tcW w:w="6067"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до Реєстру осіб, які мають право на пільги, відомостей про фізичних осіб, які мають право на пільги за соціальною ознакою відповідно до законів України, отримують пільги, передбачені для педагогічних, медичних, фармацевтичних працівників, працівників бібліотек, музеїв, спеціалістів із захисту рослин і працівників культури в сільській місцевості та членів сім’ї чи опікуна, на яких поширюється пільга</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02542</w:t>
            </w:r>
          </w:p>
        </w:tc>
        <w:tc>
          <w:tcPr>
            <w:tcW w:w="6067"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тимчасової допомоги на дітей, щодо яких встановлено факт відсутності батьківського піклування та які тимчасово влаштовані в сім’ю родичів, знайомих, прийомну сім’ю або дитячий будинок сімейного типу, “Дитина не одна”</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00036</w:t>
            </w:r>
          </w:p>
        </w:tc>
        <w:tc>
          <w:tcPr>
            <w:tcW w:w="6067" w:type="dxa"/>
          </w:tcPr>
          <w:p w:rsidR="00C5494F" w:rsidRPr="00F223C7" w:rsidRDefault="00C5494F"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Взяття на облік громадян, які потребують поліпшення житлових умов</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C5494F" w:rsidRPr="00F223C7" w:rsidRDefault="007F6396"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01471</w:t>
            </w:r>
          </w:p>
        </w:tc>
        <w:tc>
          <w:tcPr>
            <w:tcW w:w="6067" w:type="dxa"/>
          </w:tcPr>
          <w:p w:rsidR="00C5494F" w:rsidRPr="00F223C7" w:rsidRDefault="007F6396"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Взяття на облік громадян, які потребують надання житлового приміщення з фондів житла для тимчасового проживання</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Pr>
          <w:p w:rsidR="00C5494F" w:rsidRPr="00F223C7" w:rsidRDefault="007F6396"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00751</w:t>
            </w:r>
          </w:p>
        </w:tc>
        <w:tc>
          <w:tcPr>
            <w:tcW w:w="6067" w:type="dxa"/>
          </w:tcPr>
          <w:p w:rsidR="00C5494F" w:rsidRPr="00F223C7" w:rsidRDefault="007F6396"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видача посвідчень ветеранам праці</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9.</w:t>
            </w:r>
          </w:p>
        </w:tc>
        <w:tc>
          <w:tcPr>
            <w:tcW w:w="848" w:type="dxa"/>
          </w:tcPr>
          <w:p w:rsidR="00C5494F" w:rsidRPr="00F223C7" w:rsidRDefault="007F6396"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01257</w:t>
            </w:r>
          </w:p>
        </w:tc>
        <w:tc>
          <w:tcPr>
            <w:tcW w:w="6067" w:type="dxa"/>
          </w:tcPr>
          <w:p w:rsidR="00C5494F" w:rsidRPr="00F223C7" w:rsidRDefault="007F6396"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Взяття на облік внутрішньо переміщених осіб, які потребують надання житлового приміщення з фондів житла для тимчасового проживання</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Pr>
          <w:p w:rsidR="00C5494F"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00169</w:t>
            </w:r>
          </w:p>
        </w:tc>
        <w:tc>
          <w:tcPr>
            <w:tcW w:w="6067" w:type="dxa"/>
          </w:tcPr>
          <w:p w:rsidR="00C5494F"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довідки про взяття на облік внутрішньо переміщеної особи</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C5494F" w:rsidRPr="00BA053F" w:rsidTr="007A033E">
        <w:trPr>
          <w:trHeight w:val="427"/>
        </w:trPr>
        <w:tc>
          <w:tcPr>
            <w:tcW w:w="696" w:type="dxa"/>
          </w:tcPr>
          <w:p w:rsidR="00C5494F"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11.</w:t>
            </w:r>
          </w:p>
        </w:tc>
        <w:tc>
          <w:tcPr>
            <w:tcW w:w="848" w:type="dxa"/>
          </w:tcPr>
          <w:p w:rsidR="00C5494F"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01622</w:t>
            </w:r>
          </w:p>
        </w:tc>
        <w:tc>
          <w:tcPr>
            <w:tcW w:w="6067" w:type="dxa"/>
          </w:tcPr>
          <w:p w:rsidR="00C5494F"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грошової компенсації за належні для отримання жилі приміщення</w:t>
            </w:r>
          </w:p>
        </w:tc>
        <w:tc>
          <w:tcPr>
            <w:tcW w:w="2304" w:type="dxa"/>
          </w:tcPr>
          <w:p w:rsidR="00C5494F" w:rsidRPr="00BA053F" w:rsidRDefault="00C5494F"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12.</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02417</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допомоги на проживання внутрішньо переміщеним особам</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13.</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01433</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Рішення про продовження строку надання житлового приміщення з фондів житла для тимчасового проживання внутрішньо переміщених осіб</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14.</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01262</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статусу дитини, яка постраждала внаслідок воєнних дій та збройних конфліктів</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15.</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00121</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Установлення статусу, видача посвідчень батькам багатодітної сім’ї та дитини з багатодітної сім’ї</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16.</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01200</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Вклейка фотокартки в посвідчення дитини з багатодітної сім’ї у зв’язку з досягненням 14-річного віку</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17.</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01194</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дубліката посвідчення батьків багатодітної сім’ї та дитини з багатодітної сім’ї</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18.</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01196</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Продовження строку дії посвідчень батьків багатодітної сім’ї та дитини з багатодітної сім’ї</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19.</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00135</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одноразової винагороди жінкам, яким присвоєно почесне звання України “Мати-героїня”</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20.</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00144</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допомоги при народженні дитини</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21.</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00143</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допомоги у зв’язку з вагітністю та пологами жінкам, які не застраховані в системі загальнообов’язкового державного соціального страхування</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22.</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00149</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допомоги на дітей, над якими встановлено опіку чи піклування</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23.</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00150</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допомоги на дітей одиноким матерям</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24.</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00147</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допомоги при усиновленні дитини</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25.</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00959</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Призначення державної допомоги одному з батьків, </w:t>
            </w:r>
            <w:proofErr w:type="spellStart"/>
            <w:r w:rsidRPr="00F223C7">
              <w:rPr>
                <w:rFonts w:ascii="Times New Roman" w:eastAsia="Times New Roman" w:hAnsi="Times New Roman"/>
                <w:sz w:val="24"/>
                <w:szCs w:val="24"/>
                <w:lang w:eastAsia="uk-UA"/>
              </w:rPr>
              <w:t>усиновлювачам</w:t>
            </w:r>
            <w:proofErr w:type="spellEnd"/>
            <w:r w:rsidRPr="00F223C7">
              <w:rPr>
                <w:rFonts w:ascii="Times New Roman" w:eastAsia="Times New Roman" w:hAnsi="Times New Roman"/>
                <w:sz w:val="24"/>
                <w:szCs w:val="24"/>
                <w:lang w:eastAsia="uk-UA"/>
              </w:rPr>
              <w:t>, опікунам, піклувальникам, одному з прийомних батьків, батькам-вихователям, які доглядають за хворою дитиною, якій не встановлено інвалідність</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26.</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00960</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допомоги на дітей, які виховуються у багатодітних сім’ях</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27.</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01775</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одноразової натуральної допомоги “пакунок малюка”</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28.</w:t>
            </w:r>
          </w:p>
        </w:tc>
        <w:tc>
          <w:tcPr>
            <w:tcW w:w="848"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01227</w:t>
            </w:r>
          </w:p>
        </w:tc>
        <w:tc>
          <w:tcPr>
            <w:tcW w:w="6067" w:type="dxa"/>
          </w:tcPr>
          <w:p w:rsidR="00874418" w:rsidRPr="00F223C7" w:rsidRDefault="0087441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грошової компенсації вартості одноразової натуральної допомоги “пакунок малюка”</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29.</w:t>
            </w:r>
          </w:p>
        </w:tc>
        <w:tc>
          <w:tcPr>
            <w:tcW w:w="848" w:type="dxa"/>
          </w:tcPr>
          <w:p w:rsidR="00874418" w:rsidRPr="00F223C7" w:rsidRDefault="009C64C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00154</w:t>
            </w:r>
          </w:p>
        </w:tc>
        <w:tc>
          <w:tcPr>
            <w:tcW w:w="6067" w:type="dxa"/>
          </w:tcPr>
          <w:p w:rsidR="00874418" w:rsidRPr="00F223C7" w:rsidRDefault="009C64C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тимчасової державної допомоги дітям, батьки яких ухиляються від сплати аліментів, не мають можливості утримувати дитину або місце їх проживання чи перебування невідоме</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30.</w:t>
            </w:r>
          </w:p>
        </w:tc>
        <w:tc>
          <w:tcPr>
            <w:tcW w:w="848" w:type="dxa"/>
          </w:tcPr>
          <w:p w:rsidR="00874418" w:rsidRPr="00F223C7" w:rsidRDefault="009C64C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00122</w:t>
            </w:r>
          </w:p>
        </w:tc>
        <w:tc>
          <w:tcPr>
            <w:tcW w:w="6067" w:type="dxa"/>
          </w:tcPr>
          <w:p w:rsidR="00874418" w:rsidRPr="00F223C7" w:rsidRDefault="009C64C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особі подання про можливість призначення її опікуном або піклувальником повнолітньої недієздатної особи або особи, цивільна дієздатність якої обмежена</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874418" w:rsidRPr="00BA053F" w:rsidTr="007A033E">
        <w:trPr>
          <w:trHeight w:val="427"/>
        </w:trPr>
        <w:tc>
          <w:tcPr>
            <w:tcW w:w="696" w:type="dxa"/>
          </w:tcPr>
          <w:p w:rsidR="0087441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31.</w:t>
            </w:r>
          </w:p>
        </w:tc>
        <w:tc>
          <w:tcPr>
            <w:tcW w:w="848" w:type="dxa"/>
          </w:tcPr>
          <w:p w:rsidR="00874418" w:rsidRPr="00F223C7" w:rsidRDefault="009C64C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01405</w:t>
            </w:r>
          </w:p>
        </w:tc>
        <w:tc>
          <w:tcPr>
            <w:tcW w:w="6067" w:type="dxa"/>
          </w:tcPr>
          <w:p w:rsidR="00874418" w:rsidRPr="00F223C7" w:rsidRDefault="009C64C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Оплата послуги патронату над дитиною та виплата соціальної допомоги на утримання дитини в сім’ї патронатного вихователя</w:t>
            </w:r>
          </w:p>
        </w:tc>
        <w:tc>
          <w:tcPr>
            <w:tcW w:w="2304" w:type="dxa"/>
          </w:tcPr>
          <w:p w:rsidR="00874418" w:rsidRPr="00BA053F" w:rsidRDefault="00874418" w:rsidP="007A033E">
            <w:pPr>
              <w:jc w:val="both"/>
              <w:rPr>
                <w:rFonts w:ascii="Times New Roman" w:eastAsia="Times New Roman" w:hAnsi="Times New Roman"/>
                <w:sz w:val="24"/>
                <w:szCs w:val="24"/>
                <w:lang w:eastAsia="uk-UA"/>
              </w:rPr>
            </w:pPr>
          </w:p>
        </w:tc>
      </w:tr>
      <w:tr w:rsidR="00D61BD8" w:rsidRPr="00BA053F" w:rsidTr="007A033E">
        <w:trPr>
          <w:trHeight w:val="427"/>
        </w:trPr>
        <w:tc>
          <w:tcPr>
            <w:tcW w:w="696" w:type="dxa"/>
          </w:tcPr>
          <w:p w:rsidR="00D61BD8"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32.</w:t>
            </w:r>
          </w:p>
        </w:tc>
        <w:tc>
          <w:tcPr>
            <w:tcW w:w="848" w:type="dxa"/>
          </w:tcPr>
          <w:p w:rsidR="00D61BD8" w:rsidRPr="00F223C7" w:rsidRDefault="00D61BD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01386</w:t>
            </w:r>
          </w:p>
        </w:tc>
        <w:tc>
          <w:tcPr>
            <w:tcW w:w="6067" w:type="dxa"/>
          </w:tcPr>
          <w:p w:rsidR="00D61BD8" w:rsidRPr="00F223C7" w:rsidRDefault="00D61BD8"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і виплата державної соціальної допомоги на дітей-сиріт та дітей, позбавлених батьківського піклування, грошового забезпечення батькам-вихователям і прийомним батькам за надання соціальних послуг у дитячих будинках сімейного типу та прийомних сім’ях за принципом “гроші ходять за дитиною”</w:t>
            </w:r>
          </w:p>
        </w:tc>
        <w:tc>
          <w:tcPr>
            <w:tcW w:w="2304" w:type="dxa"/>
          </w:tcPr>
          <w:p w:rsidR="00D61BD8" w:rsidRPr="00BA053F" w:rsidRDefault="00D61BD8"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33.</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01265</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Прийняття рішення (згоди) про проведення психіатричного огляду або надання психіатричної допомоги особі віком до 14 років у разі незгоди одного з батьків або за відсутності батьків</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34.</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00119</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направлення на забезпечення допоміжними засобами реабілітації (технічними та іншими засобами реабілітації) осіб з інвалідністю, дітей з інвалідністю та інших категорій осіб</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35.</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00242</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посвідчення особам з інвалідністю з дитинства та дітям з інвалідністю</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36.</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00225</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грошової компенсації особам з інвалідністю на бензин, ремонт і технічне обслуговування автомобілів та на транспортне обслуговування</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37.</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01255</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грошової компенсації замість санаторно-курортної путівки особам з інвалідністю внаслідок війни та прирівняним до них особам</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38.</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00221</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грошової компенсації особам з інвалідністю замість санаторно-курортної путівки</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39.</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00222</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Призначення грошової компенсації вартості проїзду до санаторно-курортного закладу (відділення </w:t>
            </w:r>
            <w:proofErr w:type="spellStart"/>
            <w:r w:rsidRPr="00F223C7">
              <w:rPr>
                <w:rFonts w:ascii="Times New Roman" w:eastAsia="Times New Roman" w:hAnsi="Times New Roman"/>
                <w:sz w:val="24"/>
                <w:szCs w:val="24"/>
                <w:lang w:eastAsia="uk-UA"/>
              </w:rPr>
              <w:t>спинального</w:t>
            </w:r>
            <w:proofErr w:type="spellEnd"/>
            <w:r w:rsidRPr="00F223C7">
              <w:rPr>
                <w:rFonts w:ascii="Times New Roman" w:eastAsia="Times New Roman" w:hAnsi="Times New Roman"/>
                <w:sz w:val="24"/>
                <w:szCs w:val="24"/>
                <w:lang w:eastAsia="uk-UA"/>
              </w:rPr>
              <w:t xml:space="preserve"> профілю) і назад особам, які супроводжують осіб з інвалідністю I та II групи з наслідками травм і захворюваннями хребта та спинного мозку</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40.</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00223</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грошової компенсації вартості самостійного санаторно-курортного лікування осіб з інвалідністю</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41.</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00224</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грошової компенсації замість санаторно-курортної путівки громадянам, які постраждали внаслідок Чорнобильської катастрофи</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42.</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00226</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Взяття на облік для забезпечення санаторно-курортним лікуванням (путівками) осіб з інвалідністю</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43.</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00229</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Взяття на облік для забезпечення санаторно-курортним лікуванням (путівками) громадян, які постраждали внаслідок Чорнобильської катастрофи</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44.</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00220</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грошової компенсації вартості проїзду до санаторно-курортного закладу і назад особам з інвалідністю внаслідок війни та прирівняним до них особам</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45.</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00151</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соціальної допомоги особам з інвалідністю з дитинства та дітям з інвалідністю</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46.</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00103</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грошової допомоги особі, яка проживає разом з особою з інвалідністю I чи II групи внаслідок психічного розладу, яка за висновком лікарсько-консультативної комісії закладу охорони здоров’я потребує постійного стороннього догляду, на догляд за нею</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47.</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00099</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соціальної допомоги на догляд</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48.</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00096</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соціальної допомоги особам, які не мають права на пенсію, та особам з інвалідністю</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49.</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00141</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довідки для отримання пільг особам з інвалідністю, які не мають права на пенсію чи соціальну допомогу</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50.</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00152</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надбавки на догляд за особами з інвалідністю з дитинства та дітьми з інвалідністю</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51.</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00230</w:t>
            </w:r>
          </w:p>
        </w:tc>
        <w:tc>
          <w:tcPr>
            <w:tcW w:w="6067"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видача посвідчень особам, які постраждали внаслідок Чорнобильської катастрофи (відповідно до визначених категорій)</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52.</w:t>
            </w:r>
          </w:p>
        </w:tc>
        <w:tc>
          <w:tcPr>
            <w:tcW w:w="848" w:type="dxa"/>
          </w:tcPr>
          <w:p w:rsidR="00D81E7C" w:rsidRPr="00F223C7" w:rsidRDefault="00D81E7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01404</w:t>
            </w:r>
          </w:p>
        </w:tc>
        <w:tc>
          <w:tcPr>
            <w:tcW w:w="6067"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Компенсація вартості продуктів харчування громадянам, які постраждали внаслідок Чорнобильської катастрофи</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53.</w:t>
            </w:r>
          </w:p>
        </w:tc>
        <w:tc>
          <w:tcPr>
            <w:tcW w:w="848"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00232</w:t>
            </w:r>
          </w:p>
        </w:tc>
        <w:tc>
          <w:tcPr>
            <w:tcW w:w="6067"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компенсацій та допомоги учасникам ліквідації наслідків аварії на Чорнобильській АЕС, громадянам, які брали участь у ліквідації інших ядерних аварій та випробувань, у військових навчаннях із застосуванням ядерної зброї, у складанні ядерних зарядів та здійсненні на них регламентних робіт, віднесеним до категорії 1, або 2, або 3, потерпілим від Чорнобильської катастрофи, віднесеним до категорії 1, або 2, або 3, потерпілим від радіаційного опромінення, віднесеним до категорії 1 або 2</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54.</w:t>
            </w:r>
          </w:p>
        </w:tc>
        <w:tc>
          <w:tcPr>
            <w:tcW w:w="848"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00171</w:t>
            </w:r>
          </w:p>
        </w:tc>
        <w:tc>
          <w:tcPr>
            <w:tcW w:w="6067"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одноразової компенсації батькам померлого учасника ліквідації наслідків аварії на Чорнобильській АЕС, смерть якого пов’язана з Чорнобильською катастрофою</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55.</w:t>
            </w:r>
          </w:p>
        </w:tc>
        <w:tc>
          <w:tcPr>
            <w:tcW w:w="848"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01191</w:t>
            </w:r>
          </w:p>
        </w:tc>
        <w:tc>
          <w:tcPr>
            <w:tcW w:w="6067"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одноразової компенсації дружинам (чоловікам), якщо та (той) не одружилися вдруге, померлих громадян, смерть яких пов’язана з Чорнобильською катастрофою, участю в ліквідації наслідків інших ядерних аварій, у ядерних випробуваннях, військових навчаннях із застосуванням ядерної зброї, у складанні ядерних зарядів та здійсненні на них регламентних робіт</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56.</w:t>
            </w:r>
          </w:p>
        </w:tc>
        <w:tc>
          <w:tcPr>
            <w:tcW w:w="848"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00172</w:t>
            </w:r>
          </w:p>
        </w:tc>
        <w:tc>
          <w:tcPr>
            <w:tcW w:w="6067"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одноразової компенсації сім’ям, які втратили годувальника із числа учасників ліквідації наслідків аварії на Чорнобильській АЕС, смерть яких пов’язана з Чорнобильською катастрофою</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D81E7C" w:rsidRPr="00BA053F" w:rsidTr="007A033E">
        <w:trPr>
          <w:trHeight w:val="427"/>
        </w:trPr>
        <w:tc>
          <w:tcPr>
            <w:tcW w:w="696" w:type="dxa"/>
          </w:tcPr>
          <w:p w:rsidR="00D81E7C" w:rsidRDefault="00D81E7C"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57.</w:t>
            </w:r>
          </w:p>
        </w:tc>
        <w:tc>
          <w:tcPr>
            <w:tcW w:w="848"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00170</w:t>
            </w:r>
          </w:p>
        </w:tc>
        <w:tc>
          <w:tcPr>
            <w:tcW w:w="6067" w:type="dxa"/>
          </w:tcPr>
          <w:p w:rsidR="00D81E7C"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компенсацій та допомоги дітям, які потерпіли від Чорнобильської катастрофи, дітям з інвалідністю, інвалідність яких пов’язана з Чорнобильською катастрофою, та їх батькам</w:t>
            </w:r>
          </w:p>
        </w:tc>
        <w:tc>
          <w:tcPr>
            <w:tcW w:w="2304" w:type="dxa"/>
          </w:tcPr>
          <w:p w:rsidR="00D81E7C" w:rsidRPr="00BA053F" w:rsidRDefault="00D81E7C"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58.</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02543</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 xml:space="preserve">Призначення щомісячної грошової компенсації на дітей, які навчаються в закладах загальної середньої, професійної (професійно-технічної) освіти, закладах </w:t>
            </w:r>
            <w:r w:rsidRPr="00F223C7">
              <w:rPr>
                <w:rFonts w:ascii="Times New Roman" w:eastAsia="Times New Roman" w:hAnsi="Times New Roman"/>
                <w:sz w:val="24"/>
                <w:szCs w:val="24"/>
                <w:lang w:eastAsia="uk-UA"/>
              </w:rPr>
              <w:lastRenderedPageBreak/>
              <w:t xml:space="preserve">фахової </w:t>
            </w:r>
            <w:proofErr w:type="spellStart"/>
            <w:r w:rsidRPr="00F223C7">
              <w:rPr>
                <w:rFonts w:ascii="Times New Roman" w:eastAsia="Times New Roman" w:hAnsi="Times New Roman"/>
                <w:sz w:val="24"/>
                <w:szCs w:val="24"/>
                <w:lang w:eastAsia="uk-UA"/>
              </w:rPr>
              <w:t>передвищої</w:t>
            </w:r>
            <w:proofErr w:type="spellEnd"/>
            <w:r w:rsidRPr="00F223C7">
              <w:rPr>
                <w:rFonts w:ascii="Times New Roman" w:eastAsia="Times New Roman" w:hAnsi="Times New Roman"/>
                <w:sz w:val="24"/>
                <w:szCs w:val="24"/>
                <w:lang w:eastAsia="uk-UA"/>
              </w:rPr>
              <w:t xml:space="preserve"> освіти, розташованих на територіях радіоактивного забруднення, а також дітей з інвалідністю, пов’язаною з наслідками Чорнобильської катастрофи, і які не харчуються в їдальнях зазначених закладів освіти, а також за всі дні, коли перелічені особи не відвідували такі заклади, до досягнення ними повноліття</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59.</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00133</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державної соціальної допомоги малозабезпеченим сім’ям</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60.</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01170</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на застосування праці іноземців та осіб без громадянства</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61.</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01172</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Внесення змін до дозволу на застосування праці іноземців та осіб без громадянства</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62.</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01173</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Продовження дії дозволу на застосування праці іноземців та осіб без громадянства</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63.</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01171</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Відкликання дозволу на застосування праці іноземців та осіб без громадянства</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64.</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01974</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пільги на оплату житлово-комунальних послуг</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65.</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01601</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громадянам статусу особи, яка проживає і працює (навчається) на території населеного пункту, якому надано статус гірського</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66.</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00101</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компенсації за догляд фізичній особі, яка надає соціальні послуги з догляду без провадження підприємницької діяльності на непрофесійній основі</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67.</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00139</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Прийняття рішення щодо надання соціальних послуг</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68.</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00155</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субсидій для відшкодування витрат на оплату житлово-комунальних послуг, придбання скрапленого газу, твердого та рідкого пічного побутового палива</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69.</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02025</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Продовження виплати тимчасової державної соціальної допомоги непрацюючій особі, яка досягла загального пенсійного віку, але не набула права на пенсійну виплату</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70.</w:t>
            </w:r>
          </w:p>
        </w:tc>
        <w:tc>
          <w:tcPr>
            <w:tcW w:w="848"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00157</w:t>
            </w:r>
          </w:p>
        </w:tc>
        <w:tc>
          <w:tcPr>
            <w:tcW w:w="6067" w:type="dxa"/>
          </w:tcPr>
          <w:p w:rsidR="00866F5E" w:rsidRPr="00F223C7" w:rsidRDefault="00866F5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пільги на придбання палива, у тому числі рідкого, скрапленого балонного газу для побутових потреб</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71.</w:t>
            </w:r>
          </w:p>
        </w:tc>
        <w:tc>
          <w:tcPr>
            <w:tcW w:w="848" w:type="dxa"/>
          </w:tcPr>
          <w:p w:rsidR="00866F5E"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01995</w:t>
            </w:r>
          </w:p>
        </w:tc>
        <w:tc>
          <w:tcPr>
            <w:tcW w:w="6067" w:type="dxa"/>
          </w:tcPr>
          <w:p w:rsidR="00866F5E"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Призначення компенсації за догляд фізичній особі, яка надає соціальні послуги з догляду без провадження підприємницької діяльності на професійній основі</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72.</w:t>
            </w:r>
          </w:p>
        </w:tc>
        <w:tc>
          <w:tcPr>
            <w:tcW w:w="848" w:type="dxa"/>
          </w:tcPr>
          <w:p w:rsidR="00866F5E"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01997</w:t>
            </w:r>
          </w:p>
        </w:tc>
        <w:tc>
          <w:tcPr>
            <w:tcW w:w="6067" w:type="dxa"/>
          </w:tcPr>
          <w:p w:rsidR="00866F5E"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Забезпечення направлення на комплексну реабілітацію (</w:t>
            </w:r>
            <w:proofErr w:type="spellStart"/>
            <w:r w:rsidRPr="00F223C7">
              <w:rPr>
                <w:rFonts w:ascii="Times New Roman" w:eastAsia="Times New Roman" w:hAnsi="Times New Roman"/>
                <w:sz w:val="24"/>
                <w:szCs w:val="24"/>
                <w:lang w:eastAsia="uk-UA"/>
              </w:rPr>
              <w:t>абілітацію</w:t>
            </w:r>
            <w:proofErr w:type="spellEnd"/>
            <w:r w:rsidRPr="00F223C7">
              <w:rPr>
                <w:rFonts w:ascii="Times New Roman" w:eastAsia="Times New Roman" w:hAnsi="Times New Roman"/>
                <w:sz w:val="24"/>
                <w:szCs w:val="24"/>
                <w:lang w:eastAsia="uk-UA"/>
              </w:rPr>
              <w:t>) осіб з інвалідністю, дітей з інвалідністю, дітей віком до трьох років (включно), які належать до групи ризику щодо отримання інвалідності, осіб, визначених в абзацах </w:t>
            </w:r>
            <w:hyperlink r:id="rId12" w:anchor="n74" w:tgtFrame="_blank" w:history="1">
              <w:r w:rsidRPr="00F223C7">
                <w:rPr>
                  <w:rFonts w:ascii="Times New Roman" w:eastAsia="Times New Roman" w:hAnsi="Times New Roman"/>
                  <w:color w:val="0000FF"/>
                  <w:sz w:val="24"/>
                  <w:szCs w:val="24"/>
                  <w:u w:val="single"/>
                  <w:lang w:eastAsia="uk-UA"/>
                </w:rPr>
                <w:t>шостому</w:t>
              </w:r>
            </w:hyperlink>
            <w:r w:rsidRPr="00F223C7">
              <w:rPr>
                <w:rFonts w:ascii="Times New Roman" w:eastAsia="Times New Roman" w:hAnsi="Times New Roman"/>
                <w:sz w:val="24"/>
                <w:szCs w:val="24"/>
                <w:lang w:eastAsia="uk-UA"/>
              </w:rPr>
              <w:t> і </w:t>
            </w:r>
            <w:hyperlink r:id="rId13" w:anchor="n560" w:tgtFrame="_blank" w:history="1">
              <w:r w:rsidRPr="00F223C7">
                <w:rPr>
                  <w:rFonts w:ascii="Times New Roman" w:eastAsia="Times New Roman" w:hAnsi="Times New Roman"/>
                  <w:color w:val="0000FF"/>
                  <w:sz w:val="24"/>
                  <w:szCs w:val="24"/>
                  <w:u w:val="single"/>
                  <w:lang w:eastAsia="uk-UA"/>
                </w:rPr>
                <w:t>сьомому</w:t>
              </w:r>
            </w:hyperlink>
            <w:r w:rsidRPr="00F223C7">
              <w:rPr>
                <w:rFonts w:ascii="Times New Roman" w:eastAsia="Times New Roman" w:hAnsi="Times New Roman"/>
                <w:sz w:val="24"/>
                <w:szCs w:val="24"/>
                <w:lang w:eastAsia="uk-UA"/>
              </w:rPr>
              <w:t> статті 4 Закону України “Про реабілітацію осіб з інвалідністю в Україні”, до державного реабілітаційного закладу, що належить до сфери управління Мінсоцполітики</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866F5E" w:rsidRPr="00BA053F" w:rsidTr="007A033E">
        <w:trPr>
          <w:trHeight w:val="427"/>
        </w:trPr>
        <w:tc>
          <w:tcPr>
            <w:tcW w:w="696" w:type="dxa"/>
          </w:tcPr>
          <w:p w:rsidR="00866F5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73.</w:t>
            </w:r>
          </w:p>
        </w:tc>
        <w:tc>
          <w:tcPr>
            <w:tcW w:w="848" w:type="dxa"/>
          </w:tcPr>
          <w:p w:rsidR="00866F5E"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01996</w:t>
            </w:r>
          </w:p>
        </w:tc>
        <w:tc>
          <w:tcPr>
            <w:tcW w:w="6067" w:type="dxa"/>
          </w:tcPr>
          <w:p w:rsidR="00866F5E"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Забезпечення направлення дітей з інвалідністю до реабілітаційної установи для надання реабілітаційних послуг за програмою “Соціальний захист осіб із інвалідністю”</w:t>
            </w:r>
          </w:p>
        </w:tc>
        <w:tc>
          <w:tcPr>
            <w:tcW w:w="2304" w:type="dxa"/>
          </w:tcPr>
          <w:p w:rsidR="00866F5E" w:rsidRPr="00BA053F" w:rsidRDefault="00866F5E"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74.</w:t>
            </w:r>
          </w:p>
        </w:tc>
        <w:tc>
          <w:tcPr>
            <w:tcW w:w="848"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02263</w:t>
            </w:r>
          </w:p>
        </w:tc>
        <w:tc>
          <w:tcPr>
            <w:tcW w:w="6067"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одноразової компенсації особам з інвалідністю та дітям з інвалідністю, постраждалим внаслідок дії вибухонебезпечних предметів</w:t>
            </w:r>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75.</w:t>
            </w:r>
          </w:p>
        </w:tc>
        <w:tc>
          <w:tcPr>
            <w:tcW w:w="848"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02264</w:t>
            </w:r>
          </w:p>
        </w:tc>
        <w:tc>
          <w:tcPr>
            <w:tcW w:w="6067"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Надання щорічної допомоги на оздоровлення особам з інвалідністю та дітям з інвалідністю, постраждалим внаслідок дії вибухонебезпечних предметів</w:t>
            </w:r>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76.</w:t>
            </w:r>
          </w:p>
        </w:tc>
        <w:tc>
          <w:tcPr>
            <w:tcW w:w="848"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01735</w:t>
            </w:r>
          </w:p>
        </w:tc>
        <w:tc>
          <w:tcPr>
            <w:tcW w:w="6067"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Прийняття рішення про проведення безоплатного капітального ремонту власних житлових будинків і квартир осіб, що мають право на таку пільгу</w:t>
            </w:r>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77.</w:t>
            </w:r>
          </w:p>
        </w:tc>
        <w:tc>
          <w:tcPr>
            <w:tcW w:w="848"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02064</w:t>
            </w:r>
          </w:p>
        </w:tc>
        <w:tc>
          <w:tcPr>
            <w:tcW w:w="6067"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довідки про право на отримання пільг, які надаються з урахуванням доходу</w:t>
            </w:r>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78.</w:t>
            </w:r>
          </w:p>
        </w:tc>
        <w:tc>
          <w:tcPr>
            <w:tcW w:w="848"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02539</w:t>
            </w:r>
          </w:p>
        </w:tc>
        <w:tc>
          <w:tcPr>
            <w:tcW w:w="6067"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Взяття на облік для забезпечення санаторно-курортним лікуванням (путівками) осіб, стосовно яких встановлено факт позбавлення особистої свободи внаслідок збройної агресії проти України</w:t>
            </w:r>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79.</w:t>
            </w:r>
          </w:p>
        </w:tc>
        <w:tc>
          <w:tcPr>
            <w:tcW w:w="848"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02216</w:t>
            </w:r>
          </w:p>
        </w:tc>
        <w:tc>
          <w:tcPr>
            <w:tcW w:w="6067"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Безоплатне поховання померлих (загиблих) осіб, які мають особливі заслуги та особливі трудові заслуги перед Батьківщиною, учасників бойових дій, постраждалих учасників Революції Гідності і осіб з інвалідністю внаслідок війни</w:t>
            </w:r>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80.</w:t>
            </w:r>
          </w:p>
        </w:tc>
        <w:tc>
          <w:tcPr>
            <w:tcW w:w="848"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02500</w:t>
            </w:r>
          </w:p>
        </w:tc>
        <w:tc>
          <w:tcPr>
            <w:tcW w:w="6067"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Безоплатне спорудження надгробку на могилі померлої (загиблої) особи, яка має особливі заслуги та особливі трудові заслуги перед Батьківщиною, за встановленим зразком</w:t>
            </w:r>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81.</w:t>
            </w:r>
          </w:p>
        </w:tc>
        <w:tc>
          <w:tcPr>
            <w:tcW w:w="848"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00228</w:t>
            </w:r>
          </w:p>
        </w:tc>
        <w:tc>
          <w:tcPr>
            <w:tcW w:w="6067" w:type="dxa"/>
          </w:tcPr>
          <w:p w:rsidR="0012066C" w:rsidRPr="00F223C7" w:rsidRDefault="0012066C"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Взяття на облік для забезпечення санаторно-курортним лікуванням (путівками) ветеранів війни та осіб, на яких поширюється дія Законів України </w:t>
            </w:r>
            <w:hyperlink r:id="rId14" w:tgtFrame="_blank" w:history="1">
              <w:r w:rsidRPr="00F223C7">
                <w:rPr>
                  <w:rFonts w:ascii="Times New Roman" w:eastAsia="Times New Roman" w:hAnsi="Times New Roman"/>
                  <w:color w:val="0000FF"/>
                  <w:sz w:val="24"/>
                  <w:szCs w:val="24"/>
                  <w:u w:val="single"/>
                  <w:lang w:eastAsia="uk-UA"/>
                </w:rPr>
                <w:t>“Про статус ветеранів війни, гарантії їх соціального захисту”</w:t>
              </w:r>
            </w:hyperlink>
            <w:r w:rsidRPr="00F223C7">
              <w:rPr>
                <w:rFonts w:ascii="Times New Roman" w:eastAsia="Times New Roman" w:hAnsi="Times New Roman"/>
                <w:sz w:val="24"/>
                <w:szCs w:val="24"/>
                <w:lang w:eastAsia="uk-UA"/>
              </w:rPr>
              <w:t> та </w:t>
            </w:r>
            <w:hyperlink r:id="rId15" w:tgtFrame="_blank" w:history="1">
              <w:r w:rsidRPr="00F223C7">
                <w:rPr>
                  <w:rFonts w:ascii="Times New Roman" w:eastAsia="Times New Roman" w:hAnsi="Times New Roman"/>
                  <w:color w:val="0000FF"/>
                  <w:sz w:val="24"/>
                  <w:szCs w:val="24"/>
                  <w:u w:val="single"/>
                  <w:lang w:eastAsia="uk-UA"/>
                </w:rPr>
                <w:t>“Про жертви нацистських переслідувань”</w:t>
              </w:r>
            </w:hyperlink>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82.</w:t>
            </w:r>
          </w:p>
        </w:tc>
        <w:tc>
          <w:tcPr>
            <w:tcW w:w="848" w:type="dxa"/>
          </w:tcPr>
          <w:p w:rsidR="0012066C"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01197</w:t>
            </w:r>
          </w:p>
        </w:tc>
        <w:tc>
          <w:tcPr>
            <w:tcW w:w="6067" w:type="dxa"/>
          </w:tcPr>
          <w:p w:rsidR="0012066C"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Встановлення статусу, видача посвідчень жертвам нацистських переслідувань</w:t>
            </w:r>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12066C" w:rsidRPr="00BA053F" w:rsidTr="007A033E">
        <w:trPr>
          <w:trHeight w:val="427"/>
        </w:trPr>
        <w:tc>
          <w:tcPr>
            <w:tcW w:w="696" w:type="dxa"/>
          </w:tcPr>
          <w:p w:rsidR="0012066C"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83.</w:t>
            </w:r>
          </w:p>
        </w:tc>
        <w:tc>
          <w:tcPr>
            <w:tcW w:w="848" w:type="dxa"/>
          </w:tcPr>
          <w:p w:rsidR="0012066C"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01981</w:t>
            </w:r>
          </w:p>
        </w:tc>
        <w:tc>
          <w:tcPr>
            <w:tcW w:w="6067" w:type="dxa"/>
          </w:tcPr>
          <w:p w:rsidR="0012066C"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опікуну на вчинення правочинів щодо передання нерухомого майна або майна, яке потребує постійного управління, власником якого є підопічна недієздатна особа, в управління іншій особі за договором</w:t>
            </w:r>
          </w:p>
        </w:tc>
        <w:tc>
          <w:tcPr>
            <w:tcW w:w="2304" w:type="dxa"/>
          </w:tcPr>
          <w:p w:rsidR="0012066C" w:rsidRPr="00BA053F" w:rsidRDefault="0012066C"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84.</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00125</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опікуну на вчинення правочинів щодо укладення договорів, які підлягають нотаріальному посвідченню та (або) державній реєстрації, у тому числі договорів щодо поділу або обміну житлового будинку, квартири</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85.</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00127</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опікуну на вчинення правочинів щодо управління нерухомим майном або майном, яке потребує постійного управління, власником якого є підопічна недієздатна особа</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86.</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00123</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опікуну на вчинення правочинів щодо відмови від майнових прав підопічного</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87.</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00126</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опікуну на вчинення правочинів стосовно укладення договорів щодо іншого цінного майна</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88.</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00124</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дозволу опікуну на вчинення правочинів щодо видання письмових зобов’язань від імені підопічного</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lastRenderedPageBreak/>
              <w:t>89.</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01980</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піклувальнику дозволу на надання згоди особі, дієздатність якої обмежена, на вчинення правочинів щодо укладення договорів щодо іншого цінного майна</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90.</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00131</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піклувальнику дозволу на надання згоди особі, дієздатність якої обмежена, на вчинення правочинів щодо укладення договорів, які підлягають нотаріальному посвідчення та (або) державній реєстрації, у тому числі щодо поділу або обміну житлового будинку, квартири</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91.</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00130</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піклувальнику дозволу для надання згоди особі, дієздатність якої обмежена, на вчинення правочинів щодо видання письмових зобов’язань від імені підопічного</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92.</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00129</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піклувальнику дозволу для надання згоди особі, дієздатність якої обмежена, на вчинення правочинів щодо відмови від майнових прав підопічного</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7A033E" w:rsidRPr="00BA053F" w:rsidTr="007A033E">
        <w:trPr>
          <w:trHeight w:val="427"/>
        </w:trPr>
        <w:tc>
          <w:tcPr>
            <w:tcW w:w="696" w:type="dxa"/>
          </w:tcPr>
          <w:p w:rsidR="007A033E" w:rsidRDefault="008E4708" w:rsidP="007A033E">
            <w:pPr>
              <w:rPr>
                <w:rFonts w:ascii="Times New Roman" w:eastAsia="Times New Roman" w:hAnsi="Times New Roman"/>
                <w:sz w:val="24"/>
                <w:szCs w:val="24"/>
                <w:lang w:eastAsia="uk-UA"/>
              </w:rPr>
            </w:pPr>
            <w:r>
              <w:rPr>
                <w:rFonts w:ascii="Times New Roman" w:eastAsia="Times New Roman" w:hAnsi="Times New Roman"/>
                <w:sz w:val="24"/>
                <w:szCs w:val="24"/>
                <w:lang w:eastAsia="uk-UA"/>
              </w:rPr>
              <w:t>93.</w:t>
            </w:r>
          </w:p>
        </w:tc>
        <w:tc>
          <w:tcPr>
            <w:tcW w:w="848"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01747</w:t>
            </w:r>
          </w:p>
        </w:tc>
        <w:tc>
          <w:tcPr>
            <w:tcW w:w="6067" w:type="dxa"/>
          </w:tcPr>
          <w:p w:rsidR="007A033E" w:rsidRPr="00F223C7" w:rsidRDefault="007A033E" w:rsidP="007A033E">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Прийняття рішення про надання особам грошової допомоги постраждалим від надзвичайних ситуацій</w:t>
            </w:r>
          </w:p>
        </w:tc>
        <w:tc>
          <w:tcPr>
            <w:tcW w:w="2304" w:type="dxa"/>
          </w:tcPr>
          <w:p w:rsidR="007A033E" w:rsidRPr="00BA053F" w:rsidRDefault="007A033E" w:rsidP="007A033E">
            <w:pPr>
              <w:jc w:val="both"/>
              <w:rPr>
                <w:rFonts w:ascii="Times New Roman" w:eastAsia="Times New Roman" w:hAnsi="Times New Roman"/>
                <w:sz w:val="24"/>
                <w:szCs w:val="24"/>
                <w:lang w:eastAsia="uk-UA"/>
              </w:rPr>
            </w:pPr>
          </w:p>
        </w:tc>
      </w:tr>
      <w:tr w:rsidR="00AC7B5A" w:rsidRPr="00BA053F" w:rsidTr="00C9032D">
        <w:trPr>
          <w:trHeight w:val="427"/>
        </w:trPr>
        <w:tc>
          <w:tcPr>
            <w:tcW w:w="9915" w:type="dxa"/>
            <w:gridSpan w:val="4"/>
            <w:tcBorders>
              <w:bottom w:val="single" w:sz="4" w:space="0" w:color="auto"/>
            </w:tcBorders>
          </w:tcPr>
          <w:p w:rsidR="00AC7B5A" w:rsidRPr="008E4708" w:rsidRDefault="008E4708" w:rsidP="00C9032D">
            <w:pPr>
              <w:jc w:val="center"/>
              <w:rPr>
                <w:rFonts w:ascii="Times New Roman" w:eastAsia="Times New Roman" w:hAnsi="Times New Roman"/>
                <w:b/>
                <w:sz w:val="24"/>
                <w:szCs w:val="24"/>
                <w:lang w:eastAsia="uk-UA"/>
              </w:rPr>
            </w:pPr>
            <w:r w:rsidRPr="008E4708">
              <w:rPr>
                <w:rFonts w:ascii="Times New Roman" w:eastAsia="Times New Roman" w:hAnsi="Times New Roman"/>
                <w:b/>
                <w:sz w:val="24"/>
                <w:szCs w:val="24"/>
                <w:lang w:eastAsia="uk-UA"/>
              </w:rPr>
              <w:t>Категорія “Податкові питання”</w:t>
            </w:r>
          </w:p>
        </w:tc>
      </w:tr>
      <w:tr w:rsidR="00AC7B5A" w:rsidRPr="00BA053F" w:rsidTr="00C9032D">
        <w:trPr>
          <w:trHeight w:val="427"/>
        </w:trPr>
        <w:tc>
          <w:tcPr>
            <w:tcW w:w="696" w:type="dxa"/>
          </w:tcPr>
          <w:p w:rsidR="00AC7B5A" w:rsidRDefault="00AC7B5A"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AC7B5A" w:rsidRPr="00F223C7" w:rsidRDefault="008E4708" w:rsidP="00C9032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00321</w:t>
            </w:r>
          </w:p>
        </w:tc>
        <w:tc>
          <w:tcPr>
            <w:tcW w:w="6067" w:type="dxa"/>
          </w:tcPr>
          <w:p w:rsidR="00AC7B5A" w:rsidRPr="00F223C7" w:rsidRDefault="008E4708" w:rsidP="00C9032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картки платника податків, сформованої контролюючим органом в електронній формі</w:t>
            </w:r>
          </w:p>
        </w:tc>
        <w:tc>
          <w:tcPr>
            <w:tcW w:w="2304" w:type="dxa"/>
          </w:tcPr>
          <w:p w:rsidR="00AC7B5A" w:rsidRPr="00BA053F" w:rsidRDefault="00AC7B5A" w:rsidP="00C9032D">
            <w:pPr>
              <w:jc w:val="both"/>
              <w:rPr>
                <w:rFonts w:ascii="Times New Roman" w:eastAsia="Times New Roman" w:hAnsi="Times New Roman"/>
                <w:sz w:val="24"/>
                <w:szCs w:val="24"/>
                <w:lang w:eastAsia="uk-UA"/>
              </w:rPr>
            </w:pPr>
          </w:p>
        </w:tc>
      </w:tr>
      <w:tr w:rsidR="008E4708" w:rsidRPr="00BA053F" w:rsidTr="00C9032D">
        <w:trPr>
          <w:trHeight w:val="427"/>
        </w:trPr>
        <w:tc>
          <w:tcPr>
            <w:tcW w:w="696" w:type="dxa"/>
          </w:tcPr>
          <w:p w:rsidR="008E4708" w:rsidRDefault="008E4708"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8E4708" w:rsidRPr="00F223C7" w:rsidRDefault="008E4708" w:rsidP="00C9032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00341</w:t>
            </w:r>
          </w:p>
        </w:tc>
        <w:tc>
          <w:tcPr>
            <w:tcW w:w="6067" w:type="dxa"/>
          </w:tcPr>
          <w:p w:rsidR="008E4708" w:rsidRPr="00F223C7" w:rsidRDefault="00D93DB9" w:rsidP="00C9032D">
            <w:pPr>
              <w:rPr>
                <w:rFonts w:ascii="Times New Roman" w:eastAsia="Times New Roman" w:hAnsi="Times New Roman"/>
                <w:sz w:val="24"/>
                <w:szCs w:val="24"/>
                <w:lang w:eastAsia="uk-UA"/>
              </w:rPr>
            </w:pPr>
            <w:r w:rsidRPr="00F223C7">
              <w:rPr>
                <w:rFonts w:ascii="Times New Roman" w:eastAsia="Times New Roman" w:hAnsi="Times New Roman"/>
                <w:sz w:val="24"/>
                <w:szCs w:val="24"/>
                <w:lang w:eastAsia="uk-UA"/>
              </w:rPr>
              <w:t>Видача відомостей з Державного реєстру фізичних осіб - платників податків про джерела та суми нарахованого доходу, нарахованого (перерахованого) податку та військового збору, сформованих контролюючим органом в електронній формі</w:t>
            </w:r>
          </w:p>
        </w:tc>
        <w:tc>
          <w:tcPr>
            <w:tcW w:w="2304" w:type="dxa"/>
          </w:tcPr>
          <w:p w:rsidR="008E4708" w:rsidRPr="00BA053F" w:rsidRDefault="008E4708" w:rsidP="00C9032D">
            <w:pPr>
              <w:jc w:val="both"/>
              <w:rPr>
                <w:rFonts w:ascii="Times New Roman" w:eastAsia="Times New Roman" w:hAnsi="Times New Roman"/>
                <w:sz w:val="24"/>
                <w:szCs w:val="24"/>
                <w:lang w:eastAsia="uk-UA"/>
              </w:rPr>
            </w:pPr>
          </w:p>
        </w:tc>
      </w:tr>
      <w:tr w:rsidR="00D93DB9" w:rsidRPr="00BA053F" w:rsidTr="00C9032D">
        <w:trPr>
          <w:trHeight w:val="427"/>
        </w:trPr>
        <w:tc>
          <w:tcPr>
            <w:tcW w:w="9915" w:type="dxa"/>
            <w:gridSpan w:val="4"/>
            <w:tcBorders>
              <w:bottom w:val="single" w:sz="4" w:space="0" w:color="auto"/>
            </w:tcBorders>
          </w:tcPr>
          <w:p w:rsidR="00D93DB9" w:rsidRPr="008E4708" w:rsidRDefault="00D93DB9" w:rsidP="00D93DB9">
            <w:pPr>
              <w:jc w:val="center"/>
              <w:rPr>
                <w:rFonts w:ascii="Times New Roman" w:eastAsia="Times New Roman" w:hAnsi="Times New Roman"/>
                <w:b/>
                <w:sz w:val="24"/>
                <w:szCs w:val="24"/>
                <w:lang w:eastAsia="uk-UA"/>
              </w:rPr>
            </w:pPr>
            <w:r w:rsidRPr="008E4708">
              <w:rPr>
                <w:rFonts w:ascii="Times New Roman" w:eastAsia="Times New Roman" w:hAnsi="Times New Roman"/>
                <w:b/>
                <w:sz w:val="24"/>
                <w:szCs w:val="24"/>
                <w:lang w:eastAsia="uk-UA"/>
              </w:rPr>
              <w:t>Категорія “П</w:t>
            </w:r>
            <w:r>
              <w:rPr>
                <w:rFonts w:ascii="Times New Roman" w:eastAsia="Times New Roman" w:hAnsi="Times New Roman"/>
                <w:b/>
                <w:sz w:val="24"/>
                <w:szCs w:val="24"/>
                <w:lang w:eastAsia="uk-UA"/>
              </w:rPr>
              <w:t>итання місцевого значення</w:t>
            </w:r>
            <w:r w:rsidRPr="008E4708">
              <w:rPr>
                <w:rFonts w:ascii="Times New Roman" w:eastAsia="Times New Roman" w:hAnsi="Times New Roman"/>
                <w:b/>
                <w:sz w:val="24"/>
                <w:szCs w:val="24"/>
                <w:lang w:eastAsia="uk-UA"/>
              </w:rPr>
              <w:t>”</w:t>
            </w:r>
          </w:p>
        </w:tc>
      </w:tr>
      <w:tr w:rsidR="00D93DB9" w:rsidRPr="00BA053F" w:rsidTr="00C9032D">
        <w:trPr>
          <w:trHeight w:val="427"/>
        </w:trPr>
        <w:tc>
          <w:tcPr>
            <w:tcW w:w="696" w:type="dxa"/>
          </w:tcPr>
          <w:p w:rsidR="00D93DB9" w:rsidRDefault="00D93DB9"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D93DB9" w:rsidRPr="00F223C7"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01330</w:t>
            </w:r>
          </w:p>
        </w:tc>
        <w:tc>
          <w:tcPr>
            <w:tcW w:w="6067" w:type="dxa"/>
          </w:tcPr>
          <w:p w:rsidR="00D93DB9" w:rsidRPr="00F223C7"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Надання кадастрової довідки з містобудівного кадастру</w:t>
            </w:r>
          </w:p>
        </w:tc>
        <w:tc>
          <w:tcPr>
            <w:tcW w:w="2304" w:type="dxa"/>
          </w:tcPr>
          <w:p w:rsidR="00D93DB9" w:rsidRPr="00BA053F" w:rsidRDefault="00D93DB9" w:rsidP="00C9032D">
            <w:pPr>
              <w:jc w:val="both"/>
              <w:rPr>
                <w:rFonts w:ascii="Times New Roman" w:eastAsia="Times New Roman" w:hAnsi="Times New Roman"/>
                <w:sz w:val="24"/>
                <w:szCs w:val="24"/>
                <w:lang w:eastAsia="uk-UA"/>
              </w:rPr>
            </w:pPr>
          </w:p>
        </w:tc>
      </w:tr>
      <w:tr w:rsidR="00C9032D" w:rsidRPr="00BA053F" w:rsidTr="00C9032D">
        <w:trPr>
          <w:trHeight w:val="427"/>
        </w:trPr>
        <w:tc>
          <w:tcPr>
            <w:tcW w:w="696"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2.</w:t>
            </w:r>
          </w:p>
        </w:tc>
        <w:tc>
          <w:tcPr>
            <w:tcW w:w="848"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00177</w:t>
            </w:r>
          </w:p>
        </w:tc>
        <w:tc>
          <w:tcPr>
            <w:tcW w:w="6067"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Видача довідки про адресу об’єкта нерухомого майна</w:t>
            </w:r>
          </w:p>
        </w:tc>
        <w:tc>
          <w:tcPr>
            <w:tcW w:w="2304" w:type="dxa"/>
          </w:tcPr>
          <w:p w:rsidR="00C9032D" w:rsidRPr="00BA053F" w:rsidRDefault="00C9032D" w:rsidP="00C9032D">
            <w:pPr>
              <w:jc w:val="both"/>
              <w:rPr>
                <w:rFonts w:ascii="Times New Roman" w:eastAsia="Times New Roman" w:hAnsi="Times New Roman"/>
                <w:sz w:val="24"/>
                <w:szCs w:val="24"/>
                <w:lang w:eastAsia="uk-UA"/>
              </w:rPr>
            </w:pPr>
          </w:p>
        </w:tc>
      </w:tr>
      <w:tr w:rsidR="00C9032D" w:rsidRPr="00BA053F" w:rsidTr="00C9032D">
        <w:trPr>
          <w:trHeight w:val="427"/>
        </w:trPr>
        <w:tc>
          <w:tcPr>
            <w:tcW w:w="696"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3.</w:t>
            </w:r>
          </w:p>
        </w:tc>
        <w:tc>
          <w:tcPr>
            <w:tcW w:w="848"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00183</w:t>
            </w:r>
          </w:p>
        </w:tc>
        <w:tc>
          <w:tcPr>
            <w:tcW w:w="6067"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Видача дозволу на розміщення зовнішньої реклами у межах населеного пункту</w:t>
            </w:r>
          </w:p>
        </w:tc>
        <w:tc>
          <w:tcPr>
            <w:tcW w:w="2304" w:type="dxa"/>
          </w:tcPr>
          <w:p w:rsidR="00C9032D" w:rsidRPr="00BA053F" w:rsidRDefault="00C9032D" w:rsidP="00C9032D">
            <w:pPr>
              <w:jc w:val="both"/>
              <w:rPr>
                <w:rFonts w:ascii="Times New Roman" w:eastAsia="Times New Roman" w:hAnsi="Times New Roman"/>
                <w:sz w:val="24"/>
                <w:szCs w:val="24"/>
                <w:lang w:eastAsia="uk-UA"/>
              </w:rPr>
            </w:pPr>
          </w:p>
        </w:tc>
      </w:tr>
      <w:tr w:rsidR="00C9032D" w:rsidRPr="00BA053F" w:rsidTr="00C9032D">
        <w:trPr>
          <w:trHeight w:val="427"/>
        </w:trPr>
        <w:tc>
          <w:tcPr>
            <w:tcW w:w="696"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4.</w:t>
            </w:r>
          </w:p>
        </w:tc>
        <w:tc>
          <w:tcPr>
            <w:tcW w:w="848"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00186</w:t>
            </w:r>
          </w:p>
        </w:tc>
        <w:tc>
          <w:tcPr>
            <w:tcW w:w="6067"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Продовження дії дозволу на розміщення зовнішньої реклами</w:t>
            </w:r>
          </w:p>
        </w:tc>
        <w:tc>
          <w:tcPr>
            <w:tcW w:w="2304" w:type="dxa"/>
          </w:tcPr>
          <w:p w:rsidR="00C9032D" w:rsidRPr="00BA053F" w:rsidRDefault="00C9032D" w:rsidP="00C9032D">
            <w:pPr>
              <w:jc w:val="both"/>
              <w:rPr>
                <w:rFonts w:ascii="Times New Roman" w:eastAsia="Times New Roman" w:hAnsi="Times New Roman"/>
                <w:sz w:val="24"/>
                <w:szCs w:val="24"/>
                <w:lang w:eastAsia="uk-UA"/>
              </w:rPr>
            </w:pPr>
          </w:p>
        </w:tc>
      </w:tr>
      <w:tr w:rsidR="00C9032D" w:rsidRPr="00BA053F" w:rsidTr="00C9032D">
        <w:trPr>
          <w:trHeight w:val="427"/>
        </w:trPr>
        <w:tc>
          <w:tcPr>
            <w:tcW w:w="696"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5.</w:t>
            </w:r>
          </w:p>
        </w:tc>
        <w:tc>
          <w:tcPr>
            <w:tcW w:w="848"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00187</w:t>
            </w:r>
          </w:p>
        </w:tc>
        <w:tc>
          <w:tcPr>
            <w:tcW w:w="6067"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Анулювання дозволу на розміщення зовнішньої реклами</w:t>
            </w:r>
          </w:p>
        </w:tc>
        <w:tc>
          <w:tcPr>
            <w:tcW w:w="2304" w:type="dxa"/>
          </w:tcPr>
          <w:p w:rsidR="00C9032D" w:rsidRPr="00BA053F" w:rsidRDefault="00C9032D" w:rsidP="00C9032D">
            <w:pPr>
              <w:jc w:val="both"/>
              <w:rPr>
                <w:rFonts w:ascii="Times New Roman" w:eastAsia="Times New Roman" w:hAnsi="Times New Roman"/>
                <w:sz w:val="24"/>
                <w:szCs w:val="24"/>
                <w:lang w:eastAsia="uk-UA"/>
              </w:rPr>
            </w:pPr>
          </w:p>
        </w:tc>
      </w:tr>
      <w:tr w:rsidR="00C9032D" w:rsidRPr="00BA053F" w:rsidTr="00C9032D">
        <w:trPr>
          <w:trHeight w:val="427"/>
        </w:trPr>
        <w:tc>
          <w:tcPr>
            <w:tcW w:w="696"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6.</w:t>
            </w:r>
          </w:p>
        </w:tc>
        <w:tc>
          <w:tcPr>
            <w:tcW w:w="848"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00159</w:t>
            </w:r>
          </w:p>
        </w:tc>
        <w:tc>
          <w:tcPr>
            <w:tcW w:w="6067"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Видача ордера на видалення зелених насаджень</w:t>
            </w:r>
          </w:p>
        </w:tc>
        <w:tc>
          <w:tcPr>
            <w:tcW w:w="2304" w:type="dxa"/>
          </w:tcPr>
          <w:p w:rsidR="00C9032D" w:rsidRPr="00BA053F" w:rsidRDefault="00C9032D" w:rsidP="00C9032D">
            <w:pPr>
              <w:jc w:val="both"/>
              <w:rPr>
                <w:rFonts w:ascii="Times New Roman" w:eastAsia="Times New Roman" w:hAnsi="Times New Roman"/>
                <w:sz w:val="24"/>
                <w:szCs w:val="24"/>
                <w:lang w:eastAsia="uk-UA"/>
              </w:rPr>
            </w:pPr>
          </w:p>
        </w:tc>
      </w:tr>
      <w:tr w:rsidR="00C9032D" w:rsidRPr="00BA053F" w:rsidTr="00C9032D">
        <w:trPr>
          <w:trHeight w:val="427"/>
        </w:trPr>
        <w:tc>
          <w:tcPr>
            <w:tcW w:w="696"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7.</w:t>
            </w:r>
          </w:p>
        </w:tc>
        <w:tc>
          <w:tcPr>
            <w:tcW w:w="848"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00265</w:t>
            </w:r>
          </w:p>
        </w:tc>
        <w:tc>
          <w:tcPr>
            <w:tcW w:w="6067" w:type="dxa"/>
          </w:tcPr>
          <w:p w:rsidR="00C9032D" w:rsidRDefault="00C9032D"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 xml:space="preserve">Видача довідки </w:t>
            </w:r>
            <w:r w:rsidR="008609DF">
              <w:rPr>
                <w:rFonts w:ascii="Times New Roman" w:eastAsia="Times New Roman" w:hAnsi="Times New Roman"/>
                <w:sz w:val="24"/>
                <w:szCs w:val="24"/>
                <w:lang w:eastAsia="uk-UA"/>
              </w:rPr>
              <w:t>про припинення ведення особистого селянського господарства, або вихід з такого господарства</w:t>
            </w:r>
          </w:p>
        </w:tc>
        <w:tc>
          <w:tcPr>
            <w:tcW w:w="2304" w:type="dxa"/>
          </w:tcPr>
          <w:p w:rsidR="00C9032D" w:rsidRPr="00BA053F" w:rsidRDefault="00C9032D" w:rsidP="00C9032D">
            <w:pPr>
              <w:jc w:val="both"/>
              <w:rPr>
                <w:rFonts w:ascii="Times New Roman" w:eastAsia="Times New Roman" w:hAnsi="Times New Roman"/>
                <w:sz w:val="24"/>
                <w:szCs w:val="24"/>
                <w:lang w:eastAsia="uk-UA"/>
              </w:rPr>
            </w:pPr>
          </w:p>
        </w:tc>
      </w:tr>
      <w:tr w:rsidR="00C9032D" w:rsidRPr="00BA053F" w:rsidTr="00C9032D">
        <w:trPr>
          <w:trHeight w:val="427"/>
        </w:trPr>
        <w:tc>
          <w:tcPr>
            <w:tcW w:w="696" w:type="dxa"/>
          </w:tcPr>
          <w:p w:rsidR="00C9032D" w:rsidRDefault="008609DF"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8.</w:t>
            </w:r>
          </w:p>
        </w:tc>
        <w:tc>
          <w:tcPr>
            <w:tcW w:w="848" w:type="dxa"/>
          </w:tcPr>
          <w:p w:rsidR="00C9032D" w:rsidRDefault="008609DF"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00233</w:t>
            </w:r>
          </w:p>
        </w:tc>
        <w:tc>
          <w:tcPr>
            <w:tcW w:w="6067" w:type="dxa"/>
          </w:tcPr>
          <w:p w:rsidR="00C9032D" w:rsidRDefault="008609DF"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Внесення змін до облікових справ громадян, які потребують поліпшення житлових умов</w:t>
            </w:r>
          </w:p>
        </w:tc>
        <w:tc>
          <w:tcPr>
            <w:tcW w:w="2304" w:type="dxa"/>
          </w:tcPr>
          <w:p w:rsidR="00C9032D" w:rsidRPr="00BA053F" w:rsidRDefault="00C9032D" w:rsidP="00C9032D">
            <w:pPr>
              <w:jc w:val="both"/>
              <w:rPr>
                <w:rFonts w:ascii="Times New Roman" w:eastAsia="Times New Roman" w:hAnsi="Times New Roman"/>
                <w:sz w:val="24"/>
                <w:szCs w:val="24"/>
                <w:lang w:eastAsia="uk-UA"/>
              </w:rPr>
            </w:pPr>
          </w:p>
        </w:tc>
      </w:tr>
      <w:tr w:rsidR="00C9032D" w:rsidRPr="00BA053F" w:rsidTr="00C9032D">
        <w:trPr>
          <w:trHeight w:val="427"/>
        </w:trPr>
        <w:tc>
          <w:tcPr>
            <w:tcW w:w="696" w:type="dxa"/>
          </w:tcPr>
          <w:p w:rsidR="00C9032D" w:rsidRDefault="008609DF"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9.</w:t>
            </w:r>
          </w:p>
        </w:tc>
        <w:tc>
          <w:tcPr>
            <w:tcW w:w="848" w:type="dxa"/>
          </w:tcPr>
          <w:p w:rsidR="00C9032D" w:rsidRDefault="008609DF"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00240</w:t>
            </w:r>
          </w:p>
        </w:tc>
        <w:tc>
          <w:tcPr>
            <w:tcW w:w="6067" w:type="dxa"/>
          </w:tcPr>
          <w:p w:rsidR="00C9032D" w:rsidRDefault="008609DF"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Видача ордера на службове жиле приміщення</w:t>
            </w:r>
          </w:p>
        </w:tc>
        <w:tc>
          <w:tcPr>
            <w:tcW w:w="2304" w:type="dxa"/>
          </w:tcPr>
          <w:p w:rsidR="00C9032D" w:rsidRPr="00BA053F" w:rsidRDefault="00C9032D" w:rsidP="00C9032D">
            <w:pPr>
              <w:jc w:val="both"/>
              <w:rPr>
                <w:rFonts w:ascii="Times New Roman" w:eastAsia="Times New Roman" w:hAnsi="Times New Roman"/>
                <w:sz w:val="24"/>
                <w:szCs w:val="24"/>
                <w:lang w:eastAsia="uk-UA"/>
              </w:rPr>
            </w:pPr>
          </w:p>
        </w:tc>
      </w:tr>
      <w:tr w:rsidR="00C9032D" w:rsidRPr="00BA053F" w:rsidTr="00C9032D">
        <w:trPr>
          <w:trHeight w:val="427"/>
        </w:trPr>
        <w:tc>
          <w:tcPr>
            <w:tcW w:w="696" w:type="dxa"/>
          </w:tcPr>
          <w:p w:rsidR="00C9032D" w:rsidRDefault="008609DF"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10.</w:t>
            </w:r>
          </w:p>
        </w:tc>
        <w:tc>
          <w:tcPr>
            <w:tcW w:w="848" w:type="dxa"/>
          </w:tcPr>
          <w:p w:rsidR="00C9032D" w:rsidRDefault="008609DF"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00263</w:t>
            </w:r>
          </w:p>
        </w:tc>
        <w:tc>
          <w:tcPr>
            <w:tcW w:w="6067" w:type="dxa"/>
          </w:tcPr>
          <w:p w:rsidR="00C9032D" w:rsidRDefault="008609DF" w:rsidP="00C9032D">
            <w:pPr>
              <w:rPr>
                <w:rFonts w:ascii="Times New Roman" w:eastAsia="Times New Roman" w:hAnsi="Times New Roman"/>
                <w:sz w:val="24"/>
                <w:szCs w:val="24"/>
                <w:lang w:eastAsia="uk-UA"/>
              </w:rPr>
            </w:pPr>
            <w:r>
              <w:rPr>
                <w:rFonts w:ascii="Times New Roman" w:eastAsia="Times New Roman" w:hAnsi="Times New Roman"/>
                <w:sz w:val="24"/>
                <w:szCs w:val="24"/>
                <w:lang w:eastAsia="uk-UA"/>
              </w:rPr>
              <w:t xml:space="preserve">Видача довідки про не використання житлових </w:t>
            </w:r>
            <w:proofErr w:type="spellStart"/>
            <w:r>
              <w:rPr>
                <w:rFonts w:ascii="Times New Roman" w:eastAsia="Times New Roman" w:hAnsi="Times New Roman"/>
                <w:sz w:val="24"/>
                <w:szCs w:val="24"/>
                <w:lang w:eastAsia="uk-UA"/>
              </w:rPr>
              <w:t>чеків</w:t>
            </w:r>
            <w:proofErr w:type="spellEnd"/>
            <w:r>
              <w:rPr>
                <w:rFonts w:ascii="Times New Roman" w:eastAsia="Times New Roman" w:hAnsi="Times New Roman"/>
                <w:sz w:val="24"/>
                <w:szCs w:val="24"/>
                <w:lang w:eastAsia="uk-UA"/>
              </w:rPr>
              <w:t xml:space="preserve"> для приватизації державного </w:t>
            </w:r>
            <w:proofErr w:type="spellStart"/>
            <w:r>
              <w:rPr>
                <w:rFonts w:ascii="Times New Roman" w:eastAsia="Times New Roman" w:hAnsi="Times New Roman"/>
                <w:sz w:val="24"/>
                <w:szCs w:val="24"/>
                <w:lang w:eastAsia="uk-UA"/>
              </w:rPr>
              <w:t>жтлового</w:t>
            </w:r>
            <w:proofErr w:type="spellEnd"/>
            <w:r>
              <w:rPr>
                <w:rFonts w:ascii="Times New Roman" w:eastAsia="Times New Roman" w:hAnsi="Times New Roman"/>
                <w:sz w:val="24"/>
                <w:szCs w:val="24"/>
                <w:lang w:eastAsia="uk-UA"/>
              </w:rPr>
              <w:t xml:space="preserve"> фонду</w:t>
            </w:r>
          </w:p>
        </w:tc>
        <w:tc>
          <w:tcPr>
            <w:tcW w:w="2304" w:type="dxa"/>
          </w:tcPr>
          <w:p w:rsidR="00C9032D" w:rsidRPr="00BA053F" w:rsidRDefault="00C9032D" w:rsidP="00C9032D">
            <w:pPr>
              <w:jc w:val="both"/>
              <w:rPr>
                <w:rFonts w:ascii="Times New Roman" w:eastAsia="Times New Roman" w:hAnsi="Times New Roman"/>
                <w:sz w:val="24"/>
                <w:szCs w:val="24"/>
                <w:lang w:eastAsia="uk-UA"/>
              </w:rPr>
            </w:pPr>
          </w:p>
        </w:tc>
      </w:tr>
      <w:tr w:rsidR="008C6A67" w:rsidRPr="00BA053F" w:rsidTr="0017490B">
        <w:trPr>
          <w:trHeight w:val="427"/>
        </w:trPr>
        <w:tc>
          <w:tcPr>
            <w:tcW w:w="9915" w:type="dxa"/>
            <w:gridSpan w:val="4"/>
            <w:tcBorders>
              <w:bottom w:val="single" w:sz="4" w:space="0" w:color="auto"/>
            </w:tcBorders>
          </w:tcPr>
          <w:p w:rsidR="008C6A67" w:rsidRPr="008E4708" w:rsidRDefault="008C6A67" w:rsidP="008C6A67">
            <w:pPr>
              <w:jc w:val="center"/>
              <w:rPr>
                <w:rFonts w:ascii="Times New Roman" w:eastAsia="Times New Roman" w:hAnsi="Times New Roman"/>
                <w:b/>
                <w:sz w:val="24"/>
                <w:szCs w:val="24"/>
                <w:lang w:eastAsia="uk-UA"/>
              </w:rPr>
            </w:pPr>
            <w:r w:rsidRPr="008E4708">
              <w:rPr>
                <w:rFonts w:ascii="Times New Roman" w:eastAsia="Times New Roman" w:hAnsi="Times New Roman"/>
                <w:b/>
                <w:sz w:val="24"/>
                <w:szCs w:val="24"/>
                <w:lang w:eastAsia="uk-UA"/>
              </w:rPr>
              <w:t>Категорія “П</w:t>
            </w:r>
            <w:r>
              <w:rPr>
                <w:rFonts w:ascii="Times New Roman" w:eastAsia="Times New Roman" w:hAnsi="Times New Roman"/>
                <w:b/>
                <w:sz w:val="24"/>
                <w:szCs w:val="24"/>
                <w:lang w:eastAsia="uk-UA"/>
              </w:rPr>
              <w:t>ублічні послуги</w:t>
            </w:r>
            <w:r w:rsidRPr="008E4708">
              <w:rPr>
                <w:rFonts w:ascii="Times New Roman" w:eastAsia="Times New Roman" w:hAnsi="Times New Roman"/>
                <w:b/>
                <w:sz w:val="24"/>
                <w:szCs w:val="24"/>
                <w:lang w:eastAsia="uk-UA"/>
              </w:rPr>
              <w:t>”</w:t>
            </w:r>
          </w:p>
        </w:tc>
      </w:tr>
      <w:tr w:rsidR="008C6A67" w:rsidRPr="00BA053F" w:rsidTr="0017490B">
        <w:trPr>
          <w:trHeight w:val="427"/>
        </w:trPr>
        <w:tc>
          <w:tcPr>
            <w:tcW w:w="696" w:type="dxa"/>
          </w:tcPr>
          <w:p w:rsidR="008C6A67" w:rsidRDefault="008C6A67" w:rsidP="0017490B">
            <w:pPr>
              <w:rPr>
                <w:rFonts w:ascii="Times New Roman" w:eastAsia="Times New Roman" w:hAnsi="Times New Roman"/>
                <w:sz w:val="24"/>
                <w:szCs w:val="24"/>
                <w:lang w:eastAsia="uk-UA"/>
              </w:rPr>
            </w:pPr>
            <w:r>
              <w:rPr>
                <w:rFonts w:ascii="Times New Roman" w:eastAsia="Times New Roman" w:hAnsi="Times New Roman"/>
                <w:sz w:val="24"/>
                <w:szCs w:val="24"/>
                <w:lang w:eastAsia="uk-UA"/>
              </w:rPr>
              <w:t>1.</w:t>
            </w:r>
          </w:p>
        </w:tc>
        <w:tc>
          <w:tcPr>
            <w:tcW w:w="848" w:type="dxa"/>
          </w:tcPr>
          <w:p w:rsidR="008C6A67" w:rsidRPr="00F223C7" w:rsidRDefault="008C6A67" w:rsidP="0017490B">
            <w:pPr>
              <w:rPr>
                <w:rFonts w:ascii="Times New Roman" w:eastAsia="Times New Roman" w:hAnsi="Times New Roman"/>
                <w:sz w:val="24"/>
                <w:szCs w:val="24"/>
                <w:lang w:eastAsia="uk-UA"/>
              </w:rPr>
            </w:pPr>
            <w:r>
              <w:rPr>
                <w:rFonts w:ascii="Times New Roman" w:eastAsia="Times New Roman" w:hAnsi="Times New Roman"/>
                <w:sz w:val="24"/>
                <w:szCs w:val="24"/>
                <w:lang w:eastAsia="uk-UA"/>
              </w:rPr>
              <w:t>02643</w:t>
            </w:r>
          </w:p>
        </w:tc>
        <w:tc>
          <w:tcPr>
            <w:tcW w:w="6067" w:type="dxa"/>
          </w:tcPr>
          <w:p w:rsidR="008C6A67" w:rsidRPr="00F223C7" w:rsidRDefault="00910834" w:rsidP="0017490B">
            <w:pPr>
              <w:rPr>
                <w:rFonts w:ascii="Times New Roman" w:eastAsia="Times New Roman" w:hAnsi="Times New Roman"/>
                <w:sz w:val="24"/>
                <w:szCs w:val="24"/>
                <w:lang w:eastAsia="uk-UA"/>
              </w:rPr>
            </w:pPr>
            <w:r>
              <w:rPr>
                <w:rFonts w:ascii="Times New Roman" w:eastAsia="Times New Roman" w:hAnsi="Times New Roman"/>
                <w:sz w:val="24"/>
                <w:szCs w:val="24"/>
                <w:lang w:eastAsia="uk-UA"/>
              </w:rPr>
              <w:t>Отримання відстрочки від призову на військову службу (</w:t>
            </w:r>
            <w:proofErr w:type="spellStart"/>
            <w:r>
              <w:rPr>
                <w:rFonts w:ascii="Times New Roman" w:eastAsia="Times New Roman" w:hAnsi="Times New Roman"/>
                <w:sz w:val="24"/>
                <w:szCs w:val="24"/>
                <w:lang w:eastAsia="uk-UA"/>
              </w:rPr>
              <w:t>Отриманна</w:t>
            </w:r>
            <w:proofErr w:type="spellEnd"/>
            <w:r>
              <w:rPr>
                <w:rFonts w:ascii="Times New Roman" w:eastAsia="Times New Roman" w:hAnsi="Times New Roman"/>
                <w:sz w:val="24"/>
                <w:szCs w:val="24"/>
                <w:lang w:eastAsia="uk-UA"/>
              </w:rPr>
              <w:t xml:space="preserve"> відстрочки від призову на військову службу під час мобілізації, на особливий період</w:t>
            </w:r>
          </w:p>
        </w:tc>
        <w:tc>
          <w:tcPr>
            <w:tcW w:w="2304" w:type="dxa"/>
          </w:tcPr>
          <w:p w:rsidR="008C6A67" w:rsidRPr="00BA053F" w:rsidRDefault="008C6A67" w:rsidP="0017490B">
            <w:pPr>
              <w:jc w:val="both"/>
              <w:rPr>
                <w:rFonts w:ascii="Times New Roman" w:eastAsia="Times New Roman" w:hAnsi="Times New Roman"/>
                <w:sz w:val="24"/>
                <w:szCs w:val="24"/>
                <w:lang w:eastAsia="uk-UA"/>
              </w:rPr>
            </w:pPr>
          </w:p>
        </w:tc>
      </w:tr>
    </w:tbl>
    <w:p w:rsidR="001C0F06" w:rsidRDefault="001C0F06" w:rsidP="00910834"/>
    <w:sectPr w:rsidR="001C0F0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C5B"/>
    <w:rsid w:val="00021FAA"/>
    <w:rsid w:val="000244EB"/>
    <w:rsid w:val="00083971"/>
    <w:rsid w:val="0012066C"/>
    <w:rsid w:val="001C0F06"/>
    <w:rsid w:val="003057C7"/>
    <w:rsid w:val="003546C9"/>
    <w:rsid w:val="0040041D"/>
    <w:rsid w:val="00472721"/>
    <w:rsid w:val="00491C5B"/>
    <w:rsid w:val="004D2F99"/>
    <w:rsid w:val="004E78CD"/>
    <w:rsid w:val="006A0002"/>
    <w:rsid w:val="006C6316"/>
    <w:rsid w:val="007A033E"/>
    <w:rsid w:val="007F6396"/>
    <w:rsid w:val="00811D16"/>
    <w:rsid w:val="00821653"/>
    <w:rsid w:val="00832615"/>
    <w:rsid w:val="00836568"/>
    <w:rsid w:val="008609DF"/>
    <w:rsid w:val="00866F5E"/>
    <w:rsid w:val="00874418"/>
    <w:rsid w:val="00877617"/>
    <w:rsid w:val="008C6A67"/>
    <w:rsid w:val="008E4708"/>
    <w:rsid w:val="00910834"/>
    <w:rsid w:val="0095658C"/>
    <w:rsid w:val="009837A9"/>
    <w:rsid w:val="009C64CC"/>
    <w:rsid w:val="00A0131A"/>
    <w:rsid w:val="00A13FA6"/>
    <w:rsid w:val="00A82FC8"/>
    <w:rsid w:val="00AC7840"/>
    <w:rsid w:val="00AC7B5A"/>
    <w:rsid w:val="00B22FFF"/>
    <w:rsid w:val="00B30A6A"/>
    <w:rsid w:val="00B96B72"/>
    <w:rsid w:val="00BA053F"/>
    <w:rsid w:val="00BC60BA"/>
    <w:rsid w:val="00BF4BEC"/>
    <w:rsid w:val="00C5494F"/>
    <w:rsid w:val="00C61DDA"/>
    <w:rsid w:val="00C9032D"/>
    <w:rsid w:val="00CA72CF"/>
    <w:rsid w:val="00D61BD8"/>
    <w:rsid w:val="00D81E7C"/>
    <w:rsid w:val="00D93DB9"/>
    <w:rsid w:val="00D94028"/>
    <w:rsid w:val="00E329B1"/>
    <w:rsid w:val="00E64126"/>
    <w:rsid w:val="00EB1689"/>
    <w:rsid w:val="00F66F9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36FCC6-D3AA-4273-9C70-1D794BFB4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083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5658C"/>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116963">
      <w:bodyDiv w:val="1"/>
      <w:marLeft w:val="0"/>
      <w:marRight w:val="0"/>
      <w:marTop w:val="0"/>
      <w:marBottom w:val="0"/>
      <w:divBdr>
        <w:top w:val="none" w:sz="0" w:space="0" w:color="auto"/>
        <w:left w:val="none" w:sz="0" w:space="0" w:color="auto"/>
        <w:bottom w:val="none" w:sz="0" w:space="0" w:color="auto"/>
        <w:right w:val="none" w:sz="0" w:space="0" w:color="auto"/>
      </w:divBdr>
    </w:div>
    <w:div w:id="1425884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114-20" TargetMode="External"/><Relationship Id="rId13" Type="http://schemas.openxmlformats.org/officeDocument/2006/relationships/hyperlink" Target="https://zakon.rada.gov.ua/laws/show/2961-15" TargetMode="External"/><Relationship Id="rId3" Type="http://schemas.openxmlformats.org/officeDocument/2006/relationships/settings" Target="settings.xml"/><Relationship Id="rId7" Type="http://schemas.openxmlformats.org/officeDocument/2006/relationships/hyperlink" Target="https://zakon.rada.gov.ua/laws/show/3855-12" TargetMode="External"/><Relationship Id="rId12" Type="http://schemas.openxmlformats.org/officeDocument/2006/relationships/hyperlink" Target="https://zakon.rada.gov.ua/laws/show/2961-15"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zakon.rada.gov.ua/laws/show/3855-12" TargetMode="External"/><Relationship Id="rId11" Type="http://schemas.openxmlformats.org/officeDocument/2006/relationships/hyperlink" Target="https://zakon.rada.gov.ua/laws/show/1584-14" TargetMode="External"/><Relationship Id="rId5" Type="http://schemas.openxmlformats.org/officeDocument/2006/relationships/hyperlink" Target="https://zakon.rada.gov.ua/laws/show/3855-12" TargetMode="External"/><Relationship Id="rId15" Type="http://schemas.openxmlformats.org/officeDocument/2006/relationships/hyperlink" Target="https://zakon.rada.gov.ua/laws/show/1584-14" TargetMode="External"/><Relationship Id="rId10" Type="http://schemas.openxmlformats.org/officeDocument/2006/relationships/hyperlink" Target="https://zakon.rada.gov.ua/laws/show/3551-12" TargetMode="External"/><Relationship Id="rId4" Type="http://schemas.openxmlformats.org/officeDocument/2006/relationships/webSettings" Target="webSettings.xml"/><Relationship Id="rId9" Type="http://schemas.openxmlformats.org/officeDocument/2006/relationships/hyperlink" Target="https://zakon.rada.gov.ua/laws/show/3551-12" TargetMode="External"/><Relationship Id="rId14" Type="http://schemas.openxmlformats.org/officeDocument/2006/relationships/hyperlink" Target="https://zakon.rada.gov.ua/laws/show/3551-12"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59B226-981B-4B8B-A146-83400D45C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34330</Words>
  <Characters>19569</Characters>
  <Application>Microsoft Office Word</Application>
  <DocSecurity>0</DocSecurity>
  <Lines>163</Lines>
  <Paragraphs>107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53792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Сергій</cp:lastModifiedBy>
  <cp:revision>2</cp:revision>
  <dcterms:created xsi:type="dcterms:W3CDTF">2025-11-10T14:18:00Z</dcterms:created>
  <dcterms:modified xsi:type="dcterms:W3CDTF">2025-11-10T14:18:00Z</dcterms:modified>
</cp:coreProperties>
</file>