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5C" w:rsidRPr="0075715C" w:rsidRDefault="0075715C" w:rsidP="007571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</w:pPr>
      <w:r w:rsidRPr="0075715C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  <w:t>ОГОЛОШЕННЯ</w:t>
      </w:r>
    </w:p>
    <w:p w:rsidR="0075715C" w:rsidRDefault="0075715C" w:rsidP="007571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</w:pPr>
      <w:r w:rsidRPr="0075715C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  <w:t xml:space="preserve">про проведення громадського обговорення та громадських слухань </w:t>
      </w:r>
    </w:p>
    <w:p w:rsidR="0075715C" w:rsidRDefault="0075715C" w:rsidP="007571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  <w:t xml:space="preserve">нової редакції </w:t>
      </w:r>
      <w:r w:rsidRPr="0075715C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  <w:t xml:space="preserve">Статуту Кутської селищної територіальної громади Косівського району </w:t>
      </w:r>
    </w:p>
    <w:p w:rsidR="0075715C" w:rsidRPr="0075715C" w:rsidRDefault="0075715C" w:rsidP="007571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</w:pPr>
      <w:r w:rsidRPr="0075715C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uk-UA"/>
        </w:rPr>
        <w:t>Івано-Франківської області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Статут громади – це основний документ, який регулює життя та розвиток місцевої територіальної громади. Він визначає засади місцевого самоврядування, права та обов’язки членів громади, форми участі у вирішенні питань місцевого значення та інші важливі аспекти.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Ініціатор та організатор громадського обговорення та громадських слухань –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Кутська селищна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рада.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Мета: забезпечення відкритості, прозорості та залучення жителів громади до процесу ухвалення рішень, врахування думки жителів територіальної громади щодо проєкту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нової редакції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Статуту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Кутської селищної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територіальної гр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омади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.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Нормативно-правове забезпечення: Закон України «Про місцеве самоврядування в Україні», Закон України «Про засади державної регіональної політики», Закон України «Про внесення змін до деяких законів України щодо народовладдя на рівні місцевого самоврядування»,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розпорядження №106/04-01від 11.12.2025 року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«Про створення робочої групи з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питань розроблення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нової редакції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Статуту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Кутської селищної територіальної громади та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затвердження її п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ерсонального складу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». </w:t>
      </w:r>
    </w:p>
    <w:p w:rsid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Висловити свої зауваження та пропозиції можна, надіславши їх у письмовій формі на електронну пошту: </w:t>
      </w:r>
      <w:r w:rsidRPr="0075715C">
        <w:rPr>
          <w:rFonts w:ascii="Times New Roman" w:hAnsi="Times New Roman" w:cs="Times New Roman"/>
          <w:sz w:val="24"/>
          <w:szCs w:val="24"/>
        </w:rPr>
        <w:t>economkuty@gmail.com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чи п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оштову адресу: </w:t>
      </w:r>
      <w:r w:rsidR="000D44DD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пл.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Вічевий Майдан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,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9, с-ще. Кути, Косівський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район,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Івано-Франківська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область,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78665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із зазначенням прізвища, ім'я, по-батькові й адреси особи, яка їх подає; юридичні особи подають пропозиції (зауваження) у письмовій чи електронній формі із зазначенням свого н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айменування та місцезнаходження.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Звертаємо увагу, що анонімні пропозиції (зауваження) не розглядаються.</w:t>
      </w:r>
    </w:p>
    <w:p w:rsidR="0075715C" w:rsidRPr="0075715C" w:rsidRDefault="0075715C" w:rsidP="0075715C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Термін пода</w:t>
      </w:r>
      <w:r w:rsidR="00EF3C13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ння зауважень та пропозицій: по 18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</w:t>
      </w:r>
      <w:r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листопада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2026 року.</w:t>
      </w:r>
    </w:p>
    <w:p w:rsidR="0075715C" w:rsidRPr="0075715C" w:rsidRDefault="0075715C" w:rsidP="0075715C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Дата, час та місце проведення громадських </w:t>
      </w:r>
      <w:r w:rsidR="000D44DD"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слухань щодо нової редакції Статуту: 23</w:t>
      </w:r>
      <w:r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</w:t>
      </w:r>
      <w:r w:rsidR="000D44DD"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листопада</w:t>
      </w:r>
      <w:r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2026 року о 10.00 годи</w:t>
      </w:r>
      <w:r w:rsidR="000D44DD"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ні за адресою: : пл. Вічевий Майдан, 9, с-ще. Кути, Косівський район, Івано-Франківська область</w:t>
      </w:r>
      <w:r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(</w:t>
      </w:r>
      <w:r w:rsidR="000D44DD"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зал засідань Кутської селищної ради</w:t>
      </w:r>
      <w:r w:rsidRPr="00032A4E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).</w:t>
      </w:r>
    </w:p>
    <w:p w:rsidR="0075715C" w:rsidRPr="0075715C" w:rsidRDefault="0075715C" w:rsidP="00B70707">
      <w:pPr>
        <w:shd w:val="clear" w:color="auto" w:fill="FFFFFF"/>
        <w:spacing w:after="0" w:line="240" w:lineRule="auto"/>
        <w:ind w:firstLine="708"/>
        <w:jc w:val="both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Ознайомитися з </w:t>
      </w:r>
      <w:r w:rsidR="00FD1F09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новою редакцією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Статуту </w:t>
      </w:r>
      <w:r w:rsidR="00FD1F09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>Кутської селищної</w:t>
      </w:r>
      <w:r w:rsidRPr="0075715C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територіальної громади можна за посиланням: </w:t>
      </w:r>
      <w:hyperlink r:id="rId7" w:history="1">
        <w:r w:rsidR="008C51A5" w:rsidRPr="00512420">
          <w:rPr>
            <w:rStyle w:val="a6"/>
            <w:rFonts w:ascii="inherit" w:eastAsia="Times New Roman" w:hAnsi="inherit" w:cs="Segoe UI Historic"/>
            <w:sz w:val="23"/>
            <w:szCs w:val="23"/>
            <w:lang w:eastAsia="uk-UA"/>
          </w:rPr>
          <w:t>https://kuty-rada.gov.ua/gromadski-obgovorennya/proyekt-novoyi-redakcziyi-statutu-kutskoyi-selyshhnoyi-terytorialnoyi-gromady.html</w:t>
        </w:r>
      </w:hyperlink>
      <w:r w:rsidR="008C51A5"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  <w:t xml:space="preserve"> </w:t>
      </w:r>
      <w:bookmarkStart w:id="0" w:name="_GoBack"/>
      <w:bookmarkEnd w:id="0"/>
    </w:p>
    <w:p w:rsidR="00E32A04" w:rsidRDefault="00E32A04"/>
    <w:sectPr w:rsidR="00E32A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EE1" w:rsidRDefault="007B2EE1" w:rsidP="004C1CE4">
      <w:pPr>
        <w:spacing w:after="0" w:line="240" w:lineRule="auto"/>
      </w:pPr>
      <w:r>
        <w:separator/>
      </w:r>
    </w:p>
  </w:endnote>
  <w:endnote w:type="continuationSeparator" w:id="0">
    <w:p w:rsidR="007B2EE1" w:rsidRDefault="007B2EE1" w:rsidP="004C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EE1" w:rsidRDefault="007B2EE1" w:rsidP="004C1CE4">
      <w:pPr>
        <w:spacing w:after="0" w:line="240" w:lineRule="auto"/>
      </w:pPr>
      <w:r>
        <w:separator/>
      </w:r>
    </w:p>
  </w:footnote>
  <w:footnote w:type="continuationSeparator" w:id="0">
    <w:p w:rsidR="007B2EE1" w:rsidRDefault="007B2EE1" w:rsidP="004C1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5C"/>
    <w:rsid w:val="00032A4E"/>
    <w:rsid w:val="000D44DD"/>
    <w:rsid w:val="004C1CE4"/>
    <w:rsid w:val="0075715C"/>
    <w:rsid w:val="007B2EE1"/>
    <w:rsid w:val="008C51A5"/>
    <w:rsid w:val="00B70707"/>
    <w:rsid w:val="00E32A04"/>
    <w:rsid w:val="00EF3C13"/>
    <w:rsid w:val="00FD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D7CB3-F1F9-4227-9666-44406949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C1C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1CE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1CE4"/>
    <w:rPr>
      <w:vertAlign w:val="superscript"/>
    </w:rPr>
  </w:style>
  <w:style w:type="character" w:styleId="a6">
    <w:name w:val="Hyperlink"/>
    <w:basedOn w:val="a0"/>
    <w:uiPriority w:val="99"/>
    <w:unhideWhenUsed/>
    <w:rsid w:val="008C51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0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93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2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8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62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uty-rada.gov.ua/gromadski-obgovorennya/proyekt-novoyi-redakcziyi-statutu-kutskoyi-selyshhnoyi-terytorialnoyi-gromady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727A3-87C3-426B-8181-68AE14DF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VASYA</cp:lastModifiedBy>
  <cp:revision>7</cp:revision>
  <dcterms:created xsi:type="dcterms:W3CDTF">2026-10-12T13:13:00Z</dcterms:created>
  <dcterms:modified xsi:type="dcterms:W3CDTF">2026-10-16T12:13:00Z</dcterms:modified>
</cp:coreProperties>
</file>