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1D5" w:rsidRPr="00FB2F5C" w:rsidRDefault="006611D5" w:rsidP="006611D5">
      <w:pPr>
        <w:ind w:firstLine="709"/>
        <w:jc w:val="center"/>
        <w:rPr>
          <w:b/>
          <w:bCs/>
          <w:color w:val="252330"/>
          <w:lang w:val="uk-UA"/>
        </w:rPr>
      </w:pPr>
      <w:r w:rsidRPr="00FB2F5C">
        <w:rPr>
          <w:b/>
          <w:bCs/>
          <w:color w:val="252330"/>
          <w:lang w:val="uk-UA"/>
        </w:rPr>
        <w:t>Звіт</w:t>
      </w:r>
    </w:p>
    <w:p w:rsidR="002D597F" w:rsidRPr="00FB2F5C" w:rsidRDefault="00602734" w:rsidP="00AB2CEB">
      <w:pPr>
        <w:jc w:val="center"/>
        <w:rPr>
          <w:b/>
          <w:bCs/>
          <w:color w:val="252330"/>
          <w:lang w:val="uk-UA"/>
        </w:rPr>
      </w:pPr>
      <w:r w:rsidRPr="00FB2F5C">
        <w:rPr>
          <w:b/>
          <w:bCs/>
          <w:color w:val="252330"/>
          <w:lang w:val="uk-UA"/>
        </w:rPr>
        <w:t>про п</w:t>
      </w:r>
      <w:r w:rsidR="002D597F" w:rsidRPr="00FB2F5C">
        <w:rPr>
          <w:b/>
          <w:bCs/>
          <w:color w:val="252330"/>
          <w:lang w:val="uk-UA"/>
        </w:rPr>
        <w:t>еріодичне</w:t>
      </w:r>
      <w:r w:rsidR="006611D5" w:rsidRPr="00FB2F5C">
        <w:rPr>
          <w:b/>
          <w:bCs/>
          <w:color w:val="252330"/>
          <w:lang w:val="uk-UA"/>
        </w:rPr>
        <w:t xml:space="preserve"> відстеження результативності </w:t>
      </w:r>
      <w:r w:rsidR="006611D5" w:rsidRPr="00FB2F5C">
        <w:rPr>
          <w:rStyle w:val="a3"/>
          <w:color w:val="000000"/>
          <w:lang w:val="uk-UA"/>
        </w:rPr>
        <w:t>регуляторного акта</w:t>
      </w:r>
      <w:r w:rsidR="006611D5" w:rsidRPr="00FB2F5C">
        <w:rPr>
          <w:b/>
          <w:bCs/>
          <w:color w:val="252330"/>
          <w:lang w:val="uk-UA"/>
        </w:rPr>
        <w:t xml:space="preserve"> </w:t>
      </w:r>
    </w:p>
    <w:p w:rsidR="006611D5" w:rsidRPr="00FB2F5C" w:rsidRDefault="006611D5" w:rsidP="00AB2CEB">
      <w:pPr>
        <w:jc w:val="center"/>
        <w:rPr>
          <w:rFonts w:eastAsia="Droid Sans Fallback"/>
          <w:b/>
          <w:color w:val="000000"/>
          <w:kern w:val="1"/>
          <w:lang w:val="uk-UA" w:eastAsia="zh-CN"/>
        </w:rPr>
      </w:pPr>
      <w:r w:rsidRPr="00FB2F5C">
        <w:rPr>
          <w:b/>
          <w:bCs/>
          <w:color w:val="252330"/>
          <w:lang w:val="uk-UA"/>
        </w:rPr>
        <w:t>«</w:t>
      </w:r>
      <w:r w:rsidR="00AB2CEB" w:rsidRPr="00FB2F5C">
        <w:rPr>
          <w:rFonts w:eastAsia="Droid Sans Fallback"/>
          <w:b/>
          <w:color w:val="000000"/>
          <w:kern w:val="1"/>
          <w:lang w:val="uk-UA" w:eastAsia="zh-CN"/>
        </w:rPr>
        <w:t>Про встановлення розмірів орендної плати на земельні ділянки, які перебувають у державній та  комунальній власності</w:t>
      </w:r>
      <w:r w:rsidR="00AB2CEB" w:rsidRPr="00FB2F5C">
        <w:rPr>
          <w:b/>
          <w:lang w:val="uk-UA"/>
        </w:rPr>
        <w:t xml:space="preserve"> Кутської територіальної громади Косівського району Івано-Франківської області</w:t>
      </w:r>
      <w:r w:rsidRPr="00FB2F5C">
        <w:rPr>
          <w:b/>
          <w:bCs/>
          <w:lang w:val="uk-UA"/>
        </w:rPr>
        <w:t>»</w:t>
      </w:r>
    </w:p>
    <w:p w:rsidR="006611D5" w:rsidRPr="00FB2F5C" w:rsidRDefault="006611D5" w:rsidP="006611D5">
      <w:pPr>
        <w:ind w:firstLine="709"/>
        <w:rPr>
          <w:rStyle w:val="a3"/>
          <w:color w:val="000000"/>
          <w:lang w:val="uk-UA"/>
        </w:rPr>
      </w:pPr>
    </w:p>
    <w:p w:rsidR="006611D5" w:rsidRPr="00FB2F5C" w:rsidRDefault="006611D5" w:rsidP="006611D5">
      <w:pPr>
        <w:ind w:firstLine="709"/>
        <w:rPr>
          <w:rStyle w:val="a3"/>
          <w:color w:val="000000"/>
          <w:lang w:val="uk-UA"/>
        </w:rPr>
      </w:pPr>
    </w:p>
    <w:p w:rsidR="006611D5" w:rsidRPr="00FB2F5C" w:rsidRDefault="006611D5" w:rsidP="006611D5">
      <w:pPr>
        <w:ind w:firstLine="709"/>
        <w:rPr>
          <w:color w:val="000000"/>
          <w:lang w:val="uk-UA"/>
        </w:rPr>
      </w:pPr>
      <w:r w:rsidRPr="00FB2F5C">
        <w:rPr>
          <w:rStyle w:val="a3"/>
          <w:color w:val="000000"/>
          <w:lang w:val="uk-UA"/>
        </w:rPr>
        <w:t>1. Вид та назва регуляторного акта</w:t>
      </w:r>
    </w:p>
    <w:p w:rsidR="006611D5" w:rsidRPr="00FB2F5C" w:rsidRDefault="006611D5" w:rsidP="003926A7">
      <w:pPr>
        <w:jc w:val="both"/>
        <w:rPr>
          <w:rFonts w:eastAsia="Droid Sans Fallback"/>
          <w:b/>
          <w:color w:val="000000"/>
          <w:kern w:val="1"/>
          <w:lang w:val="uk-UA" w:eastAsia="zh-CN"/>
        </w:rPr>
      </w:pPr>
      <w:r w:rsidRPr="00FB2F5C">
        <w:rPr>
          <w:color w:val="000000"/>
          <w:lang w:val="uk-UA"/>
        </w:rPr>
        <w:t xml:space="preserve">         </w:t>
      </w:r>
      <w:r w:rsidR="00924C8D" w:rsidRPr="00FB2F5C">
        <w:rPr>
          <w:bCs/>
          <w:lang w:val="uk-UA"/>
        </w:rPr>
        <w:t xml:space="preserve">Рішення сесії </w:t>
      </w:r>
      <w:r w:rsidR="009B5919" w:rsidRPr="00FB2F5C">
        <w:rPr>
          <w:bCs/>
          <w:lang w:val="uk-UA"/>
        </w:rPr>
        <w:t>№69</w:t>
      </w:r>
      <w:r w:rsidR="00924C8D" w:rsidRPr="00FB2F5C">
        <w:rPr>
          <w:bCs/>
          <w:lang w:val="uk-UA"/>
        </w:rPr>
        <w:t xml:space="preserve">-8/2021 від 24  червня 2021 року </w:t>
      </w:r>
      <w:proofErr w:type="spellStart"/>
      <w:r w:rsidR="00924C8D" w:rsidRPr="00FB2F5C">
        <w:rPr>
          <w:bCs/>
          <w:lang w:val="uk-UA"/>
        </w:rPr>
        <w:t>Кутської</w:t>
      </w:r>
      <w:proofErr w:type="spellEnd"/>
      <w:r w:rsidR="00924C8D" w:rsidRPr="00FB2F5C">
        <w:rPr>
          <w:bCs/>
          <w:lang w:val="uk-UA"/>
        </w:rPr>
        <w:t xml:space="preserve">                                                        </w:t>
      </w:r>
      <w:r w:rsidR="00924C8D" w:rsidRPr="00FB2F5C">
        <w:rPr>
          <w:color w:val="000000"/>
          <w:lang w:val="uk-UA"/>
        </w:rPr>
        <w:t xml:space="preserve"> селищної ради </w:t>
      </w:r>
      <w:r w:rsidRPr="00FB2F5C">
        <w:rPr>
          <w:bCs/>
          <w:color w:val="252330"/>
          <w:lang w:val="uk-UA"/>
        </w:rPr>
        <w:t>«</w:t>
      </w:r>
      <w:r w:rsidR="003926A7" w:rsidRPr="00FB2F5C">
        <w:rPr>
          <w:rFonts w:eastAsia="Droid Sans Fallback"/>
          <w:color w:val="000000"/>
          <w:kern w:val="1"/>
          <w:lang w:val="uk-UA" w:eastAsia="zh-CN"/>
        </w:rPr>
        <w:t>Про встановлення розмірів орендної плати на земельні ділянки, які перебувають у державній та  комунальній власності</w:t>
      </w:r>
      <w:r w:rsidR="003926A7" w:rsidRPr="00FB2F5C">
        <w:rPr>
          <w:lang w:val="uk-UA"/>
        </w:rPr>
        <w:t xml:space="preserve"> Кутської територіальної громади Косівського району Івано-Франківської області</w:t>
      </w:r>
      <w:r w:rsidRPr="00FB2F5C">
        <w:rPr>
          <w:bCs/>
          <w:lang w:val="uk-UA"/>
        </w:rPr>
        <w:t>»</w:t>
      </w:r>
    </w:p>
    <w:p w:rsidR="006611D5" w:rsidRPr="00FB2F5C" w:rsidRDefault="006611D5" w:rsidP="006611D5">
      <w:pPr>
        <w:ind w:firstLine="709"/>
        <w:rPr>
          <w:rStyle w:val="a3"/>
          <w:color w:val="000000"/>
          <w:lang w:val="uk-UA"/>
        </w:rPr>
      </w:pPr>
    </w:p>
    <w:p w:rsidR="006611D5" w:rsidRPr="00FB2F5C" w:rsidRDefault="006611D5" w:rsidP="006611D5">
      <w:pPr>
        <w:ind w:firstLine="709"/>
        <w:rPr>
          <w:color w:val="000000"/>
          <w:lang w:val="uk-UA"/>
        </w:rPr>
      </w:pPr>
      <w:r w:rsidRPr="00FB2F5C">
        <w:rPr>
          <w:rStyle w:val="a3"/>
          <w:color w:val="000000"/>
          <w:lang w:val="uk-UA"/>
        </w:rPr>
        <w:t>2.   Назва виконавця заходів з відстеження</w:t>
      </w:r>
      <w:r w:rsidRPr="00FB2F5C">
        <w:rPr>
          <w:b/>
          <w:bCs/>
          <w:color w:val="000000"/>
          <w:lang w:val="uk-UA"/>
        </w:rPr>
        <w:br/>
      </w:r>
      <w:r w:rsidRPr="00FB2F5C">
        <w:rPr>
          <w:rFonts w:eastAsia="Calibri"/>
          <w:lang w:val="uk-UA" w:eastAsia="en-US"/>
        </w:rPr>
        <w:t>Відділ</w:t>
      </w:r>
      <w:r w:rsidRPr="00FB2F5C">
        <w:rPr>
          <w:rFonts w:eastAsia="Calibri"/>
          <w:bCs/>
          <w:bdr w:val="none" w:sz="0" w:space="0" w:color="auto" w:frame="1"/>
          <w:shd w:val="clear" w:color="auto" w:fill="FBFBFB"/>
          <w:lang w:val="uk-UA" w:eastAsia="en-US"/>
        </w:rPr>
        <w:t xml:space="preserve"> економічного розвитку, підприємництва, регуляторної діяльності та міжнародного співробітництва</w:t>
      </w:r>
    </w:p>
    <w:p w:rsidR="006611D5" w:rsidRPr="00FB2F5C" w:rsidRDefault="006611D5" w:rsidP="006611D5">
      <w:pPr>
        <w:ind w:firstLine="709"/>
        <w:rPr>
          <w:color w:val="000000"/>
          <w:lang w:val="uk-UA"/>
        </w:rPr>
      </w:pPr>
      <w:r w:rsidRPr="00FB2F5C">
        <w:rPr>
          <w:color w:val="000000"/>
          <w:lang w:val="uk-UA"/>
        </w:rPr>
        <w:t> </w:t>
      </w:r>
    </w:p>
    <w:p w:rsidR="006611D5" w:rsidRPr="00FB2F5C" w:rsidRDefault="006611D5" w:rsidP="006611D5">
      <w:pPr>
        <w:rPr>
          <w:rStyle w:val="a3"/>
          <w:color w:val="000000"/>
          <w:lang w:val="uk-UA"/>
        </w:rPr>
      </w:pPr>
      <w:r w:rsidRPr="00FB2F5C">
        <w:rPr>
          <w:b/>
          <w:color w:val="000000"/>
          <w:lang w:val="uk-UA"/>
        </w:rPr>
        <w:t xml:space="preserve">          3.</w:t>
      </w:r>
      <w:r w:rsidRPr="00FB2F5C">
        <w:rPr>
          <w:color w:val="000000"/>
          <w:lang w:val="uk-UA"/>
        </w:rPr>
        <w:t xml:space="preserve"> </w:t>
      </w:r>
      <w:r w:rsidRPr="00FB2F5C">
        <w:rPr>
          <w:rStyle w:val="a3"/>
          <w:color w:val="000000"/>
          <w:lang w:val="uk-UA"/>
        </w:rPr>
        <w:t>Цілі прийняття акта</w:t>
      </w:r>
    </w:p>
    <w:p w:rsidR="006611D5" w:rsidRPr="00FB2F5C" w:rsidRDefault="00F20111" w:rsidP="006611D5">
      <w:pPr>
        <w:pStyle w:val="a5"/>
        <w:spacing w:before="0" w:beforeAutospacing="0" w:after="0" w:afterAutospacing="0"/>
        <w:jc w:val="both"/>
        <w:textAlignment w:val="baseline"/>
      </w:pPr>
      <w:r w:rsidRPr="00FB2F5C">
        <w:rPr>
          <w:shd w:val="clear" w:color="auto" w:fill="FFFFFF"/>
        </w:rPr>
        <w:t>В</w:t>
      </w:r>
      <w:r w:rsidR="00BB3935" w:rsidRPr="00FB2F5C">
        <w:rPr>
          <w:shd w:val="clear" w:color="auto" w:fill="FFFFFF"/>
        </w:rPr>
        <w:t>становлення ставок орендної плати при укладанні договорів оренди земельних ділянок з врахуванням інтересів як землекористувача, так і орендодавця, задоволення інтересів територіальної громади за допомогою стимулювання ефективності використання земельного фонду та стабільності обсягів надходжень до місцевого бюджету, створення єдиного механізму справляння орендної плати за використання земель комунальної власності, підвищення прозорості дій органів місцевого самоврядування шляхом встановлення чітких ставок орендної плати за землю, забезпечення раціонального та ефективного використання земельного фонду в інтересах територіальної громади, забезпечення відкритості, доступності інформації щодо об’єктивності  нарахування орендної плати за землі.</w:t>
      </w:r>
    </w:p>
    <w:p w:rsidR="006611D5" w:rsidRPr="00FB2F5C" w:rsidRDefault="006611D5" w:rsidP="006611D5">
      <w:pPr>
        <w:ind w:firstLine="709"/>
        <w:rPr>
          <w:lang w:val="uk-UA"/>
        </w:rPr>
      </w:pPr>
      <w:r w:rsidRPr="00FB2F5C">
        <w:rPr>
          <w:color w:val="000000"/>
          <w:lang w:val="uk-UA"/>
        </w:rPr>
        <w:br/>
        <w:t xml:space="preserve">         </w:t>
      </w:r>
      <w:r w:rsidRPr="00FB2F5C">
        <w:rPr>
          <w:rStyle w:val="a3"/>
          <w:color w:val="000000"/>
          <w:lang w:val="uk-UA"/>
        </w:rPr>
        <w:t>4.  Строк виконання заходів з відстеження</w:t>
      </w:r>
      <w:r w:rsidRPr="00FB2F5C">
        <w:rPr>
          <w:color w:val="000000"/>
          <w:lang w:val="uk-UA"/>
        </w:rPr>
        <w:br/>
      </w:r>
      <w:r w:rsidR="00340AD4" w:rsidRPr="00FB2F5C">
        <w:rPr>
          <w:lang w:val="uk-UA"/>
        </w:rPr>
        <w:t>01</w:t>
      </w:r>
      <w:r w:rsidRPr="00FB2F5C">
        <w:rPr>
          <w:lang w:val="uk-UA"/>
        </w:rPr>
        <w:t>.0</w:t>
      </w:r>
      <w:r w:rsidR="005172F5" w:rsidRPr="00FB2F5C">
        <w:rPr>
          <w:lang w:val="uk-UA"/>
        </w:rPr>
        <w:t>9.2025</w:t>
      </w:r>
      <w:r w:rsidRPr="00FB2F5C">
        <w:rPr>
          <w:lang w:val="uk-UA"/>
        </w:rPr>
        <w:t xml:space="preserve"> – </w:t>
      </w:r>
      <w:r w:rsidR="00340AD4" w:rsidRPr="00FB2F5C">
        <w:rPr>
          <w:lang w:val="uk-UA"/>
        </w:rPr>
        <w:t>30</w:t>
      </w:r>
      <w:r w:rsidRPr="00FB2F5C">
        <w:rPr>
          <w:lang w:val="uk-UA"/>
        </w:rPr>
        <w:t>.0</w:t>
      </w:r>
      <w:r w:rsidR="005172F5" w:rsidRPr="00FB2F5C">
        <w:rPr>
          <w:lang w:val="uk-UA"/>
        </w:rPr>
        <w:t>9.2025</w:t>
      </w:r>
      <w:r w:rsidRPr="00FB2F5C">
        <w:rPr>
          <w:lang w:val="uk-UA"/>
        </w:rPr>
        <w:t xml:space="preserve"> року.</w:t>
      </w:r>
    </w:p>
    <w:p w:rsidR="006611D5" w:rsidRPr="00FB2F5C" w:rsidRDefault="006611D5" w:rsidP="006611D5">
      <w:pPr>
        <w:ind w:firstLine="709"/>
        <w:rPr>
          <w:color w:val="000000"/>
          <w:lang w:val="uk-UA"/>
        </w:rPr>
      </w:pPr>
    </w:p>
    <w:p w:rsidR="006611D5" w:rsidRPr="00FB2F5C" w:rsidRDefault="006611D5" w:rsidP="006611D5">
      <w:pPr>
        <w:ind w:firstLine="709"/>
        <w:rPr>
          <w:color w:val="000000"/>
          <w:lang w:val="uk-UA"/>
        </w:rPr>
      </w:pPr>
      <w:r w:rsidRPr="00FB2F5C">
        <w:rPr>
          <w:rStyle w:val="a3"/>
          <w:color w:val="000000"/>
          <w:lang w:val="uk-UA"/>
        </w:rPr>
        <w:t>5.  Тип відстеження</w:t>
      </w:r>
      <w:r w:rsidR="003E4329" w:rsidRPr="00FB2F5C">
        <w:rPr>
          <w:color w:val="000000"/>
          <w:lang w:val="uk-UA"/>
        </w:rPr>
        <w:t xml:space="preserve"> </w:t>
      </w:r>
      <w:r w:rsidR="003E4329" w:rsidRPr="00FB2F5C">
        <w:rPr>
          <w:color w:val="000000"/>
          <w:lang w:val="uk-UA"/>
        </w:rPr>
        <w:br/>
      </w:r>
      <w:r w:rsidR="005172F5" w:rsidRPr="00FB2F5C">
        <w:rPr>
          <w:color w:val="000000"/>
          <w:lang w:val="uk-UA"/>
        </w:rPr>
        <w:t>Періодичне</w:t>
      </w:r>
    </w:p>
    <w:p w:rsidR="006611D5" w:rsidRPr="00FB2F5C" w:rsidRDefault="006611D5" w:rsidP="006611D5">
      <w:pPr>
        <w:ind w:firstLine="709"/>
        <w:rPr>
          <w:color w:val="000000"/>
          <w:lang w:val="uk-UA"/>
        </w:rPr>
      </w:pPr>
    </w:p>
    <w:p w:rsidR="006611D5" w:rsidRPr="00FB2F5C" w:rsidRDefault="006611D5" w:rsidP="006611D5">
      <w:pPr>
        <w:ind w:firstLine="709"/>
        <w:rPr>
          <w:rStyle w:val="a3"/>
          <w:lang w:val="uk-UA"/>
        </w:rPr>
      </w:pPr>
      <w:r w:rsidRPr="00FB2F5C">
        <w:rPr>
          <w:rStyle w:val="a3"/>
          <w:color w:val="000000"/>
          <w:lang w:val="uk-UA"/>
        </w:rPr>
        <w:t>6.  Методи одержання результативності  відстеження</w:t>
      </w:r>
    </w:p>
    <w:p w:rsidR="006611D5" w:rsidRPr="00FB2F5C" w:rsidRDefault="006611D5" w:rsidP="006611D5">
      <w:pPr>
        <w:ind w:hanging="180"/>
        <w:jc w:val="both"/>
        <w:rPr>
          <w:color w:val="000000"/>
          <w:lang w:val="uk-UA"/>
        </w:rPr>
      </w:pPr>
      <w:r w:rsidRPr="00FB2F5C">
        <w:rPr>
          <w:lang w:val="uk-UA"/>
        </w:rPr>
        <w:t xml:space="preserve">  </w:t>
      </w:r>
      <w:r w:rsidR="00A12EBC" w:rsidRPr="00FB2F5C">
        <w:rPr>
          <w:shd w:val="clear" w:color="auto" w:fill="FFFFFF"/>
          <w:lang w:val="uk-UA"/>
        </w:rPr>
        <w:t>В</w:t>
      </w:r>
      <w:proofErr w:type="spellStart"/>
      <w:r w:rsidR="003B1F79" w:rsidRPr="00FB2F5C">
        <w:rPr>
          <w:shd w:val="clear" w:color="auto" w:fill="FFFFFF"/>
        </w:rPr>
        <w:t>ідстеження</w:t>
      </w:r>
      <w:proofErr w:type="spellEnd"/>
      <w:r w:rsidR="003B1F79" w:rsidRPr="00FB2F5C">
        <w:rPr>
          <w:shd w:val="clear" w:color="auto" w:fill="FFFFFF"/>
        </w:rPr>
        <w:t xml:space="preserve"> </w:t>
      </w:r>
      <w:proofErr w:type="spellStart"/>
      <w:r w:rsidR="003B1F79" w:rsidRPr="00FB2F5C">
        <w:rPr>
          <w:shd w:val="clear" w:color="auto" w:fill="FFFFFF"/>
        </w:rPr>
        <w:t>здійснювалося</w:t>
      </w:r>
      <w:proofErr w:type="spellEnd"/>
      <w:r w:rsidR="003B1F79" w:rsidRPr="00FB2F5C">
        <w:rPr>
          <w:shd w:val="clear" w:color="auto" w:fill="FFFFFF"/>
        </w:rPr>
        <w:t xml:space="preserve"> </w:t>
      </w:r>
      <w:proofErr w:type="spellStart"/>
      <w:r w:rsidR="003B1F79" w:rsidRPr="00FB2F5C">
        <w:rPr>
          <w:shd w:val="clear" w:color="auto" w:fill="FFFFFF"/>
        </w:rPr>
        <w:t>статистичним</w:t>
      </w:r>
      <w:proofErr w:type="spellEnd"/>
      <w:r w:rsidR="003B1F79" w:rsidRPr="00FB2F5C">
        <w:rPr>
          <w:shd w:val="clear" w:color="auto" w:fill="FFFFFF"/>
        </w:rPr>
        <w:t xml:space="preserve"> методом </w:t>
      </w:r>
      <w:proofErr w:type="spellStart"/>
      <w:r w:rsidR="003B1F79" w:rsidRPr="00FB2F5C">
        <w:rPr>
          <w:shd w:val="clear" w:color="auto" w:fill="FFFFFF"/>
        </w:rPr>
        <w:t>відстеження</w:t>
      </w:r>
      <w:proofErr w:type="spellEnd"/>
      <w:r w:rsidR="003B1F79" w:rsidRPr="00FB2F5C">
        <w:rPr>
          <w:shd w:val="clear" w:color="auto" w:fill="FFFFFF"/>
        </w:rPr>
        <w:t xml:space="preserve"> </w:t>
      </w:r>
      <w:proofErr w:type="spellStart"/>
      <w:r w:rsidR="003B1F79" w:rsidRPr="00FB2F5C">
        <w:rPr>
          <w:shd w:val="clear" w:color="auto" w:fill="FFFFFF"/>
        </w:rPr>
        <w:t>результативності</w:t>
      </w:r>
      <w:proofErr w:type="spellEnd"/>
      <w:r w:rsidR="00FF24C3" w:rsidRPr="00FB2F5C">
        <w:rPr>
          <w:color w:val="000000"/>
          <w:lang w:val="uk-UA"/>
        </w:rPr>
        <w:t>.</w:t>
      </w:r>
    </w:p>
    <w:p w:rsidR="006611D5" w:rsidRPr="00FB2F5C" w:rsidRDefault="006611D5" w:rsidP="006611D5">
      <w:pPr>
        <w:ind w:hanging="180"/>
        <w:jc w:val="both"/>
        <w:rPr>
          <w:color w:val="000000"/>
          <w:shd w:val="clear" w:color="auto" w:fill="FFFFFF"/>
          <w:lang w:val="uk-UA"/>
        </w:rPr>
      </w:pPr>
    </w:p>
    <w:p w:rsidR="006611D5" w:rsidRPr="00FB2F5C" w:rsidRDefault="006611D5" w:rsidP="006611D5">
      <w:pPr>
        <w:ind w:firstLine="709"/>
        <w:jc w:val="both"/>
        <w:rPr>
          <w:color w:val="000000"/>
          <w:lang w:val="uk-UA"/>
        </w:rPr>
      </w:pPr>
      <w:r w:rsidRPr="00FB2F5C">
        <w:rPr>
          <w:rStyle w:val="a3"/>
          <w:color w:val="000000"/>
          <w:lang w:val="uk-UA"/>
        </w:rPr>
        <w:t>7. Дані та припущення, на основі яких відстежувалась результативність, а також способи одержання даних</w:t>
      </w:r>
    </w:p>
    <w:p w:rsidR="00B07288" w:rsidRPr="00FB2F5C" w:rsidRDefault="00B07288" w:rsidP="00B07288">
      <w:pPr>
        <w:pStyle w:val="a6"/>
        <w:ind w:left="120" w:right="121" w:firstLine="711"/>
        <w:jc w:val="both"/>
        <w:rPr>
          <w:sz w:val="24"/>
          <w:szCs w:val="24"/>
        </w:rPr>
      </w:pPr>
      <w:r w:rsidRPr="00FB2F5C">
        <w:rPr>
          <w:color w:val="282828"/>
          <w:sz w:val="24"/>
          <w:szCs w:val="24"/>
        </w:rPr>
        <w:t xml:space="preserve">Кількісними </w:t>
      </w:r>
      <w:r w:rsidRPr="00FB2F5C">
        <w:rPr>
          <w:color w:val="313131"/>
          <w:sz w:val="24"/>
          <w:szCs w:val="24"/>
        </w:rPr>
        <w:t>показниками</w:t>
      </w:r>
      <w:r w:rsidRPr="00FB2F5C">
        <w:rPr>
          <w:color w:val="313131"/>
          <w:spacing w:val="1"/>
          <w:sz w:val="24"/>
          <w:szCs w:val="24"/>
        </w:rPr>
        <w:t xml:space="preserve"> </w:t>
      </w:r>
      <w:r w:rsidRPr="00FB2F5C">
        <w:rPr>
          <w:color w:val="313131"/>
          <w:sz w:val="24"/>
          <w:szCs w:val="24"/>
        </w:rPr>
        <w:t xml:space="preserve">відстеження </w:t>
      </w:r>
      <w:r w:rsidRPr="00FB2F5C">
        <w:rPr>
          <w:color w:val="262626"/>
          <w:sz w:val="24"/>
          <w:szCs w:val="24"/>
        </w:rPr>
        <w:t xml:space="preserve">результативності </w:t>
      </w:r>
      <w:r w:rsidRPr="00FB2F5C">
        <w:rPr>
          <w:color w:val="242424"/>
          <w:sz w:val="24"/>
          <w:szCs w:val="24"/>
        </w:rPr>
        <w:t xml:space="preserve">регуляторного </w:t>
      </w:r>
      <w:r w:rsidRPr="00FB2F5C">
        <w:rPr>
          <w:color w:val="212121"/>
          <w:sz w:val="24"/>
          <w:szCs w:val="24"/>
        </w:rPr>
        <w:t xml:space="preserve">акту </w:t>
      </w:r>
      <w:r w:rsidR="00567586" w:rsidRPr="00F377DE">
        <w:rPr>
          <w:sz w:val="24"/>
          <w:szCs w:val="24"/>
        </w:rPr>
        <w:t>є</w:t>
      </w:r>
      <w:r w:rsidR="00567586" w:rsidRPr="00FB2F5C">
        <w:rPr>
          <w:color w:val="EDC8A8"/>
          <w:sz w:val="24"/>
          <w:szCs w:val="24"/>
        </w:rPr>
        <w:t xml:space="preserve"> </w:t>
      </w:r>
      <w:r w:rsidRPr="00FB2F5C">
        <w:rPr>
          <w:color w:val="313131"/>
          <w:sz w:val="24"/>
          <w:szCs w:val="24"/>
        </w:rPr>
        <w:t xml:space="preserve">інформація </w:t>
      </w:r>
      <w:r w:rsidRPr="00FB2F5C">
        <w:rPr>
          <w:color w:val="1A1A1A"/>
          <w:sz w:val="24"/>
          <w:szCs w:val="24"/>
        </w:rPr>
        <w:t xml:space="preserve">фінансового </w:t>
      </w:r>
      <w:r w:rsidR="00567586" w:rsidRPr="00FB2F5C">
        <w:rPr>
          <w:color w:val="2A2A2A"/>
          <w:sz w:val="24"/>
          <w:szCs w:val="24"/>
        </w:rPr>
        <w:t xml:space="preserve">відділу </w:t>
      </w:r>
      <w:r w:rsidR="00567586" w:rsidRPr="00FB2F5C">
        <w:rPr>
          <w:color w:val="282828"/>
          <w:sz w:val="24"/>
          <w:szCs w:val="24"/>
        </w:rPr>
        <w:t>та</w:t>
      </w:r>
      <w:r w:rsidRPr="00FB2F5C">
        <w:rPr>
          <w:color w:val="1F1F1F"/>
          <w:spacing w:val="1"/>
          <w:sz w:val="24"/>
          <w:szCs w:val="24"/>
        </w:rPr>
        <w:t xml:space="preserve"> </w:t>
      </w:r>
      <w:r w:rsidRPr="00FB2F5C">
        <w:rPr>
          <w:color w:val="1F1F1F"/>
          <w:sz w:val="24"/>
          <w:szCs w:val="24"/>
        </w:rPr>
        <w:t xml:space="preserve">відділу земельних </w:t>
      </w:r>
      <w:r w:rsidRPr="00FB2F5C">
        <w:rPr>
          <w:color w:val="232323"/>
          <w:sz w:val="24"/>
          <w:szCs w:val="24"/>
        </w:rPr>
        <w:t xml:space="preserve">відносин </w:t>
      </w:r>
      <w:r w:rsidR="00567586" w:rsidRPr="00FB2F5C">
        <w:rPr>
          <w:color w:val="232323"/>
          <w:sz w:val="24"/>
          <w:szCs w:val="24"/>
        </w:rPr>
        <w:t xml:space="preserve">та захисту довкілля </w:t>
      </w:r>
      <w:proofErr w:type="spellStart"/>
      <w:r w:rsidR="00567586" w:rsidRPr="00FB2F5C">
        <w:rPr>
          <w:color w:val="212121"/>
          <w:sz w:val="24"/>
          <w:szCs w:val="24"/>
        </w:rPr>
        <w:t>Кутської</w:t>
      </w:r>
      <w:proofErr w:type="spellEnd"/>
      <w:r w:rsidR="00567586" w:rsidRPr="00FB2F5C">
        <w:rPr>
          <w:color w:val="212121"/>
          <w:sz w:val="24"/>
          <w:szCs w:val="24"/>
        </w:rPr>
        <w:t xml:space="preserve"> селищної</w:t>
      </w:r>
      <w:r w:rsidR="00567586" w:rsidRPr="00FB2F5C">
        <w:rPr>
          <w:color w:val="2D2D2D"/>
          <w:spacing w:val="1"/>
          <w:sz w:val="24"/>
          <w:szCs w:val="24"/>
        </w:rPr>
        <w:t xml:space="preserve"> </w:t>
      </w:r>
      <w:r w:rsidR="00567586" w:rsidRPr="00FB2F5C">
        <w:rPr>
          <w:color w:val="2A2A2A"/>
          <w:sz w:val="24"/>
          <w:szCs w:val="24"/>
        </w:rPr>
        <w:t>ради</w:t>
      </w:r>
      <w:r w:rsidR="00567586" w:rsidRPr="00FB2F5C">
        <w:rPr>
          <w:color w:val="343434"/>
          <w:sz w:val="24"/>
          <w:szCs w:val="24"/>
        </w:rPr>
        <w:t xml:space="preserve"> </w:t>
      </w:r>
      <w:r w:rsidRPr="00FB2F5C">
        <w:rPr>
          <w:color w:val="343434"/>
          <w:sz w:val="24"/>
          <w:szCs w:val="24"/>
        </w:rPr>
        <w:t xml:space="preserve">стосовно </w:t>
      </w:r>
      <w:r w:rsidRPr="00FB2F5C">
        <w:rPr>
          <w:color w:val="1F1F1F"/>
          <w:sz w:val="24"/>
          <w:szCs w:val="24"/>
        </w:rPr>
        <w:t xml:space="preserve">надходжень </w:t>
      </w:r>
      <w:r w:rsidRPr="00FB2F5C">
        <w:rPr>
          <w:color w:val="1C1C1C"/>
          <w:sz w:val="24"/>
          <w:szCs w:val="24"/>
        </w:rPr>
        <w:t xml:space="preserve">від </w:t>
      </w:r>
      <w:r w:rsidRPr="00FB2F5C">
        <w:rPr>
          <w:color w:val="1A1A1A"/>
          <w:sz w:val="24"/>
          <w:szCs w:val="24"/>
        </w:rPr>
        <w:t xml:space="preserve">сплати </w:t>
      </w:r>
      <w:r w:rsidRPr="00FB2F5C">
        <w:rPr>
          <w:color w:val="232323"/>
          <w:sz w:val="24"/>
          <w:szCs w:val="24"/>
        </w:rPr>
        <w:t xml:space="preserve">орендної </w:t>
      </w:r>
      <w:r w:rsidRPr="00FB2F5C">
        <w:rPr>
          <w:color w:val="262626"/>
          <w:sz w:val="24"/>
          <w:szCs w:val="24"/>
        </w:rPr>
        <w:t xml:space="preserve">плати </w:t>
      </w:r>
      <w:r w:rsidRPr="00FB2F5C">
        <w:rPr>
          <w:color w:val="2F2F2F"/>
          <w:sz w:val="24"/>
          <w:szCs w:val="24"/>
        </w:rPr>
        <w:t>за</w:t>
      </w:r>
      <w:r w:rsidRPr="00FB2F5C">
        <w:rPr>
          <w:color w:val="2F2F2F"/>
          <w:spacing w:val="1"/>
          <w:sz w:val="24"/>
          <w:szCs w:val="24"/>
        </w:rPr>
        <w:t xml:space="preserve"> </w:t>
      </w:r>
      <w:r w:rsidRPr="00FB2F5C">
        <w:rPr>
          <w:color w:val="2D2D2D"/>
          <w:sz w:val="24"/>
          <w:szCs w:val="24"/>
        </w:rPr>
        <w:t>користування</w:t>
      </w:r>
      <w:r w:rsidRPr="00FB2F5C">
        <w:rPr>
          <w:color w:val="2D2D2D"/>
          <w:spacing w:val="13"/>
          <w:sz w:val="24"/>
          <w:szCs w:val="24"/>
        </w:rPr>
        <w:t xml:space="preserve"> </w:t>
      </w:r>
      <w:r w:rsidRPr="00FB2F5C">
        <w:rPr>
          <w:color w:val="262626"/>
          <w:sz w:val="24"/>
          <w:szCs w:val="24"/>
        </w:rPr>
        <w:t>земельними</w:t>
      </w:r>
      <w:r w:rsidRPr="00FB2F5C">
        <w:rPr>
          <w:color w:val="262626"/>
          <w:spacing w:val="7"/>
          <w:sz w:val="24"/>
          <w:szCs w:val="24"/>
        </w:rPr>
        <w:t xml:space="preserve"> </w:t>
      </w:r>
      <w:r w:rsidRPr="00FB2F5C">
        <w:rPr>
          <w:color w:val="282828"/>
          <w:sz w:val="24"/>
          <w:szCs w:val="24"/>
        </w:rPr>
        <w:t>ділянками</w:t>
      </w:r>
      <w:r w:rsidRPr="00FB2F5C">
        <w:rPr>
          <w:color w:val="282828"/>
          <w:spacing w:val="6"/>
          <w:sz w:val="24"/>
          <w:szCs w:val="24"/>
        </w:rPr>
        <w:t xml:space="preserve"> </w:t>
      </w:r>
      <w:r w:rsidRPr="00FB2F5C">
        <w:rPr>
          <w:color w:val="262626"/>
          <w:sz w:val="24"/>
          <w:szCs w:val="24"/>
        </w:rPr>
        <w:t>комунальної</w:t>
      </w:r>
      <w:r w:rsidRPr="00FB2F5C">
        <w:rPr>
          <w:color w:val="262626"/>
          <w:spacing w:val="11"/>
          <w:sz w:val="24"/>
          <w:szCs w:val="24"/>
        </w:rPr>
        <w:t xml:space="preserve"> </w:t>
      </w:r>
      <w:r w:rsidRPr="00FB2F5C">
        <w:rPr>
          <w:color w:val="1F1F1F"/>
          <w:sz w:val="24"/>
          <w:szCs w:val="24"/>
        </w:rPr>
        <w:t>власності,</w:t>
      </w:r>
      <w:r w:rsidRPr="00FB2F5C">
        <w:rPr>
          <w:color w:val="1F1F1F"/>
          <w:spacing w:val="11"/>
          <w:sz w:val="24"/>
          <w:szCs w:val="24"/>
        </w:rPr>
        <w:t xml:space="preserve"> </w:t>
      </w:r>
      <w:r w:rsidRPr="00FB2F5C">
        <w:rPr>
          <w:color w:val="1F1F1F"/>
          <w:sz w:val="24"/>
          <w:szCs w:val="24"/>
        </w:rPr>
        <w:t xml:space="preserve">а </w:t>
      </w:r>
      <w:r w:rsidRPr="00FB2F5C">
        <w:rPr>
          <w:color w:val="2B2B2B"/>
          <w:sz w:val="24"/>
          <w:szCs w:val="24"/>
        </w:rPr>
        <w:t>саме:</w:t>
      </w:r>
    </w:p>
    <w:p w:rsidR="00B07288" w:rsidRPr="00FB2F5C" w:rsidRDefault="00B07288" w:rsidP="00B07288">
      <w:pPr>
        <w:pStyle w:val="a4"/>
        <w:widowControl w:val="0"/>
        <w:numPr>
          <w:ilvl w:val="1"/>
          <w:numId w:val="3"/>
        </w:numPr>
        <w:tabs>
          <w:tab w:val="left" w:pos="1538"/>
        </w:tabs>
        <w:autoSpaceDE w:val="0"/>
        <w:autoSpaceDN w:val="0"/>
        <w:spacing w:before="7"/>
        <w:ind w:left="1537" w:hanging="347"/>
        <w:contextualSpacing w:val="0"/>
        <w:jc w:val="both"/>
        <w:rPr>
          <w:color w:val="74365B"/>
        </w:rPr>
      </w:pPr>
      <w:proofErr w:type="spellStart"/>
      <w:r w:rsidRPr="00FB2F5C">
        <w:rPr>
          <w:color w:val="262626"/>
          <w:spacing w:val="-1"/>
        </w:rPr>
        <w:t>Надходження</w:t>
      </w:r>
      <w:proofErr w:type="spellEnd"/>
      <w:r w:rsidRPr="00FB2F5C">
        <w:rPr>
          <w:color w:val="262626"/>
          <w:spacing w:val="10"/>
        </w:rPr>
        <w:t xml:space="preserve"> </w:t>
      </w:r>
      <w:proofErr w:type="spellStart"/>
      <w:r w:rsidRPr="00FB2F5C">
        <w:rPr>
          <w:color w:val="1F1F1F"/>
          <w:spacing w:val="-1"/>
        </w:rPr>
        <w:t>орендної</w:t>
      </w:r>
      <w:proofErr w:type="spellEnd"/>
      <w:r w:rsidRPr="00FB2F5C">
        <w:rPr>
          <w:color w:val="1F1F1F"/>
          <w:spacing w:val="3"/>
        </w:rPr>
        <w:t xml:space="preserve"> </w:t>
      </w:r>
      <w:r w:rsidRPr="00FB2F5C">
        <w:rPr>
          <w:color w:val="2B2B2B"/>
        </w:rPr>
        <w:t>плати</w:t>
      </w:r>
      <w:r w:rsidRPr="00FB2F5C">
        <w:rPr>
          <w:color w:val="2B2B2B"/>
          <w:spacing w:val="-2"/>
        </w:rPr>
        <w:t xml:space="preserve"> </w:t>
      </w:r>
      <w:r w:rsidRPr="00FB2F5C">
        <w:rPr>
          <w:color w:val="232323"/>
        </w:rPr>
        <w:t>за</w:t>
      </w:r>
      <w:r w:rsidRPr="00FB2F5C">
        <w:rPr>
          <w:color w:val="232323"/>
          <w:spacing w:val="-13"/>
        </w:rPr>
        <w:t xml:space="preserve"> </w:t>
      </w:r>
      <w:r w:rsidRPr="00FB2F5C">
        <w:rPr>
          <w:color w:val="343434"/>
        </w:rPr>
        <w:t>землю</w:t>
      </w:r>
      <w:r w:rsidRPr="00FB2F5C">
        <w:rPr>
          <w:color w:val="343434"/>
          <w:spacing w:val="-2"/>
        </w:rPr>
        <w:t xml:space="preserve"> </w:t>
      </w:r>
      <w:proofErr w:type="spellStart"/>
      <w:r w:rsidRPr="00FB2F5C">
        <w:rPr>
          <w:color w:val="232323"/>
        </w:rPr>
        <w:t>від</w:t>
      </w:r>
      <w:proofErr w:type="spellEnd"/>
      <w:r w:rsidRPr="00FB2F5C">
        <w:rPr>
          <w:color w:val="232323"/>
          <w:spacing w:val="-8"/>
        </w:rPr>
        <w:t xml:space="preserve"> </w:t>
      </w:r>
      <w:proofErr w:type="spellStart"/>
      <w:r w:rsidRPr="00FB2F5C">
        <w:rPr>
          <w:color w:val="282828"/>
        </w:rPr>
        <w:t>юридичних</w:t>
      </w:r>
      <w:proofErr w:type="spellEnd"/>
      <w:r w:rsidRPr="00FB2F5C">
        <w:rPr>
          <w:color w:val="282828"/>
          <w:spacing w:val="10"/>
        </w:rPr>
        <w:t xml:space="preserve"> </w:t>
      </w:r>
      <w:proofErr w:type="spellStart"/>
      <w:r w:rsidRPr="00FB2F5C">
        <w:rPr>
          <w:color w:val="2F2F2F"/>
        </w:rPr>
        <w:t>осіб</w:t>
      </w:r>
      <w:proofErr w:type="spellEnd"/>
      <w:r w:rsidRPr="00FB2F5C">
        <w:rPr>
          <w:color w:val="2F2F2F"/>
        </w:rPr>
        <w:t>;</w:t>
      </w:r>
    </w:p>
    <w:p w:rsidR="00B07288" w:rsidRPr="00FB2F5C" w:rsidRDefault="00B07288" w:rsidP="00B07288">
      <w:pPr>
        <w:pStyle w:val="a4"/>
        <w:widowControl w:val="0"/>
        <w:numPr>
          <w:ilvl w:val="1"/>
          <w:numId w:val="3"/>
        </w:numPr>
        <w:tabs>
          <w:tab w:val="left" w:pos="1538"/>
        </w:tabs>
        <w:autoSpaceDE w:val="0"/>
        <w:autoSpaceDN w:val="0"/>
        <w:ind w:left="1537" w:hanging="347"/>
        <w:contextualSpacing w:val="0"/>
        <w:jc w:val="both"/>
        <w:rPr>
          <w:color w:val="1F1F1F"/>
        </w:rPr>
      </w:pPr>
      <w:proofErr w:type="spellStart"/>
      <w:r w:rsidRPr="00FB2F5C">
        <w:rPr>
          <w:color w:val="131313"/>
        </w:rPr>
        <w:t>Надходження</w:t>
      </w:r>
      <w:proofErr w:type="spellEnd"/>
      <w:r w:rsidRPr="00FB2F5C">
        <w:rPr>
          <w:color w:val="131313"/>
          <w:spacing w:val="19"/>
        </w:rPr>
        <w:t xml:space="preserve"> </w:t>
      </w:r>
      <w:proofErr w:type="spellStart"/>
      <w:r w:rsidRPr="00FB2F5C">
        <w:rPr>
          <w:color w:val="262626"/>
        </w:rPr>
        <w:t>орендної</w:t>
      </w:r>
      <w:proofErr w:type="spellEnd"/>
      <w:r w:rsidRPr="00FB2F5C">
        <w:rPr>
          <w:color w:val="262626"/>
          <w:spacing w:val="18"/>
        </w:rPr>
        <w:t xml:space="preserve"> </w:t>
      </w:r>
      <w:r w:rsidRPr="00FB2F5C">
        <w:rPr>
          <w:color w:val="0C0C0C"/>
        </w:rPr>
        <w:t>плати</w:t>
      </w:r>
      <w:r w:rsidRPr="00FB2F5C">
        <w:rPr>
          <w:color w:val="0C0C0C"/>
          <w:spacing w:val="-6"/>
        </w:rPr>
        <w:t xml:space="preserve"> </w:t>
      </w:r>
      <w:r w:rsidRPr="00FB2F5C">
        <w:rPr>
          <w:color w:val="313131"/>
        </w:rPr>
        <w:t>за</w:t>
      </w:r>
      <w:r w:rsidRPr="00FB2F5C">
        <w:rPr>
          <w:color w:val="313131"/>
          <w:spacing w:val="-8"/>
        </w:rPr>
        <w:t xml:space="preserve"> </w:t>
      </w:r>
      <w:r w:rsidRPr="00FB2F5C">
        <w:rPr>
          <w:color w:val="313131"/>
        </w:rPr>
        <w:t>землю</w:t>
      </w:r>
      <w:r w:rsidRPr="00FB2F5C">
        <w:rPr>
          <w:color w:val="313131"/>
          <w:spacing w:val="2"/>
        </w:rPr>
        <w:t xml:space="preserve"> </w:t>
      </w:r>
      <w:proofErr w:type="spellStart"/>
      <w:r w:rsidRPr="00FB2F5C">
        <w:rPr>
          <w:color w:val="282828"/>
        </w:rPr>
        <w:t>від</w:t>
      </w:r>
      <w:proofErr w:type="spellEnd"/>
      <w:r w:rsidRPr="00FB2F5C">
        <w:rPr>
          <w:color w:val="282828"/>
          <w:spacing w:val="-4"/>
        </w:rPr>
        <w:t xml:space="preserve"> </w:t>
      </w:r>
      <w:proofErr w:type="spellStart"/>
      <w:r w:rsidR="00567586" w:rsidRPr="00FB2F5C">
        <w:rPr>
          <w:color w:val="2F2F2F"/>
        </w:rPr>
        <w:t>фізичних</w:t>
      </w:r>
      <w:proofErr w:type="spellEnd"/>
      <w:r w:rsidRPr="00FB2F5C">
        <w:rPr>
          <w:b/>
          <w:color w:val="2F2F2F"/>
          <w:spacing w:val="11"/>
        </w:rPr>
        <w:t xml:space="preserve"> </w:t>
      </w:r>
      <w:proofErr w:type="spellStart"/>
      <w:r w:rsidRPr="00FB2F5C">
        <w:rPr>
          <w:color w:val="343434"/>
        </w:rPr>
        <w:t>осіб</w:t>
      </w:r>
      <w:proofErr w:type="spellEnd"/>
      <w:r w:rsidRPr="00FB2F5C">
        <w:rPr>
          <w:color w:val="343434"/>
        </w:rPr>
        <w:t>;</w:t>
      </w:r>
    </w:p>
    <w:p w:rsidR="006611D5" w:rsidRPr="00341DAE" w:rsidRDefault="00B07288" w:rsidP="00341DAE">
      <w:pPr>
        <w:pStyle w:val="a4"/>
        <w:widowControl w:val="0"/>
        <w:numPr>
          <w:ilvl w:val="1"/>
          <w:numId w:val="3"/>
        </w:numPr>
        <w:tabs>
          <w:tab w:val="left" w:pos="1533"/>
        </w:tabs>
        <w:autoSpaceDE w:val="0"/>
        <w:autoSpaceDN w:val="0"/>
        <w:spacing w:before="5" w:line="232" w:lineRule="auto"/>
        <w:ind w:left="1551" w:right="137" w:hanging="360"/>
        <w:contextualSpacing w:val="0"/>
        <w:jc w:val="both"/>
        <w:rPr>
          <w:color w:val="6D491D"/>
        </w:rPr>
      </w:pPr>
      <w:proofErr w:type="spellStart"/>
      <w:r w:rsidRPr="00FB2F5C">
        <w:rPr>
          <w:color w:val="313131"/>
        </w:rPr>
        <w:t>Кількість</w:t>
      </w:r>
      <w:proofErr w:type="spellEnd"/>
      <w:r w:rsidRPr="00FB2F5C">
        <w:rPr>
          <w:color w:val="313131"/>
        </w:rPr>
        <w:t xml:space="preserve"> </w:t>
      </w:r>
      <w:proofErr w:type="spellStart"/>
      <w:r w:rsidRPr="00FB2F5C">
        <w:rPr>
          <w:color w:val="212121"/>
        </w:rPr>
        <w:t>платників</w:t>
      </w:r>
      <w:proofErr w:type="spellEnd"/>
      <w:r w:rsidRPr="00FB2F5C">
        <w:rPr>
          <w:color w:val="212121"/>
        </w:rPr>
        <w:t xml:space="preserve"> </w:t>
      </w:r>
      <w:r w:rsidR="00567586" w:rsidRPr="00FB2F5C">
        <w:rPr>
          <w:color w:val="212121"/>
          <w:lang w:val="uk-UA"/>
        </w:rPr>
        <w:t xml:space="preserve">орендної </w:t>
      </w:r>
      <w:r w:rsidRPr="00FB2F5C">
        <w:rPr>
          <w:color w:val="282828"/>
        </w:rPr>
        <w:t xml:space="preserve">плати </w:t>
      </w:r>
      <w:r w:rsidRPr="00FB2F5C">
        <w:rPr>
          <w:color w:val="1F1F1F"/>
        </w:rPr>
        <w:t xml:space="preserve">за </w:t>
      </w:r>
      <w:r w:rsidRPr="00FB2F5C">
        <w:rPr>
          <w:color w:val="1A1A1A"/>
        </w:rPr>
        <w:t xml:space="preserve">землю, </w:t>
      </w:r>
      <w:r w:rsidRPr="00FB2F5C">
        <w:rPr>
          <w:color w:val="1A3D4D"/>
        </w:rPr>
        <w:t xml:space="preserve">на </w:t>
      </w:r>
      <w:proofErr w:type="spellStart"/>
      <w:r w:rsidRPr="00FB2F5C">
        <w:rPr>
          <w:color w:val="262626"/>
        </w:rPr>
        <w:t>яких</w:t>
      </w:r>
      <w:proofErr w:type="spellEnd"/>
      <w:r w:rsidRPr="00FB2F5C">
        <w:rPr>
          <w:color w:val="262626"/>
        </w:rPr>
        <w:t xml:space="preserve"> </w:t>
      </w:r>
      <w:proofErr w:type="spellStart"/>
      <w:r w:rsidR="00567586" w:rsidRPr="00FB2F5C">
        <w:rPr>
          <w:color w:val="232323"/>
        </w:rPr>
        <w:t>поширюється</w:t>
      </w:r>
      <w:proofErr w:type="spellEnd"/>
      <w:r w:rsidRPr="00FB2F5C">
        <w:rPr>
          <w:color w:val="232323"/>
        </w:rPr>
        <w:t xml:space="preserve"> </w:t>
      </w:r>
      <w:proofErr w:type="spellStart"/>
      <w:r w:rsidRPr="00FB2F5C">
        <w:rPr>
          <w:color w:val="1F1F1F"/>
        </w:rPr>
        <w:t>регуляторний</w:t>
      </w:r>
      <w:proofErr w:type="spellEnd"/>
      <w:r w:rsidRPr="00FB2F5C">
        <w:rPr>
          <w:color w:val="1F1F1F"/>
        </w:rPr>
        <w:t xml:space="preserve"> </w:t>
      </w:r>
      <w:r w:rsidRPr="00FB2F5C">
        <w:rPr>
          <w:color w:val="2D2D2D"/>
        </w:rPr>
        <w:t xml:space="preserve">акт </w:t>
      </w:r>
      <w:r w:rsidRPr="00FB2F5C">
        <w:rPr>
          <w:color w:val="282828"/>
        </w:rPr>
        <w:t>(</w:t>
      </w:r>
      <w:proofErr w:type="spellStart"/>
      <w:r w:rsidRPr="00FB2F5C">
        <w:rPr>
          <w:color w:val="282828"/>
        </w:rPr>
        <w:t>юридичні</w:t>
      </w:r>
      <w:proofErr w:type="spellEnd"/>
      <w:r w:rsidRPr="00FB2F5C">
        <w:rPr>
          <w:color w:val="282828"/>
        </w:rPr>
        <w:t>,</w:t>
      </w:r>
      <w:r w:rsidRPr="00FB2F5C">
        <w:rPr>
          <w:color w:val="282828"/>
          <w:spacing w:val="1"/>
        </w:rPr>
        <w:t xml:space="preserve"> </w:t>
      </w:r>
      <w:proofErr w:type="spellStart"/>
      <w:r w:rsidRPr="00FB2F5C">
        <w:rPr>
          <w:color w:val="2D2D2D"/>
        </w:rPr>
        <w:t>фізичні</w:t>
      </w:r>
      <w:proofErr w:type="spellEnd"/>
      <w:r w:rsidRPr="00FB2F5C">
        <w:rPr>
          <w:color w:val="2D2D2D"/>
          <w:spacing w:val="5"/>
        </w:rPr>
        <w:t xml:space="preserve"> </w:t>
      </w:r>
      <w:r w:rsidRPr="00FB2F5C">
        <w:rPr>
          <w:color w:val="282828"/>
        </w:rPr>
        <w:t>особи).</w:t>
      </w:r>
    </w:p>
    <w:p w:rsidR="006611D5" w:rsidRPr="00FB2F5C" w:rsidRDefault="006611D5" w:rsidP="006611D5">
      <w:pPr>
        <w:ind w:left="709"/>
        <w:jc w:val="both"/>
        <w:rPr>
          <w:color w:val="000000"/>
          <w:lang w:val="uk-UA"/>
        </w:rPr>
      </w:pPr>
    </w:p>
    <w:p w:rsidR="006611D5" w:rsidRPr="00FB2F5C" w:rsidRDefault="006611D5" w:rsidP="00341DAE">
      <w:pPr>
        <w:rPr>
          <w:color w:val="000000"/>
          <w:lang w:val="uk-UA"/>
        </w:rPr>
      </w:pPr>
    </w:p>
    <w:p w:rsidR="006611D5" w:rsidRPr="00FB2F5C" w:rsidRDefault="006611D5" w:rsidP="006611D5">
      <w:pPr>
        <w:pStyle w:val="a4"/>
        <w:numPr>
          <w:ilvl w:val="0"/>
          <w:numId w:val="1"/>
        </w:numPr>
        <w:jc w:val="both"/>
        <w:rPr>
          <w:rStyle w:val="a3"/>
          <w:lang w:val="uk-UA"/>
        </w:rPr>
      </w:pPr>
      <w:r w:rsidRPr="00FB2F5C">
        <w:rPr>
          <w:rStyle w:val="a3"/>
          <w:color w:val="000000"/>
          <w:lang w:val="uk-UA"/>
        </w:rPr>
        <w:t>Кількісні та якісні значення показників результативності регуляторного акта</w:t>
      </w:r>
    </w:p>
    <w:p w:rsidR="006611D5" w:rsidRPr="00FB2F5C" w:rsidRDefault="006611D5" w:rsidP="006611D5">
      <w:pPr>
        <w:ind w:firstLine="709"/>
        <w:jc w:val="both"/>
        <w:rPr>
          <w:lang w:val="uk-UA"/>
        </w:rPr>
      </w:pPr>
    </w:p>
    <w:p w:rsidR="00BC68C6" w:rsidRPr="00FB2F5C" w:rsidRDefault="00BC68C6" w:rsidP="00BC68C6">
      <w:pPr>
        <w:ind w:left="111" w:right="70" w:firstLine="570"/>
        <w:jc w:val="both"/>
      </w:pPr>
      <w:proofErr w:type="spellStart"/>
      <w:r w:rsidRPr="00FB2F5C">
        <w:t>Основним</w:t>
      </w:r>
      <w:proofErr w:type="spellEnd"/>
      <w:r w:rsidRPr="00FB2F5C">
        <w:rPr>
          <w:spacing w:val="1"/>
        </w:rPr>
        <w:t xml:space="preserve"> </w:t>
      </w:r>
      <w:proofErr w:type="spellStart"/>
      <w:r w:rsidRPr="00FB2F5C">
        <w:t>показником</w:t>
      </w:r>
      <w:proofErr w:type="spellEnd"/>
      <w:r w:rsidRPr="00FB2F5C">
        <w:rPr>
          <w:spacing w:val="1"/>
        </w:rPr>
        <w:t xml:space="preserve"> </w:t>
      </w:r>
      <w:proofErr w:type="spellStart"/>
      <w:r w:rsidRPr="00FB2F5C">
        <w:t>результативності</w:t>
      </w:r>
      <w:proofErr w:type="spellEnd"/>
      <w:r w:rsidRPr="00FB2F5C">
        <w:t xml:space="preserve"> </w:t>
      </w:r>
      <w:proofErr w:type="spellStart"/>
      <w:r w:rsidRPr="00FB2F5C">
        <w:t>даного</w:t>
      </w:r>
      <w:proofErr w:type="spellEnd"/>
      <w:r w:rsidRPr="00FB2F5C">
        <w:t xml:space="preserve"> регуляторного акту є </w:t>
      </w:r>
      <w:proofErr w:type="spellStart"/>
      <w:r w:rsidRPr="00FB2F5C">
        <w:t>суми</w:t>
      </w:r>
      <w:proofErr w:type="spellEnd"/>
      <w:r w:rsidRPr="00FB2F5C">
        <w:t xml:space="preserve"> </w:t>
      </w:r>
      <w:proofErr w:type="spellStart"/>
      <w:r w:rsidRPr="00FB2F5C">
        <w:t>річних</w:t>
      </w:r>
      <w:proofErr w:type="spellEnd"/>
      <w:r w:rsidRPr="00FB2F5C">
        <w:t xml:space="preserve"> </w:t>
      </w:r>
      <w:proofErr w:type="spellStart"/>
      <w:r w:rsidRPr="00FB2F5C">
        <w:t>надходжень</w:t>
      </w:r>
      <w:proofErr w:type="spellEnd"/>
      <w:r w:rsidRPr="00FB2F5C">
        <w:rPr>
          <w:spacing w:val="-52"/>
        </w:rPr>
        <w:t xml:space="preserve"> </w:t>
      </w:r>
      <w:r w:rsidRPr="00FB2F5C">
        <w:t>до</w:t>
      </w:r>
      <w:r w:rsidRPr="00FB2F5C">
        <w:rPr>
          <w:spacing w:val="7"/>
        </w:rPr>
        <w:t xml:space="preserve"> </w:t>
      </w:r>
      <w:proofErr w:type="spellStart"/>
      <w:r w:rsidRPr="00FB2F5C">
        <w:t>місцевого</w:t>
      </w:r>
      <w:proofErr w:type="spellEnd"/>
      <w:r w:rsidRPr="00FB2F5C">
        <w:rPr>
          <w:spacing w:val="21"/>
        </w:rPr>
        <w:t xml:space="preserve"> </w:t>
      </w:r>
      <w:r w:rsidRPr="00FB2F5C">
        <w:t>бюджету</w:t>
      </w:r>
      <w:r w:rsidRPr="00FB2F5C">
        <w:rPr>
          <w:spacing w:val="28"/>
        </w:rPr>
        <w:t xml:space="preserve"> </w:t>
      </w:r>
      <w:r w:rsidRPr="00FB2F5C">
        <w:t>по</w:t>
      </w:r>
      <w:r w:rsidRPr="00FB2F5C">
        <w:rPr>
          <w:spacing w:val="1"/>
        </w:rPr>
        <w:t xml:space="preserve"> </w:t>
      </w:r>
      <w:r w:rsidRPr="00FB2F5C">
        <w:rPr>
          <w:spacing w:val="1"/>
          <w:lang w:val="uk-UA"/>
        </w:rPr>
        <w:t xml:space="preserve">орендній </w:t>
      </w:r>
      <w:proofErr w:type="spellStart"/>
      <w:r w:rsidRPr="00FB2F5C">
        <w:t>платі</w:t>
      </w:r>
      <w:proofErr w:type="spellEnd"/>
      <w:r w:rsidRPr="00FB2F5C">
        <w:rPr>
          <w:spacing w:val="17"/>
        </w:rPr>
        <w:t xml:space="preserve"> </w:t>
      </w:r>
      <w:r w:rsidRPr="00FB2F5C">
        <w:t>за</w:t>
      </w:r>
      <w:r w:rsidRPr="00FB2F5C">
        <w:rPr>
          <w:spacing w:val="2"/>
        </w:rPr>
        <w:t xml:space="preserve"> </w:t>
      </w:r>
      <w:r w:rsidRPr="00FB2F5C">
        <w:t>землю.</w:t>
      </w:r>
    </w:p>
    <w:p w:rsidR="00BC68C6" w:rsidRPr="00FB2F5C" w:rsidRDefault="00BC68C6" w:rsidP="00BC68C6">
      <w:pPr>
        <w:ind w:firstLine="677"/>
        <w:jc w:val="both"/>
        <w:rPr>
          <w:iCs/>
          <w:lang w:val="uk-UA"/>
        </w:rPr>
      </w:pPr>
      <w:r w:rsidRPr="00FB2F5C">
        <w:rPr>
          <w:iCs/>
          <w:lang w:val="uk-UA"/>
        </w:rPr>
        <w:lastRenderedPageBreak/>
        <w:t xml:space="preserve">Ознайомляться із положеннями зазначеного рішення можна в мережі Інтернет на офіційній </w:t>
      </w:r>
      <w:proofErr w:type="spellStart"/>
      <w:r w:rsidRPr="00FB2F5C">
        <w:rPr>
          <w:iCs/>
          <w:lang w:val="uk-UA"/>
        </w:rPr>
        <w:t>вебсторінці</w:t>
      </w:r>
      <w:proofErr w:type="spellEnd"/>
      <w:r w:rsidRPr="00FB2F5C">
        <w:rPr>
          <w:iCs/>
          <w:lang w:val="uk-UA"/>
        </w:rPr>
        <w:t xml:space="preserve"> </w:t>
      </w:r>
      <w:proofErr w:type="spellStart"/>
      <w:r w:rsidRPr="00FB2F5C">
        <w:rPr>
          <w:iCs/>
          <w:lang w:val="uk-UA"/>
        </w:rPr>
        <w:t>Кутської</w:t>
      </w:r>
      <w:proofErr w:type="spellEnd"/>
      <w:r w:rsidRPr="00FB2F5C">
        <w:rPr>
          <w:iCs/>
          <w:lang w:val="uk-UA"/>
        </w:rPr>
        <w:t xml:space="preserve"> селищної ради (</w:t>
      </w:r>
      <w:hyperlink r:id="rId5" w:history="1">
        <w:r w:rsidRPr="00FB2F5C">
          <w:rPr>
            <w:color w:val="0000FF"/>
            <w:u w:val="single"/>
            <w:lang w:val="uk-UA"/>
          </w:rPr>
          <w:t>(kuty-rada.gov.ua)</w:t>
        </w:r>
      </w:hyperlink>
      <w:r w:rsidRPr="00FB2F5C">
        <w:rPr>
          <w:iCs/>
          <w:lang w:val="uk-UA"/>
        </w:rPr>
        <w:t>).</w:t>
      </w:r>
    </w:p>
    <w:p w:rsidR="00BC68C6" w:rsidRPr="00FB2F5C" w:rsidRDefault="00BC68C6" w:rsidP="00BC68C6">
      <w:pPr>
        <w:widowControl w:val="0"/>
        <w:autoSpaceDE w:val="0"/>
        <w:autoSpaceDN w:val="0"/>
        <w:adjustRightInd w:val="0"/>
        <w:jc w:val="both"/>
        <w:rPr>
          <w:lang w:val="uk-UA"/>
        </w:rPr>
      </w:pPr>
    </w:p>
    <w:tbl>
      <w:tblPr>
        <w:tblpPr w:leftFromText="180" w:rightFromText="180" w:bottomFromText="200" w:vertAnchor="text" w:horzAnchor="margin" w:tblpY="-3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8"/>
        <w:gridCol w:w="1177"/>
        <w:gridCol w:w="1461"/>
        <w:gridCol w:w="1236"/>
        <w:gridCol w:w="1403"/>
      </w:tblGrid>
      <w:tr w:rsidR="00BC68C6" w:rsidRPr="00FB2F5C" w:rsidTr="00C22CD7">
        <w:trPr>
          <w:trHeight w:val="276"/>
        </w:trPr>
        <w:tc>
          <w:tcPr>
            <w:tcW w:w="2323" w:type="pct"/>
            <w:vMerge w:val="restart"/>
            <w:tcBorders>
              <w:top w:val="single" w:sz="4" w:space="0" w:color="auto"/>
              <w:left w:val="single" w:sz="4" w:space="0" w:color="auto"/>
              <w:right w:val="single" w:sz="4" w:space="0" w:color="auto"/>
            </w:tcBorders>
            <w:vAlign w:val="center"/>
            <w:hideMark/>
          </w:tcPr>
          <w:p w:rsidR="00BC68C6" w:rsidRPr="00FB2F5C" w:rsidRDefault="00BC68C6" w:rsidP="00C22CD7">
            <w:pPr>
              <w:widowControl w:val="0"/>
              <w:spacing w:line="256" w:lineRule="auto"/>
              <w:jc w:val="center"/>
              <w:rPr>
                <w:rFonts w:eastAsia="Courier New"/>
                <w:color w:val="000000"/>
                <w:lang w:val="uk-UA" w:eastAsia="en-US"/>
              </w:rPr>
            </w:pPr>
            <w:r w:rsidRPr="00FB2F5C">
              <w:rPr>
                <w:rFonts w:eastAsia="Courier New"/>
                <w:color w:val="000000"/>
                <w:lang w:val="uk-UA" w:eastAsia="en-US"/>
              </w:rPr>
              <w:t>Назва показника</w:t>
            </w:r>
          </w:p>
        </w:tc>
        <w:tc>
          <w:tcPr>
            <w:tcW w:w="2677" w:type="pct"/>
            <w:gridSpan w:val="4"/>
            <w:tcBorders>
              <w:top w:val="single" w:sz="4" w:space="0" w:color="auto"/>
              <w:left w:val="single" w:sz="4" w:space="0" w:color="auto"/>
              <w:bottom w:val="single" w:sz="4" w:space="0" w:color="auto"/>
              <w:right w:val="single" w:sz="4" w:space="0" w:color="auto"/>
            </w:tcBorders>
            <w:hideMark/>
          </w:tcPr>
          <w:p w:rsidR="00BC68C6" w:rsidRPr="00FB2F5C" w:rsidRDefault="00BC68C6" w:rsidP="00C22CD7">
            <w:pPr>
              <w:widowControl w:val="0"/>
              <w:jc w:val="center"/>
              <w:rPr>
                <w:rFonts w:eastAsia="Courier New"/>
                <w:b/>
                <w:i/>
                <w:iCs/>
                <w:color w:val="000000"/>
                <w:lang w:val="uk-UA"/>
              </w:rPr>
            </w:pPr>
            <w:r w:rsidRPr="00FB2F5C">
              <w:rPr>
                <w:rFonts w:eastAsia="Courier New"/>
                <w:b/>
                <w:i/>
                <w:iCs/>
                <w:color w:val="000000"/>
                <w:lang w:val="uk-UA"/>
              </w:rPr>
              <w:t>Період відстеження</w:t>
            </w:r>
            <w:r w:rsidR="005172F5" w:rsidRPr="00FB2F5C">
              <w:rPr>
                <w:rFonts w:eastAsia="Courier New"/>
                <w:b/>
                <w:i/>
                <w:iCs/>
                <w:color w:val="000000"/>
                <w:lang w:val="uk-UA"/>
              </w:rPr>
              <w:t>, фактичні надходження , грн</w:t>
            </w:r>
          </w:p>
        </w:tc>
      </w:tr>
      <w:tr w:rsidR="005172F5" w:rsidRPr="00FB2F5C" w:rsidTr="005172F5">
        <w:trPr>
          <w:trHeight w:val="421"/>
        </w:trPr>
        <w:tc>
          <w:tcPr>
            <w:tcW w:w="2323" w:type="pct"/>
            <w:vMerge/>
            <w:tcBorders>
              <w:left w:val="single" w:sz="4" w:space="0" w:color="auto"/>
              <w:bottom w:val="single" w:sz="4" w:space="0" w:color="auto"/>
              <w:right w:val="single" w:sz="4" w:space="0" w:color="auto"/>
            </w:tcBorders>
            <w:vAlign w:val="center"/>
            <w:hideMark/>
          </w:tcPr>
          <w:p w:rsidR="005172F5" w:rsidRPr="00FB2F5C" w:rsidRDefault="005172F5" w:rsidP="00C22CD7">
            <w:pPr>
              <w:widowControl w:val="0"/>
              <w:spacing w:line="256" w:lineRule="auto"/>
              <w:jc w:val="center"/>
              <w:rPr>
                <w:rFonts w:eastAsia="Calibri"/>
                <w:color w:val="000000"/>
                <w:lang w:val="uk-UA" w:eastAsia="en-US"/>
              </w:rPr>
            </w:pPr>
          </w:p>
        </w:tc>
        <w:tc>
          <w:tcPr>
            <w:tcW w:w="597" w:type="pct"/>
            <w:tcBorders>
              <w:top w:val="single" w:sz="4" w:space="0" w:color="auto"/>
              <w:left w:val="single" w:sz="4" w:space="0" w:color="auto"/>
              <w:bottom w:val="single" w:sz="4" w:space="0" w:color="auto"/>
              <w:right w:val="single" w:sz="4" w:space="0" w:color="auto"/>
            </w:tcBorders>
            <w:vAlign w:val="center"/>
            <w:hideMark/>
          </w:tcPr>
          <w:p w:rsidR="005172F5" w:rsidRPr="00FB2F5C" w:rsidRDefault="005172F5" w:rsidP="00C22CD7">
            <w:pPr>
              <w:widowControl w:val="0"/>
              <w:jc w:val="center"/>
              <w:rPr>
                <w:rFonts w:eastAsia="Courier New"/>
                <w:color w:val="000000"/>
                <w:lang w:val="uk-UA" w:eastAsia="en-US"/>
              </w:rPr>
            </w:pPr>
            <w:r w:rsidRPr="00FB2F5C">
              <w:rPr>
                <w:rFonts w:eastAsia="Courier New"/>
                <w:color w:val="000000"/>
                <w:lang w:val="uk-UA" w:eastAsia="en-US"/>
              </w:rPr>
              <w:t>2022</w:t>
            </w:r>
          </w:p>
        </w:tc>
        <w:tc>
          <w:tcPr>
            <w:tcW w:w="741" w:type="pct"/>
            <w:tcBorders>
              <w:top w:val="single" w:sz="4" w:space="0" w:color="auto"/>
              <w:left w:val="single" w:sz="4" w:space="0" w:color="auto"/>
              <w:bottom w:val="single" w:sz="4" w:space="0" w:color="auto"/>
              <w:right w:val="single" w:sz="4" w:space="0" w:color="auto"/>
            </w:tcBorders>
            <w:vAlign w:val="center"/>
          </w:tcPr>
          <w:p w:rsidR="005172F5" w:rsidRPr="00FB2F5C" w:rsidRDefault="005172F5" w:rsidP="00C22CD7">
            <w:pPr>
              <w:widowControl w:val="0"/>
              <w:jc w:val="center"/>
              <w:rPr>
                <w:rFonts w:eastAsia="Courier New"/>
                <w:color w:val="000000"/>
                <w:lang w:val="uk-UA" w:eastAsia="en-US"/>
              </w:rPr>
            </w:pPr>
            <w:r w:rsidRPr="00FB2F5C">
              <w:rPr>
                <w:rFonts w:eastAsia="Courier New"/>
                <w:color w:val="000000"/>
                <w:lang w:val="uk-UA" w:eastAsia="en-US"/>
              </w:rPr>
              <w:t>2023</w:t>
            </w:r>
          </w:p>
        </w:tc>
        <w:tc>
          <w:tcPr>
            <w:tcW w:w="627" w:type="pct"/>
            <w:tcBorders>
              <w:top w:val="single" w:sz="4" w:space="0" w:color="auto"/>
              <w:left w:val="single" w:sz="4" w:space="0" w:color="auto"/>
              <w:bottom w:val="single" w:sz="4" w:space="0" w:color="auto"/>
              <w:right w:val="single" w:sz="4" w:space="0" w:color="auto"/>
            </w:tcBorders>
            <w:vAlign w:val="center"/>
          </w:tcPr>
          <w:p w:rsidR="005172F5" w:rsidRPr="00FB2F5C" w:rsidRDefault="005172F5" w:rsidP="00C22CD7">
            <w:pPr>
              <w:widowControl w:val="0"/>
              <w:jc w:val="center"/>
              <w:rPr>
                <w:rFonts w:eastAsia="Courier New"/>
                <w:color w:val="000000"/>
                <w:lang w:val="uk-UA" w:eastAsia="en-US"/>
              </w:rPr>
            </w:pPr>
            <w:r w:rsidRPr="00FB2F5C">
              <w:rPr>
                <w:rFonts w:eastAsia="Courier New"/>
                <w:color w:val="000000"/>
                <w:lang w:val="uk-UA" w:eastAsia="en-US"/>
              </w:rPr>
              <w:t>2024</w:t>
            </w:r>
          </w:p>
        </w:tc>
        <w:tc>
          <w:tcPr>
            <w:tcW w:w="712" w:type="pct"/>
            <w:tcBorders>
              <w:top w:val="single" w:sz="4" w:space="0" w:color="auto"/>
              <w:left w:val="single" w:sz="4" w:space="0" w:color="auto"/>
              <w:bottom w:val="single" w:sz="4" w:space="0" w:color="auto"/>
              <w:right w:val="single" w:sz="4" w:space="0" w:color="auto"/>
            </w:tcBorders>
            <w:vAlign w:val="center"/>
          </w:tcPr>
          <w:p w:rsidR="005172F5" w:rsidRPr="00FB2F5C" w:rsidRDefault="005172F5" w:rsidP="00C22CD7">
            <w:pPr>
              <w:widowControl w:val="0"/>
              <w:jc w:val="center"/>
              <w:rPr>
                <w:rFonts w:eastAsia="Courier New"/>
                <w:color w:val="000000"/>
                <w:lang w:val="uk-UA" w:eastAsia="en-US"/>
              </w:rPr>
            </w:pPr>
            <w:r w:rsidRPr="00FB2F5C">
              <w:rPr>
                <w:rFonts w:eastAsia="Courier New"/>
                <w:color w:val="000000"/>
                <w:lang w:val="uk-UA" w:eastAsia="en-US"/>
              </w:rPr>
              <w:t>до 01.09.2025</w:t>
            </w:r>
          </w:p>
        </w:tc>
      </w:tr>
      <w:tr w:rsidR="005172F5" w:rsidRPr="00FB2F5C" w:rsidTr="005172F5">
        <w:trPr>
          <w:trHeight w:val="551"/>
        </w:trPr>
        <w:tc>
          <w:tcPr>
            <w:tcW w:w="2323" w:type="pct"/>
            <w:tcBorders>
              <w:top w:val="single" w:sz="4" w:space="0" w:color="auto"/>
              <w:left w:val="single" w:sz="4" w:space="0" w:color="auto"/>
              <w:bottom w:val="single" w:sz="4" w:space="0" w:color="auto"/>
              <w:right w:val="single" w:sz="4" w:space="0" w:color="auto"/>
            </w:tcBorders>
            <w:hideMark/>
          </w:tcPr>
          <w:p w:rsidR="005172F5" w:rsidRPr="00FB2F5C" w:rsidRDefault="005172F5" w:rsidP="00C22CD7">
            <w:pPr>
              <w:widowControl w:val="0"/>
              <w:suppressAutoHyphens/>
              <w:jc w:val="both"/>
              <w:rPr>
                <w:lang w:val="uk-UA"/>
              </w:rPr>
            </w:pPr>
            <w:proofErr w:type="spellStart"/>
            <w:proofErr w:type="gramStart"/>
            <w:r w:rsidRPr="00FB2F5C">
              <w:t>надходження</w:t>
            </w:r>
            <w:proofErr w:type="spellEnd"/>
            <w:proofErr w:type="gramEnd"/>
            <w:r w:rsidRPr="00FB2F5C">
              <w:t xml:space="preserve"> до </w:t>
            </w:r>
            <w:proofErr w:type="spellStart"/>
            <w:r w:rsidRPr="00FB2F5C">
              <w:t>селищного</w:t>
            </w:r>
            <w:proofErr w:type="spellEnd"/>
            <w:r w:rsidRPr="00FB2F5C">
              <w:t xml:space="preserve"> бюджету </w:t>
            </w:r>
            <w:proofErr w:type="spellStart"/>
            <w:r w:rsidRPr="00FB2F5C">
              <w:t>від</w:t>
            </w:r>
            <w:proofErr w:type="spellEnd"/>
            <w:r w:rsidRPr="00FB2F5C">
              <w:t xml:space="preserve"> </w:t>
            </w:r>
            <w:r w:rsidRPr="00FB2F5C">
              <w:rPr>
                <w:lang w:val="uk-UA"/>
              </w:rPr>
              <w:t xml:space="preserve"> орендної </w:t>
            </w:r>
            <w:r w:rsidRPr="00FB2F5C">
              <w:t xml:space="preserve">плати за </w:t>
            </w:r>
            <w:proofErr w:type="spellStart"/>
            <w:r w:rsidRPr="00FB2F5C">
              <w:t>земельні</w:t>
            </w:r>
            <w:proofErr w:type="spellEnd"/>
            <w:r w:rsidRPr="00FB2F5C">
              <w:t xml:space="preserve"> </w:t>
            </w:r>
            <w:proofErr w:type="spellStart"/>
            <w:r w:rsidRPr="00FB2F5C">
              <w:t>ділянки</w:t>
            </w:r>
            <w:proofErr w:type="spellEnd"/>
            <w:r w:rsidRPr="00FB2F5C">
              <w:rPr>
                <w:rFonts w:eastAsia="Courier New"/>
                <w:bCs/>
                <w:color w:val="000000"/>
                <w:lang w:val="uk-UA"/>
              </w:rPr>
              <w:t xml:space="preserve"> </w:t>
            </w:r>
            <w:r w:rsidRPr="00FB2F5C">
              <w:rPr>
                <w:lang w:val="uk-UA"/>
              </w:rPr>
              <w:t>,</w:t>
            </w:r>
          </w:p>
          <w:p w:rsidR="005172F5" w:rsidRPr="00FB2F5C" w:rsidRDefault="005172F5" w:rsidP="00C22CD7">
            <w:pPr>
              <w:widowControl w:val="0"/>
              <w:suppressAutoHyphens/>
              <w:jc w:val="center"/>
              <w:rPr>
                <w:rFonts w:eastAsia="Droid Sans Fallback"/>
                <w:bCs/>
                <w:kern w:val="1"/>
                <w:lang w:val="uk-UA" w:eastAsia="zh-CN" w:bidi="hi-IN"/>
              </w:rPr>
            </w:pPr>
            <w:r w:rsidRPr="00FB2F5C">
              <w:rPr>
                <w:lang w:val="uk-UA"/>
              </w:rPr>
              <w:t>в тому числі:</w:t>
            </w:r>
          </w:p>
        </w:tc>
        <w:tc>
          <w:tcPr>
            <w:tcW w:w="59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172F5" w:rsidRPr="00FB2F5C" w:rsidRDefault="000C0B11" w:rsidP="00C22CD7">
            <w:pPr>
              <w:widowControl w:val="0"/>
              <w:spacing w:line="256" w:lineRule="auto"/>
              <w:jc w:val="center"/>
              <w:rPr>
                <w:rFonts w:eastAsia="Calibri"/>
                <w:color w:val="000000"/>
                <w:lang w:val="uk-UA" w:eastAsia="en-US"/>
              </w:rPr>
            </w:pPr>
            <w:r>
              <w:rPr>
                <w:rFonts w:eastAsia="Calibri"/>
                <w:color w:val="000000"/>
                <w:lang w:val="uk-UA" w:eastAsia="en-US"/>
              </w:rPr>
              <w:t>412273</w:t>
            </w:r>
          </w:p>
        </w:tc>
        <w:tc>
          <w:tcPr>
            <w:tcW w:w="741"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0C0B11" w:rsidP="00C22CD7">
            <w:pPr>
              <w:widowControl w:val="0"/>
              <w:spacing w:line="256" w:lineRule="auto"/>
              <w:jc w:val="center"/>
              <w:rPr>
                <w:rFonts w:eastAsia="Calibri"/>
                <w:color w:val="000000"/>
                <w:lang w:val="uk-UA" w:eastAsia="en-US"/>
              </w:rPr>
            </w:pPr>
            <w:r>
              <w:rPr>
                <w:rFonts w:eastAsia="Calibri"/>
                <w:color w:val="000000"/>
                <w:lang w:val="uk-UA" w:eastAsia="en-US"/>
              </w:rPr>
              <w:t>562098</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0C0B11" w:rsidP="00C22CD7">
            <w:pPr>
              <w:widowControl w:val="0"/>
              <w:spacing w:line="256" w:lineRule="auto"/>
              <w:jc w:val="center"/>
              <w:rPr>
                <w:rFonts w:eastAsia="Calibri"/>
                <w:color w:val="000000"/>
                <w:lang w:val="uk-UA" w:eastAsia="en-US"/>
              </w:rPr>
            </w:pPr>
            <w:r>
              <w:rPr>
                <w:rFonts w:eastAsia="Calibri"/>
                <w:color w:val="000000"/>
                <w:lang w:val="uk-UA" w:eastAsia="en-US"/>
              </w:rPr>
              <w:t>750699</w:t>
            </w:r>
          </w:p>
        </w:tc>
        <w:tc>
          <w:tcPr>
            <w:tcW w:w="712"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0C0B11" w:rsidP="00C22CD7">
            <w:pPr>
              <w:widowControl w:val="0"/>
              <w:spacing w:line="256" w:lineRule="auto"/>
              <w:jc w:val="center"/>
              <w:rPr>
                <w:rFonts w:eastAsia="Calibri"/>
                <w:color w:val="000000"/>
                <w:lang w:val="uk-UA" w:eastAsia="en-US"/>
              </w:rPr>
            </w:pPr>
            <w:r>
              <w:rPr>
                <w:rFonts w:eastAsia="Calibri"/>
                <w:color w:val="000000"/>
                <w:lang w:val="uk-UA" w:eastAsia="en-US"/>
              </w:rPr>
              <w:t>608675</w:t>
            </w:r>
          </w:p>
        </w:tc>
      </w:tr>
      <w:tr w:rsidR="005172F5" w:rsidRPr="00FB2F5C" w:rsidTr="005172F5">
        <w:trPr>
          <w:trHeight w:val="858"/>
        </w:trPr>
        <w:tc>
          <w:tcPr>
            <w:tcW w:w="2323" w:type="pct"/>
            <w:tcBorders>
              <w:top w:val="single" w:sz="4" w:space="0" w:color="auto"/>
              <w:left w:val="single" w:sz="4" w:space="0" w:color="auto"/>
              <w:bottom w:val="single" w:sz="4" w:space="0" w:color="auto"/>
              <w:right w:val="single" w:sz="4" w:space="0" w:color="auto"/>
            </w:tcBorders>
            <w:hideMark/>
          </w:tcPr>
          <w:p w:rsidR="005172F5" w:rsidRPr="00FB2F5C" w:rsidRDefault="005172F5" w:rsidP="00C22CD7">
            <w:pPr>
              <w:widowControl w:val="0"/>
              <w:jc w:val="both"/>
              <w:rPr>
                <w:rFonts w:eastAsia="Courier New"/>
                <w:bCs/>
                <w:color w:val="000000"/>
                <w:lang w:val="uk-UA"/>
              </w:rPr>
            </w:pPr>
            <w:r w:rsidRPr="00FB2F5C">
              <w:rPr>
                <w:lang w:val="uk-UA"/>
              </w:rPr>
              <w:t xml:space="preserve">орендна </w:t>
            </w:r>
            <w:r w:rsidRPr="00FB2F5C">
              <w:t xml:space="preserve">плата за </w:t>
            </w:r>
            <w:proofErr w:type="spellStart"/>
            <w:r w:rsidRPr="00FB2F5C">
              <w:t>земельні</w:t>
            </w:r>
            <w:proofErr w:type="spellEnd"/>
            <w:r w:rsidRPr="00FB2F5C">
              <w:t xml:space="preserve"> </w:t>
            </w:r>
            <w:proofErr w:type="spellStart"/>
            <w:r w:rsidRPr="00FB2F5C">
              <w:t>ділянки</w:t>
            </w:r>
            <w:proofErr w:type="spellEnd"/>
            <w:r w:rsidRPr="00FB2F5C">
              <w:rPr>
                <w:rFonts w:eastAsia="Courier New"/>
                <w:bCs/>
                <w:color w:val="000000"/>
                <w:lang w:val="uk-UA"/>
              </w:rPr>
              <w:t xml:space="preserve"> фізичними особами</w:t>
            </w:r>
          </w:p>
        </w:tc>
        <w:tc>
          <w:tcPr>
            <w:tcW w:w="59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172F5" w:rsidRPr="00FB2F5C" w:rsidRDefault="006E4D43" w:rsidP="005172F5">
            <w:pPr>
              <w:widowControl w:val="0"/>
              <w:spacing w:line="256" w:lineRule="auto"/>
              <w:jc w:val="center"/>
              <w:rPr>
                <w:rFonts w:eastAsia="Courier New"/>
                <w:color w:val="000000"/>
                <w:lang w:val="uk-UA" w:eastAsia="en-US"/>
              </w:rPr>
            </w:pPr>
            <w:r>
              <w:rPr>
                <w:rFonts w:eastAsia="Courier New"/>
                <w:color w:val="000000"/>
                <w:lang w:val="uk-UA" w:eastAsia="en-US"/>
              </w:rPr>
              <w:t>214520</w:t>
            </w:r>
          </w:p>
        </w:tc>
        <w:tc>
          <w:tcPr>
            <w:tcW w:w="741"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6E4D43" w:rsidP="005172F5">
            <w:pPr>
              <w:widowControl w:val="0"/>
              <w:spacing w:line="256" w:lineRule="auto"/>
              <w:jc w:val="center"/>
              <w:rPr>
                <w:rFonts w:eastAsia="Courier New"/>
                <w:color w:val="000000"/>
                <w:lang w:val="uk-UA" w:eastAsia="en-US"/>
              </w:rPr>
            </w:pPr>
            <w:r>
              <w:rPr>
                <w:rFonts w:eastAsia="Courier New"/>
                <w:color w:val="000000"/>
                <w:lang w:val="uk-UA" w:eastAsia="en-US"/>
              </w:rPr>
              <w:t>279782</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6E4D43" w:rsidP="00C22CD7">
            <w:pPr>
              <w:widowControl w:val="0"/>
              <w:spacing w:line="256" w:lineRule="auto"/>
              <w:jc w:val="center"/>
              <w:rPr>
                <w:rFonts w:eastAsia="Courier New"/>
                <w:color w:val="000000"/>
                <w:lang w:val="uk-UA" w:eastAsia="en-US"/>
              </w:rPr>
            </w:pPr>
            <w:r>
              <w:rPr>
                <w:rFonts w:eastAsia="Courier New"/>
                <w:color w:val="000000"/>
                <w:lang w:val="uk-UA" w:eastAsia="en-US"/>
              </w:rPr>
              <w:t>372071</w:t>
            </w:r>
          </w:p>
        </w:tc>
        <w:tc>
          <w:tcPr>
            <w:tcW w:w="712"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6E4D43" w:rsidP="00C22CD7">
            <w:pPr>
              <w:widowControl w:val="0"/>
              <w:spacing w:line="256" w:lineRule="auto"/>
              <w:jc w:val="center"/>
              <w:rPr>
                <w:rFonts w:eastAsia="Courier New"/>
                <w:color w:val="000000"/>
                <w:lang w:val="uk-UA" w:eastAsia="en-US"/>
              </w:rPr>
            </w:pPr>
            <w:r>
              <w:rPr>
                <w:rFonts w:eastAsia="Courier New"/>
                <w:color w:val="000000"/>
                <w:lang w:val="uk-UA" w:eastAsia="en-US"/>
              </w:rPr>
              <w:t>288506</w:t>
            </w:r>
          </w:p>
        </w:tc>
      </w:tr>
      <w:tr w:rsidR="005172F5" w:rsidRPr="00FB2F5C" w:rsidTr="005172F5">
        <w:trPr>
          <w:trHeight w:val="858"/>
        </w:trPr>
        <w:tc>
          <w:tcPr>
            <w:tcW w:w="2323" w:type="pct"/>
            <w:tcBorders>
              <w:top w:val="single" w:sz="4" w:space="0" w:color="auto"/>
              <w:left w:val="single" w:sz="4" w:space="0" w:color="auto"/>
              <w:bottom w:val="single" w:sz="4" w:space="0" w:color="auto"/>
              <w:right w:val="single" w:sz="4" w:space="0" w:color="auto"/>
            </w:tcBorders>
          </w:tcPr>
          <w:p w:rsidR="005172F5" w:rsidRPr="00FB2F5C" w:rsidRDefault="005172F5" w:rsidP="00C22CD7">
            <w:pPr>
              <w:widowControl w:val="0"/>
              <w:jc w:val="both"/>
              <w:rPr>
                <w:rFonts w:eastAsia="Courier New"/>
                <w:bCs/>
                <w:color w:val="000000"/>
                <w:lang w:val="uk-UA"/>
              </w:rPr>
            </w:pPr>
            <w:r w:rsidRPr="00FB2F5C">
              <w:rPr>
                <w:lang w:val="uk-UA"/>
              </w:rPr>
              <w:t xml:space="preserve">орендна </w:t>
            </w:r>
            <w:r w:rsidRPr="00FB2F5C">
              <w:t xml:space="preserve">плата за </w:t>
            </w:r>
            <w:proofErr w:type="spellStart"/>
            <w:r w:rsidRPr="00FB2F5C">
              <w:t>земельні</w:t>
            </w:r>
            <w:proofErr w:type="spellEnd"/>
            <w:r w:rsidRPr="00FB2F5C">
              <w:t xml:space="preserve"> </w:t>
            </w:r>
            <w:proofErr w:type="spellStart"/>
            <w:r w:rsidRPr="00FB2F5C">
              <w:t>ділянки</w:t>
            </w:r>
            <w:proofErr w:type="spellEnd"/>
            <w:r w:rsidRPr="00FB2F5C">
              <w:rPr>
                <w:rFonts w:eastAsia="Courier New"/>
                <w:bCs/>
                <w:color w:val="000000"/>
                <w:lang w:val="uk-UA"/>
              </w:rPr>
              <w:t xml:space="preserve"> юридичними особами</w:t>
            </w:r>
          </w:p>
        </w:tc>
        <w:tc>
          <w:tcPr>
            <w:tcW w:w="597"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6E4D43" w:rsidP="00C22CD7">
            <w:pPr>
              <w:widowControl w:val="0"/>
              <w:spacing w:line="256" w:lineRule="auto"/>
              <w:jc w:val="center"/>
              <w:rPr>
                <w:rFonts w:eastAsia="Courier New"/>
                <w:color w:val="000000"/>
                <w:lang w:val="uk-UA" w:eastAsia="en-US"/>
              </w:rPr>
            </w:pPr>
            <w:r>
              <w:rPr>
                <w:rFonts w:eastAsia="Courier New"/>
                <w:color w:val="000000"/>
                <w:lang w:val="uk-UA" w:eastAsia="en-US"/>
              </w:rPr>
              <w:t xml:space="preserve">197753 </w:t>
            </w:r>
          </w:p>
        </w:tc>
        <w:tc>
          <w:tcPr>
            <w:tcW w:w="741"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6E4D43" w:rsidP="00C22CD7">
            <w:pPr>
              <w:widowControl w:val="0"/>
              <w:spacing w:line="256" w:lineRule="auto"/>
              <w:jc w:val="center"/>
              <w:rPr>
                <w:rFonts w:eastAsia="Courier New"/>
                <w:color w:val="000000"/>
                <w:lang w:val="uk-UA" w:eastAsia="en-US"/>
              </w:rPr>
            </w:pPr>
            <w:r>
              <w:rPr>
                <w:rFonts w:eastAsia="Courier New"/>
                <w:color w:val="000000"/>
                <w:lang w:val="uk-UA" w:eastAsia="en-US"/>
              </w:rPr>
              <w:t>282316</w:t>
            </w:r>
          </w:p>
        </w:tc>
        <w:tc>
          <w:tcPr>
            <w:tcW w:w="627"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6E4D43" w:rsidP="00C22CD7">
            <w:pPr>
              <w:widowControl w:val="0"/>
              <w:spacing w:line="256" w:lineRule="auto"/>
              <w:jc w:val="center"/>
              <w:rPr>
                <w:rFonts w:eastAsia="Courier New"/>
                <w:color w:val="000000"/>
                <w:lang w:val="uk-UA" w:eastAsia="en-US"/>
              </w:rPr>
            </w:pPr>
            <w:r>
              <w:rPr>
                <w:rFonts w:eastAsia="Courier New"/>
                <w:color w:val="000000"/>
                <w:lang w:val="uk-UA" w:eastAsia="en-US"/>
              </w:rPr>
              <w:t>378628</w:t>
            </w:r>
          </w:p>
        </w:tc>
        <w:tc>
          <w:tcPr>
            <w:tcW w:w="712" w:type="pct"/>
            <w:tcBorders>
              <w:top w:val="single" w:sz="4" w:space="0" w:color="auto"/>
              <w:left w:val="single" w:sz="4" w:space="0" w:color="auto"/>
              <w:bottom w:val="single" w:sz="4" w:space="0" w:color="auto"/>
              <w:right w:val="single" w:sz="4" w:space="0" w:color="auto"/>
            </w:tcBorders>
            <w:shd w:val="clear" w:color="auto" w:fill="auto"/>
            <w:vAlign w:val="center"/>
          </w:tcPr>
          <w:p w:rsidR="005172F5" w:rsidRPr="00FB2F5C" w:rsidRDefault="006E4D43" w:rsidP="00C22CD7">
            <w:pPr>
              <w:widowControl w:val="0"/>
              <w:spacing w:line="256" w:lineRule="auto"/>
              <w:jc w:val="center"/>
              <w:rPr>
                <w:rFonts w:eastAsia="Courier New"/>
                <w:color w:val="000000"/>
                <w:lang w:val="uk-UA" w:eastAsia="en-US"/>
              </w:rPr>
            </w:pPr>
            <w:r>
              <w:rPr>
                <w:rFonts w:eastAsia="Courier New"/>
                <w:color w:val="000000"/>
                <w:lang w:val="uk-UA" w:eastAsia="en-US"/>
              </w:rPr>
              <w:t>320169</w:t>
            </w:r>
          </w:p>
        </w:tc>
      </w:tr>
    </w:tbl>
    <w:p w:rsidR="006611D5" w:rsidRPr="00FB2F5C" w:rsidRDefault="006611D5" w:rsidP="00E03E7D">
      <w:pPr>
        <w:ind w:firstLine="708"/>
        <w:jc w:val="both"/>
        <w:rPr>
          <w:b/>
          <w:bCs/>
          <w:lang w:val="uk-UA"/>
        </w:rPr>
      </w:pPr>
      <w:r w:rsidRPr="00FB2F5C">
        <w:rPr>
          <w:b/>
          <w:color w:val="000000"/>
          <w:lang w:val="uk-UA"/>
        </w:rPr>
        <w:t>9.Оцінка результатів реалізації регуляторного акта та ступеня досягнення визначених цілей</w:t>
      </w:r>
    </w:p>
    <w:p w:rsidR="006611D5" w:rsidRPr="00FB2F5C" w:rsidRDefault="00D837F1" w:rsidP="00C7180B">
      <w:pPr>
        <w:jc w:val="both"/>
        <w:rPr>
          <w:lang w:val="uk-UA"/>
        </w:rPr>
      </w:pPr>
      <w:proofErr w:type="spellStart"/>
      <w:r w:rsidRPr="00FB2F5C">
        <w:rPr>
          <w:spacing w:val="-1"/>
          <w:w w:val="95"/>
        </w:rPr>
        <w:t>Регуляторний</w:t>
      </w:r>
      <w:proofErr w:type="spellEnd"/>
      <w:r w:rsidRPr="00FB2F5C">
        <w:rPr>
          <w:w w:val="95"/>
        </w:rPr>
        <w:t xml:space="preserve"> </w:t>
      </w:r>
      <w:r w:rsidRPr="00FB2F5C">
        <w:rPr>
          <w:spacing w:val="-1"/>
          <w:w w:val="95"/>
        </w:rPr>
        <w:t xml:space="preserve">акт </w:t>
      </w:r>
      <w:proofErr w:type="spellStart"/>
      <w:r w:rsidRPr="00FB2F5C">
        <w:rPr>
          <w:spacing w:val="-1"/>
          <w:w w:val="95"/>
        </w:rPr>
        <w:t>встановлює</w:t>
      </w:r>
      <w:proofErr w:type="spellEnd"/>
      <w:r w:rsidRPr="00FB2F5C">
        <w:rPr>
          <w:w w:val="95"/>
        </w:rPr>
        <w:t xml:space="preserve"> </w:t>
      </w:r>
      <w:proofErr w:type="spellStart"/>
      <w:r w:rsidRPr="00FB2F5C">
        <w:rPr>
          <w:w w:val="95"/>
        </w:rPr>
        <w:t>прозорі</w:t>
      </w:r>
      <w:proofErr w:type="spellEnd"/>
      <w:r w:rsidRPr="00FB2F5C">
        <w:rPr>
          <w:w w:val="95"/>
        </w:rPr>
        <w:t xml:space="preserve"> та </w:t>
      </w:r>
      <w:proofErr w:type="spellStart"/>
      <w:r w:rsidRPr="00FB2F5C">
        <w:rPr>
          <w:w w:val="95"/>
        </w:rPr>
        <w:t>економічно</w:t>
      </w:r>
      <w:proofErr w:type="spellEnd"/>
      <w:r w:rsidRPr="00FB2F5C">
        <w:rPr>
          <w:spacing w:val="1"/>
          <w:w w:val="95"/>
        </w:rPr>
        <w:t xml:space="preserve"> </w:t>
      </w:r>
      <w:proofErr w:type="spellStart"/>
      <w:r w:rsidRPr="00FB2F5C">
        <w:rPr>
          <w:w w:val="95"/>
        </w:rPr>
        <w:t>обгрунтовані</w:t>
      </w:r>
      <w:proofErr w:type="spellEnd"/>
      <w:r w:rsidRPr="00FB2F5C">
        <w:rPr>
          <w:spacing w:val="1"/>
          <w:w w:val="95"/>
        </w:rPr>
        <w:t xml:space="preserve"> </w:t>
      </w:r>
      <w:proofErr w:type="spellStart"/>
      <w:r w:rsidRPr="00FB2F5C">
        <w:rPr>
          <w:w w:val="95"/>
        </w:rPr>
        <w:t>розміри</w:t>
      </w:r>
      <w:proofErr w:type="spellEnd"/>
      <w:r w:rsidRPr="00FB2F5C">
        <w:rPr>
          <w:w w:val="95"/>
        </w:rPr>
        <w:t xml:space="preserve"> </w:t>
      </w:r>
      <w:proofErr w:type="spellStart"/>
      <w:r w:rsidRPr="00FB2F5C">
        <w:rPr>
          <w:w w:val="95"/>
        </w:rPr>
        <w:t>орендної</w:t>
      </w:r>
      <w:proofErr w:type="spellEnd"/>
      <w:r w:rsidRPr="00FB2F5C">
        <w:rPr>
          <w:w w:val="95"/>
        </w:rPr>
        <w:t xml:space="preserve"> плати за землю,</w:t>
      </w:r>
      <w:r w:rsidRPr="00FB2F5C">
        <w:rPr>
          <w:spacing w:val="-39"/>
          <w:w w:val="95"/>
        </w:rPr>
        <w:t xml:space="preserve"> </w:t>
      </w:r>
      <w:proofErr w:type="spellStart"/>
      <w:r w:rsidRPr="00FB2F5C">
        <w:t>результати</w:t>
      </w:r>
      <w:proofErr w:type="spellEnd"/>
      <w:r w:rsidRPr="00FB2F5C">
        <w:rPr>
          <w:spacing w:val="14"/>
        </w:rPr>
        <w:t xml:space="preserve"> </w:t>
      </w:r>
      <w:proofErr w:type="spellStart"/>
      <w:proofErr w:type="gramStart"/>
      <w:r w:rsidRPr="00FB2F5C">
        <w:t>його</w:t>
      </w:r>
      <w:proofErr w:type="spellEnd"/>
      <w:r w:rsidRPr="00FB2F5C">
        <w:rPr>
          <w:spacing w:val="5"/>
        </w:rPr>
        <w:t xml:space="preserve"> </w:t>
      </w:r>
      <w:r w:rsidRPr="00FB2F5C">
        <w:rPr>
          <w:spacing w:val="-18"/>
        </w:rPr>
        <w:t xml:space="preserve"> </w:t>
      </w:r>
      <w:proofErr w:type="spellStart"/>
      <w:r w:rsidRPr="00FB2F5C">
        <w:t>мають</w:t>
      </w:r>
      <w:proofErr w:type="spellEnd"/>
      <w:proofErr w:type="gramEnd"/>
      <w:r w:rsidRPr="00FB2F5C">
        <w:rPr>
          <w:spacing w:val="8"/>
        </w:rPr>
        <w:t xml:space="preserve"> </w:t>
      </w:r>
      <w:proofErr w:type="spellStart"/>
      <w:r w:rsidRPr="00FB2F5C">
        <w:t>позитивну</w:t>
      </w:r>
      <w:proofErr w:type="spellEnd"/>
      <w:r w:rsidRPr="00FB2F5C">
        <w:rPr>
          <w:spacing w:val="19"/>
        </w:rPr>
        <w:t xml:space="preserve"> </w:t>
      </w:r>
      <w:proofErr w:type="spellStart"/>
      <w:r w:rsidRPr="00FB2F5C">
        <w:t>динаміку</w:t>
      </w:r>
      <w:proofErr w:type="spellEnd"/>
      <w:r w:rsidR="00AB25E8" w:rsidRPr="00FB2F5C">
        <w:rPr>
          <w:lang w:val="uk-UA"/>
        </w:rPr>
        <w:t>.</w:t>
      </w:r>
    </w:p>
    <w:p w:rsidR="00C7180B" w:rsidRPr="00FB2F5C" w:rsidRDefault="00C7180B" w:rsidP="00C7180B">
      <w:pPr>
        <w:jc w:val="both"/>
        <w:rPr>
          <w:lang w:val="uk-UA"/>
        </w:rPr>
      </w:pPr>
    </w:p>
    <w:p w:rsidR="006611D5" w:rsidRPr="00FB2F5C" w:rsidRDefault="006611D5" w:rsidP="006611D5">
      <w:pPr>
        <w:rPr>
          <w:rFonts w:eastAsia="Calibri"/>
          <w:bCs/>
          <w:bdr w:val="none" w:sz="0" w:space="0" w:color="auto" w:frame="1"/>
          <w:shd w:val="clear" w:color="auto" w:fill="FBFBFB"/>
          <w:lang w:val="uk-UA" w:eastAsia="en-US"/>
        </w:rPr>
      </w:pPr>
      <w:r w:rsidRPr="00FB2F5C">
        <w:rPr>
          <w:color w:val="000000"/>
          <w:lang w:val="uk-UA"/>
        </w:rPr>
        <w:t xml:space="preserve">Начальник </w:t>
      </w:r>
      <w:r w:rsidRPr="00FB2F5C">
        <w:rPr>
          <w:rFonts w:eastAsia="Calibri"/>
          <w:lang w:val="uk-UA" w:eastAsia="en-US"/>
        </w:rPr>
        <w:t>відділу</w:t>
      </w:r>
      <w:r w:rsidRPr="00FB2F5C">
        <w:rPr>
          <w:rFonts w:eastAsia="Calibri"/>
          <w:bCs/>
          <w:bdr w:val="none" w:sz="0" w:space="0" w:color="auto" w:frame="1"/>
          <w:shd w:val="clear" w:color="auto" w:fill="FBFBFB"/>
          <w:lang w:val="uk-UA" w:eastAsia="en-US"/>
        </w:rPr>
        <w:t xml:space="preserve"> економічного </w:t>
      </w:r>
    </w:p>
    <w:p w:rsidR="006611D5" w:rsidRPr="00FB2F5C" w:rsidRDefault="006611D5" w:rsidP="006611D5">
      <w:pPr>
        <w:rPr>
          <w:rFonts w:eastAsia="Calibri"/>
          <w:bCs/>
          <w:bdr w:val="none" w:sz="0" w:space="0" w:color="auto" w:frame="1"/>
          <w:shd w:val="clear" w:color="auto" w:fill="FBFBFB"/>
          <w:lang w:val="uk-UA" w:eastAsia="en-US"/>
        </w:rPr>
      </w:pPr>
      <w:r w:rsidRPr="00FB2F5C">
        <w:rPr>
          <w:rFonts w:eastAsia="Calibri"/>
          <w:bCs/>
          <w:bdr w:val="none" w:sz="0" w:space="0" w:color="auto" w:frame="1"/>
          <w:shd w:val="clear" w:color="auto" w:fill="FBFBFB"/>
          <w:lang w:val="uk-UA" w:eastAsia="en-US"/>
        </w:rPr>
        <w:t xml:space="preserve">розвитку, підприємництва, </w:t>
      </w:r>
    </w:p>
    <w:p w:rsidR="006611D5" w:rsidRPr="00FB2F5C" w:rsidRDefault="006611D5" w:rsidP="006611D5">
      <w:pPr>
        <w:rPr>
          <w:rFonts w:eastAsia="Calibri"/>
          <w:bCs/>
          <w:bdr w:val="none" w:sz="0" w:space="0" w:color="auto" w:frame="1"/>
          <w:shd w:val="clear" w:color="auto" w:fill="FBFBFB"/>
          <w:lang w:val="uk-UA" w:eastAsia="en-US"/>
        </w:rPr>
      </w:pPr>
      <w:r w:rsidRPr="00FB2F5C">
        <w:rPr>
          <w:rFonts w:eastAsia="Calibri"/>
          <w:bCs/>
          <w:bdr w:val="none" w:sz="0" w:space="0" w:color="auto" w:frame="1"/>
          <w:shd w:val="clear" w:color="auto" w:fill="FBFBFB"/>
          <w:lang w:val="uk-UA" w:eastAsia="en-US"/>
        </w:rPr>
        <w:t xml:space="preserve">регуляторної діяльності та </w:t>
      </w:r>
    </w:p>
    <w:p w:rsidR="006611D5" w:rsidRPr="00FB2F5C" w:rsidRDefault="006611D5" w:rsidP="006611D5">
      <w:pPr>
        <w:rPr>
          <w:color w:val="000000"/>
          <w:lang w:val="uk-UA"/>
        </w:rPr>
      </w:pPr>
      <w:r w:rsidRPr="00FB2F5C">
        <w:rPr>
          <w:rFonts w:eastAsia="Calibri"/>
          <w:bCs/>
          <w:bdr w:val="none" w:sz="0" w:space="0" w:color="auto" w:frame="1"/>
          <w:shd w:val="clear" w:color="auto" w:fill="FBFBFB"/>
          <w:lang w:val="uk-UA" w:eastAsia="en-US"/>
        </w:rPr>
        <w:t xml:space="preserve">міжнародного співробітництва                                                      </w:t>
      </w:r>
      <w:r w:rsidR="0015763D">
        <w:rPr>
          <w:rFonts w:eastAsia="Calibri"/>
          <w:bCs/>
          <w:bdr w:val="none" w:sz="0" w:space="0" w:color="auto" w:frame="1"/>
          <w:shd w:val="clear" w:color="auto" w:fill="FBFBFB"/>
          <w:lang w:val="uk-UA" w:eastAsia="en-US"/>
        </w:rPr>
        <w:t xml:space="preserve">                    </w:t>
      </w:r>
      <w:proofErr w:type="spellStart"/>
      <w:r w:rsidRPr="00FB2F5C">
        <w:rPr>
          <w:rFonts w:eastAsia="Calibri"/>
          <w:bCs/>
          <w:bdr w:val="none" w:sz="0" w:space="0" w:color="auto" w:frame="1"/>
          <w:shd w:val="clear" w:color="auto" w:fill="FBFBFB"/>
          <w:lang w:val="uk-UA" w:eastAsia="en-US"/>
        </w:rPr>
        <w:t>Кахнікевич</w:t>
      </w:r>
      <w:proofErr w:type="spellEnd"/>
      <w:r w:rsidRPr="00FB2F5C">
        <w:rPr>
          <w:rFonts w:eastAsia="Calibri"/>
          <w:bCs/>
          <w:bdr w:val="none" w:sz="0" w:space="0" w:color="auto" w:frame="1"/>
          <w:shd w:val="clear" w:color="auto" w:fill="FBFBFB"/>
          <w:lang w:val="uk-UA" w:eastAsia="en-US"/>
        </w:rPr>
        <w:t xml:space="preserve"> З.В.</w:t>
      </w:r>
    </w:p>
    <w:p w:rsidR="006611D5" w:rsidRPr="00FB2F5C" w:rsidRDefault="006611D5" w:rsidP="006D72C2">
      <w:pPr>
        <w:jc w:val="center"/>
        <w:rPr>
          <w:color w:val="000000"/>
          <w:lang w:val="uk-UA"/>
        </w:rPr>
      </w:pPr>
      <w:r w:rsidRPr="00FB2F5C">
        <w:rPr>
          <w:color w:val="000000"/>
          <w:lang w:val="uk-UA"/>
        </w:rPr>
        <w:t> </w:t>
      </w:r>
    </w:p>
    <w:p w:rsidR="006611D5" w:rsidRPr="00FB2F5C" w:rsidRDefault="006611D5" w:rsidP="006611D5">
      <w:pPr>
        <w:suppressAutoHyphens/>
        <w:autoSpaceDN w:val="0"/>
        <w:jc w:val="both"/>
        <w:textAlignment w:val="baseline"/>
        <w:rPr>
          <w:bCs/>
          <w:bdr w:val="none" w:sz="0" w:space="0" w:color="auto" w:frame="1"/>
          <w:shd w:val="clear" w:color="auto" w:fill="FBFBFB"/>
          <w:lang w:val="uk-UA"/>
        </w:rPr>
      </w:pPr>
      <w:r w:rsidRPr="00FB2F5C">
        <w:rPr>
          <w:bCs/>
          <w:bdr w:val="none" w:sz="0" w:space="0" w:color="auto" w:frame="1"/>
          <w:shd w:val="clear" w:color="auto" w:fill="FBFBFB"/>
          <w:lang w:val="uk-UA"/>
        </w:rPr>
        <w:t>Голова постійної комісії селищної ради</w:t>
      </w:r>
    </w:p>
    <w:p w:rsidR="006611D5" w:rsidRPr="00FB2F5C" w:rsidRDefault="006611D5" w:rsidP="006611D5">
      <w:pPr>
        <w:suppressAutoHyphens/>
        <w:autoSpaceDN w:val="0"/>
        <w:jc w:val="both"/>
        <w:textAlignment w:val="baseline"/>
        <w:rPr>
          <w:bCs/>
          <w:bdr w:val="none" w:sz="0" w:space="0" w:color="auto" w:frame="1"/>
          <w:shd w:val="clear" w:color="auto" w:fill="FBFBFB"/>
          <w:lang w:val="uk-UA"/>
        </w:rPr>
      </w:pPr>
      <w:r w:rsidRPr="00FB2F5C">
        <w:rPr>
          <w:bCs/>
          <w:bdr w:val="none" w:sz="0" w:space="0" w:color="auto" w:frame="1"/>
          <w:shd w:val="clear" w:color="auto" w:fill="FBFBFB"/>
          <w:lang w:val="uk-UA"/>
        </w:rPr>
        <w:t>з питань регулювання земельних відносин,</w:t>
      </w:r>
    </w:p>
    <w:p w:rsidR="006611D5" w:rsidRPr="00FB2F5C" w:rsidRDefault="006611D5" w:rsidP="006611D5">
      <w:pPr>
        <w:suppressAutoHyphens/>
        <w:autoSpaceDN w:val="0"/>
        <w:jc w:val="both"/>
        <w:textAlignment w:val="baseline"/>
        <w:rPr>
          <w:bCs/>
          <w:bdr w:val="none" w:sz="0" w:space="0" w:color="auto" w:frame="1"/>
          <w:shd w:val="clear" w:color="auto" w:fill="FBFBFB"/>
          <w:lang w:val="uk-UA"/>
        </w:rPr>
      </w:pPr>
      <w:r w:rsidRPr="00FB2F5C">
        <w:rPr>
          <w:bCs/>
          <w:bdr w:val="none" w:sz="0" w:space="0" w:color="auto" w:frame="1"/>
          <w:shd w:val="clear" w:color="auto" w:fill="FBFBFB"/>
          <w:lang w:val="uk-UA"/>
        </w:rPr>
        <w:t>природокористування, планування територій,</w:t>
      </w:r>
    </w:p>
    <w:p w:rsidR="006611D5" w:rsidRPr="00FB2F5C" w:rsidRDefault="006611D5" w:rsidP="006611D5">
      <w:pPr>
        <w:suppressAutoHyphens/>
        <w:autoSpaceDN w:val="0"/>
        <w:jc w:val="both"/>
        <w:textAlignment w:val="baseline"/>
        <w:rPr>
          <w:bCs/>
          <w:bdr w:val="none" w:sz="0" w:space="0" w:color="auto" w:frame="1"/>
          <w:shd w:val="clear" w:color="auto" w:fill="FBFBFB"/>
          <w:lang w:val="uk-UA"/>
        </w:rPr>
      </w:pPr>
      <w:r w:rsidRPr="00FB2F5C">
        <w:rPr>
          <w:bCs/>
          <w:bdr w:val="none" w:sz="0" w:space="0" w:color="auto" w:frame="1"/>
          <w:shd w:val="clear" w:color="auto" w:fill="FBFBFB"/>
          <w:lang w:val="uk-UA"/>
        </w:rPr>
        <w:t xml:space="preserve">екології, лісового, сільського господарства та </w:t>
      </w:r>
    </w:p>
    <w:p w:rsidR="006611D5" w:rsidRPr="00FB2F5C" w:rsidRDefault="006611D5" w:rsidP="006611D5">
      <w:pPr>
        <w:suppressAutoHyphens/>
        <w:autoSpaceDN w:val="0"/>
        <w:jc w:val="both"/>
        <w:textAlignment w:val="baseline"/>
        <w:rPr>
          <w:bCs/>
          <w:bdr w:val="none" w:sz="0" w:space="0" w:color="auto" w:frame="1"/>
          <w:shd w:val="clear" w:color="auto" w:fill="FBFBFB"/>
          <w:lang w:val="uk-UA"/>
        </w:rPr>
      </w:pPr>
      <w:r w:rsidRPr="00FB2F5C">
        <w:rPr>
          <w:bCs/>
          <w:bdr w:val="none" w:sz="0" w:space="0" w:color="auto" w:frame="1"/>
          <w:shd w:val="clear" w:color="auto" w:fill="FBFBFB"/>
          <w:lang w:val="uk-UA"/>
        </w:rPr>
        <w:t>охорони навколишнього середовища</w:t>
      </w:r>
    </w:p>
    <w:p w:rsidR="006611D5" w:rsidRPr="00FB2F5C" w:rsidRDefault="006611D5" w:rsidP="006611D5">
      <w:pPr>
        <w:suppressAutoHyphens/>
        <w:autoSpaceDN w:val="0"/>
        <w:jc w:val="both"/>
        <w:textAlignment w:val="baseline"/>
        <w:rPr>
          <w:bCs/>
          <w:bdr w:val="none" w:sz="0" w:space="0" w:color="auto" w:frame="1"/>
          <w:shd w:val="clear" w:color="auto" w:fill="FBFBFB"/>
          <w:lang w:val="uk-UA"/>
        </w:rPr>
      </w:pPr>
      <w:r w:rsidRPr="00FB2F5C">
        <w:rPr>
          <w:bCs/>
          <w:bdr w:val="none" w:sz="0" w:space="0" w:color="auto" w:frame="1"/>
          <w:shd w:val="clear" w:color="auto" w:fill="FBFBFB"/>
          <w:lang w:val="uk-UA"/>
        </w:rPr>
        <w:t xml:space="preserve">Кутської селищної ради                                                                  </w:t>
      </w:r>
      <w:r w:rsidR="0015763D">
        <w:rPr>
          <w:bCs/>
          <w:bdr w:val="none" w:sz="0" w:space="0" w:color="auto" w:frame="1"/>
          <w:shd w:val="clear" w:color="auto" w:fill="FBFBFB"/>
          <w:lang w:val="uk-UA"/>
        </w:rPr>
        <w:t xml:space="preserve">                      </w:t>
      </w:r>
      <w:bookmarkStart w:id="0" w:name="_GoBack"/>
      <w:bookmarkEnd w:id="0"/>
      <w:r w:rsidRPr="00FB2F5C">
        <w:rPr>
          <w:bCs/>
          <w:bdr w:val="none" w:sz="0" w:space="0" w:color="auto" w:frame="1"/>
          <w:shd w:val="clear" w:color="auto" w:fill="FBFBFB"/>
          <w:lang w:val="uk-UA"/>
        </w:rPr>
        <w:t xml:space="preserve">Фейчук В.В. </w:t>
      </w:r>
    </w:p>
    <w:p w:rsidR="00E03E7D" w:rsidRPr="00FB2F5C" w:rsidRDefault="00E03E7D" w:rsidP="00E03E7D">
      <w:pPr>
        <w:suppressAutoHyphens/>
        <w:autoSpaceDN w:val="0"/>
        <w:jc w:val="both"/>
        <w:textAlignment w:val="baseline"/>
        <w:rPr>
          <w:lang w:val="uk-UA"/>
        </w:rPr>
      </w:pPr>
    </w:p>
    <w:p w:rsidR="00E66606" w:rsidRPr="00FB2F5C" w:rsidRDefault="005172F5" w:rsidP="00E03E7D">
      <w:pPr>
        <w:suppressAutoHyphens/>
        <w:autoSpaceDN w:val="0"/>
        <w:jc w:val="both"/>
        <w:textAlignment w:val="baseline"/>
        <w:rPr>
          <w:highlight w:val="yellow"/>
          <w:lang w:val="uk-UA"/>
        </w:rPr>
      </w:pPr>
      <w:r w:rsidRPr="00FB2F5C">
        <w:rPr>
          <w:lang w:val="uk-UA"/>
        </w:rPr>
        <w:t>«10» жовтня 2025</w:t>
      </w:r>
      <w:r w:rsidR="00C7180B" w:rsidRPr="00FB2F5C">
        <w:rPr>
          <w:lang w:val="uk-UA"/>
        </w:rPr>
        <w:t xml:space="preserve"> року</w:t>
      </w:r>
    </w:p>
    <w:sectPr w:rsidR="00E66606" w:rsidRPr="00FB2F5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Droid Sans Fallback">
    <w:altName w:val="Times New Roman"/>
    <w:charset w:val="01"/>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3B16F5"/>
    <w:multiLevelType w:val="hybridMultilevel"/>
    <w:tmpl w:val="8E5ABBB6"/>
    <w:lvl w:ilvl="0" w:tplc="923C996E">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34140FD3"/>
    <w:multiLevelType w:val="hybridMultilevel"/>
    <w:tmpl w:val="AE266E1C"/>
    <w:lvl w:ilvl="0" w:tplc="9C980100">
      <w:start w:val="3"/>
      <w:numFmt w:val="decimal"/>
      <w:lvlText w:val="%1."/>
      <w:lvlJc w:val="left"/>
      <w:pPr>
        <w:ind w:left="827" w:hanging="209"/>
      </w:pPr>
      <w:rPr>
        <w:spacing w:val="-1"/>
        <w:w w:val="107"/>
        <w:lang w:val="uk-UA" w:eastAsia="en-US" w:bidi="ar-SA"/>
      </w:rPr>
    </w:lvl>
    <w:lvl w:ilvl="1" w:tplc="DFDE071C">
      <w:start w:val="1"/>
      <w:numFmt w:val="decimal"/>
      <w:lvlText w:val="%2."/>
      <w:lvlJc w:val="left"/>
      <w:pPr>
        <w:ind w:left="1547" w:hanging="348"/>
      </w:pPr>
      <w:rPr>
        <w:w w:val="94"/>
        <w:lang w:val="uk-UA" w:eastAsia="en-US" w:bidi="ar-SA"/>
      </w:rPr>
    </w:lvl>
    <w:lvl w:ilvl="2" w:tplc="07D49900">
      <w:numFmt w:val="bullet"/>
      <w:lvlText w:val="•"/>
      <w:lvlJc w:val="left"/>
      <w:pPr>
        <w:ind w:left="2467" w:hanging="348"/>
      </w:pPr>
      <w:rPr>
        <w:lang w:val="uk-UA" w:eastAsia="en-US" w:bidi="ar-SA"/>
      </w:rPr>
    </w:lvl>
    <w:lvl w:ilvl="3" w:tplc="0BE003DA">
      <w:numFmt w:val="bullet"/>
      <w:lvlText w:val="•"/>
      <w:lvlJc w:val="left"/>
      <w:pPr>
        <w:ind w:left="3394" w:hanging="348"/>
      </w:pPr>
      <w:rPr>
        <w:lang w:val="uk-UA" w:eastAsia="en-US" w:bidi="ar-SA"/>
      </w:rPr>
    </w:lvl>
    <w:lvl w:ilvl="4" w:tplc="1F0A1B08">
      <w:numFmt w:val="bullet"/>
      <w:lvlText w:val="•"/>
      <w:lvlJc w:val="left"/>
      <w:pPr>
        <w:ind w:left="4321" w:hanging="348"/>
      </w:pPr>
      <w:rPr>
        <w:lang w:val="uk-UA" w:eastAsia="en-US" w:bidi="ar-SA"/>
      </w:rPr>
    </w:lvl>
    <w:lvl w:ilvl="5" w:tplc="7B8E74B4">
      <w:numFmt w:val="bullet"/>
      <w:lvlText w:val="•"/>
      <w:lvlJc w:val="left"/>
      <w:pPr>
        <w:ind w:left="5248" w:hanging="348"/>
      </w:pPr>
      <w:rPr>
        <w:lang w:val="uk-UA" w:eastAsia="en-US" w:bidi="ar-SA"/>
      </w:rPr>
    </w:lvl>
    <w:lvl w:ilvl="6" w:tplc="864C940C">
      <w:numFmt w:val="bullet"/>
      <w:lvlText w:val="•"/>
      <w:lvlJc w:val="left"/>
      <w:pPr>
        <w:ind w:left="6175" w:hanging="348"/>
      </w:pPr>
      <w:rPr>
        <w:lang w:val="uk-UA" w:eastAsia="en-US" w:bidi="ar-SA"/>
      </w:rPr>
    </w:lvl>
    <w:lvl w:ilvl="7" w:tplc="1C9E33E6">
      <w:numFmt w:val="bullet"/>
      <w:lvlText w:val="•"/>
      <w:lvlJc w:val="left"/>
      <w:pPr>
        <w:ind w:left="7102" w:hanging="348"/>
      </w:pPr>
      <w:rPr>
        <w:lang w:val="uk-UA" w:eastAsia="en-US" w:bidi="ar-SA"/>
      </w:rPr>
    </w:lvl>
    <w:lvl w:ilvl="8" w:tplc="65F4DEAA">
      <w:numFmt w:val="bullet"/>
      <w:lvlText w:val="•"/>
      <w:lvlJc w:val="left"/>
      <w:pPr>
        <w:ind w:left="8029" w:hanging="348"/>
      </w:pPr>
      <w:rPr>
        <w:lang w:val="uk-UA" w:eastAsia="en-US" w:bidi="ar-SA"/>
      </w:rPr>
    </w:lvl>
  </w:abstractNum>
  <w:abstractNum w:abstractNumId="2">
    <w:nsid w:val="5F3A6CF3"/>
    <w:multiLevelType w:val="hybridMultilevel"/>
    <w:tmpl w:val="DDCEC17A"/>
    <w:lvl w:ilvl="0" w:tplc="DFE841FC">
      <w:start w:val="8"/>
      <w:numFmt w:val="decimal"/>
      <w:lvlText w:val="%1."/>
      <w:lvlJc w:val="left"/>
      <w:pPr>
        <w:ind w:left="1080" w:hanging="360"/>
      </w:pPr>
      <w:rPr>
        <w:rFonts w:hint="default"/>
        <w:color w:val="000000"/>
        <w:sz w:val="28"/>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num w:numId="1">
    <w:abstractNumId w:val="2"/>
  </w:num>
  <w:num w:numId="2">
    <w:abstractNumId w:val="0"/>
  </w:num>
  <w:num w:numId="3">
    <w:abstractNumId w:val="1"/>
    <w:lvlOverride w:ilvl="0">
      <w:startOverride w:val="3"/>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1D5"/>
    <w:rsid w:val="000C0B11"/>
    <w:rsid w:val="00150882"/>
    <w:rsid w:val="0015763D"/>
    <w:rsid w:val="00225AD2"/>
    <w:rsid w:val="00275A48"/>
    <w:rsid w:val="002C1294"/>
    <w:rsid w:val="002D597F"/>
    <w:rsid w:val="00340AD4"/>
    <w:rsid w:val="00341DAE"/>
    <w:rsid w:val="0038366E"/>
    <w:rsid w:val="003926A7"/>
    <w:rsid w:val="003B1F79"/>
    <w:rsid w:val="003D1D73"/>
    <w:rsid w:val="003E4329"/>
    <w:rsid w:val="004B09FD"/>
    <w:rsid w:val="005172F5"/>
    <w:rsid w:val="0053241F"/>
    <w:rsid w:val="00567586"/>
    <w:rsid w:val="005E33DA"/>
    <w:rsid w:val="00602734"/>
    <w:rsid w:val="00627820"/>
    <w:rsid w:val="006329B6"/>
    <w:rsid w:val="00650157"/>
    <w:rsid w:val="006611D5"/>
    <w:rsid w:val="006C2A22"/>
    <w:rsid w:val="006D72C2"/>
    <w:rsid w:val="006E4D43"/>
    <w:rsid w:val="008315BF"/>
    <w:rsid w:val="00924C8D"/>
    <w:rsid w:val="00927A6B"/>
    <w:rsid w:val="00977D1B"/>
    <w:rsid w:val="009B5919"/>
    <w:rsid w:val="009E2024"/>
    <w:rsid w:val="009F38DC"/>
    <w:rsid w:val="00A12EBC"/>
    <w:rsid w:val="00A176C0"/>
    <w:rsid w:val="00A357F4"/>
    <w:rsid w:val="00A90F01"/>
    <w:rsid w:val="00AB25E8"/>
    <w:rsid w:val="00AB2CEB"/>
    <w:rsid w:val="00AC5DD9"/>
    <w:rsid w:val="00B07288"/>
    <w:rsid w:val="00BB3935"/>
    <w:rsid w:val="00BC68C6"/>
    <w:rsid w:val="00C22CD7"/>
    <w:rsid w:val="00C23E2B"/>
    <w:rsid w:val="00C7180B"/>
    <w:rsid w:val="00D4710C"/>
    <w:rsid w:val="00D837F1"/>
    <w:rsid w:val="00DD00E1"/>
    <w:rsid w:val="00E03E7D"/>
    <w:rsid w:val="00E21CF5"/>
    <w:rsid w:val="00E66606"/>
    <w:rsid w:val="00F20111"/>
    <w:rsid w:val="00F377DE"/>
    <w:rsid w:val="00F90B49"/>
    <w:rsid w:val="00FB2F5C"/>
    <w:rsid w:val="00FF24C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FE9F3A-E153-4454-BF76-605D5B8C9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11D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611D5"/>
    <w:rPr>
      <w:b/>
      <w:bCs/>
    </w:rPr>
  </w:style>
  <w:style w:type="paragraph" w:customStyle="1" w:styleId="Default">
    <w:name w:val="Default"/>
    <w:rsid w:val="006611D5"/>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4">
    <w:name w:val="List Paragraph"/>
    <w:basedOn w:val="a"/>
    <w:uiPriority w:val="1"/>
    <w:qFormat/>
    <w:rsid w:val="006611D5"/>
    <w:pPr>
      <w:ind w:left="720"/>
      <w:contextualSpacing/>
    </w:pPr>
  </w:style>
  <w:style w:type="paragraph" w:styleId="a5">
    <w:name w:val="Normal (Web)"/>
    <w:basedOn w:val="a"/>
    <w:uiPriority w:val="99"/>
    <w:unhideWhenUsed/>
    <w:rsid w:val="006611D5"/>
    <w:pPr>
      <w:spacing w:before="100" w:beforeAutospacing="1" w:after="100" w:afterAutospacing="1"/>
    </w:pPr>
    <w:rPr>
      <w:lang w:val="uk-UA" w:eastAsia="uk-UA"/>
    </w:rPr>
  </w:style>
  <w:style w:type="paragraph" w:styleId="a6">
    <w:name w:val="Body Text"/>
    <w:basedOn w:val="a"/>
    <w:link w:val="a7"/>
    <w:uiPriority w:val="1"/>
    <w:semiHidden/>
    <w:unhideWhenUsed/>
    <w:qFormat/>
    <w:rsid w:val="00B07288"/>
    <w:pPr>
      <w:widowControl w:val="0"/>
      <w:autoSpaceDE w:val="0"/>
      <w:autoSpaceDN w:val="0"/>
    </w:pPr>
    <w:rPr>
      <w:sz w:val="20"/>
      <w:szCs w:val="20"/>
      <w:lang w:val="uk-UA" w:eastAsia="en-US"/>
    </w:rPr>
  </w:style>
  <w:style w:type="character" w:customStyle="1" w:styleId="a7">
    <w:name w:val="Основной текст Знак"/>
    <w:basedOn w:val="a0"/>
    <w:link w:val="a6"/>
    <w:uiPriority w:val="1"/>
    <w:semiHidden/>
    <w:rsid w:val="00B07288"/>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2337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kuty-rada.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351</TotalTime>
  <Pages>2</Pages>
  <Words>2545</Words>
  <Characters>1451</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diakov.net</Company>
  <LinksUpToDate>false</LinksUpToDate>
  <CharactersWithSpaces>3989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HP_NI</dc:creator>
  <cp:lastModifiedBy>admin</cp:lastModifiedBy>
  <cp:revision>82</cp:revision>
  <dcterms:created xsi:type="dcterms:W3CDTF">2021-06-29T12:15:00Z</dcterms:created>
  <dcterms:modified xsi:type="dcterms:W3CDTF">2025-12-22T09:30:00Z</dcterms:modified>
</cp:coreProperties>
</file>