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92B" w:rsidRPr="00A70F3D" w:rsidRDefault="005B292B" w:rsidP="005B292B">
      <w:pPr>
        <w:ind w:firstLine="709"/>
        <w:jc w:val="center"/>
        <w:rPr>
          <w:b/>
          <w:bCs/>
          <w:color w:val="252330"/>
          <w:lang w:val="uk-UA"/>
        </w:rPr>
      </w:pPr>
      <w:r w:rsidRPr="00A70F3D">
        <w:rPr>
          <w:b/>
          <w:bCs/>
          <w:color w:val="252330"/>
          <w:lang w:val="uk-UA"/>
        </w:rPr>
        <w:t>Звіт</w:t>
      </w:r>
    </w:p>
    <w:p w:rsidR="00EC2B5C" w:rsidRDefault="005B292B" w:rsidP="00456AFA">
      <w:pPr>
        <w:jc w:val="center"/>
        <w:rPr>
          <w:b/>
          <w:bCs/>
          <w:color w:val="252330"/>
          <w:lang w:val="uk-UA"/>
        </w:rPr>
      </w:pPr>
      <w:r w:rsidRPr="00A70F3D">
        <w:rPr>
          <w:b/>
          <w:bCs/>
          <w:color w:val="252330"/>
          <w:lang w:val="uk-UA"/>
        </w:rPr>
        <w:t xml:space="preserve">про </w:t>
      </w:r>
      <w:r w:rsidR="00A70F3D">
        <w:rPr>
          <w:b/>
          <w:bCs/>
          <w:color w:val="252330"/>
          <w:lang w:val="uk-UA"/>
        </w:rPr>
        <w:t>періодичне</w:t>
      </w:r>
      <w:r w:rsidRPr="00A70F3D">
        <w:rPr>
          <w:b/>
          <w:bCs/>
          <w:color w:val="252330"/>
          <w:lang w:val="uk-UA"/>
        </w:rPr>
        <w:t xml:space="preserve"> відстеження результативності </w:t>
      </w:r>
      <w:r w:rsidRPr="00A70F3D">
        <w:rPr>
          <w:rStyle w:val="a3"/>
          <w:color w:val="000000"/>
          <w:lang w:val="uk-UA"/>
        </w:rPr>
        <w:t>регуляторного акта</w:t>
      </w:r>
      <w:r w:rsidRPr="00A70F3D">
        <w:rPr>
          <w:b/>
          <w:bCs/>
          <w:color w:val="252330"/>
          <w:lang w:val="uk-UA"/>
        </w:rPr>
        <w:t xml:space="preserve"> </w:t>
      </w:r>
    </w:p>
    <w:p w:rsidR="005B292B" w:rsidRPr="00A70F3D" w:rsidRDefault="005B292B" w:rsidP="00456AFA">
      <w:pPr>
        <w:jc w:val="center"/>
        <w:rPr>
          <w:b/>
          <w:lang w:val="uk-UA"/>
        </w:rPr>
      </w:pPr>
      <w:r w:rsidRPr="00A70F3D">
        <w:rPr>
          <w:b/>
          <w:bCs/>
          <w:color w:val="252330"/>
          <w:lang w:val="uk-UA"/>
        </w:rPr>
        <w:t>«</w:t>
      </w:r>
      <w:r w:rsidR="00456AFA" w:rsidRPr="00A70F3D">
        <w:rPr>
          <w:b/>
          <w:lang w:val="uk-UA"/>
        </w:rPr>
        <w:t>Про встановлення єдиного податку на території Кутської територіальної громади Косівського району Івано-Франківської області</w:t>
      </w:r>
      <w:r w:rsidRPr="00A70F3D">
        <w:rPr>
          <w:b/>
          <w:bCs/>
          <w:lang w:val="uk-UA"/>
        </w:rPr>
        <w:t>»</w:t>
      </w:r>
    </w:p>
    <w:p w:rsidR="005B292B" w:rsidRPr="00A70F3D" w:rsidRDefault="005B292B" w:rsidP="005B292B">
      <w:pPr>
        <w:ind w:firstLine="709"/>
        <w:rPr>
          <w:rStyle w:val="a3"/>
          <w:rFonts w:ascii="Arial" w:hAnsi="Arial" w:cs="Arial"/>
          <w:color w:val="000000"/>
          <w:lang w:val="uk-UA"/>
        </w:rPr>
      </w:pPr>
    </w:p>
    <w:p w:rsidR="005B292B" w:rsidRPr="00A70F3D" w:rsidRDefault="005B292B" w:rsidP="005B292B">
      <w:pPr>
        <w:ind w:firstLine="709"/>
        <w:rPr>
          <w:rStyle w:val="a3"/>
          <w:rFonts w:ascii="Arial" w:hAnsi="Arial" w:cs="Arial"/>
          <w:color w:val="000000"/>
          <w:lang w:val="uk-UA"/>
        </w:rPr>
      </w:pPr>
    </w:p>
    <w:p w:rsidR="00A530E9" w:rsidRPr="00A70F3D" w:rsidRDefault="005B292B" w:rsidP="00A530E9">
      <w:pPr>
        <w:pStyle w:val="a4"/>
        <w:numPr>
          <w:ilvl w:val="0"/>
          <w:numId w:val="4"/>
        </w:numPr>
        <w:rPr>
          <w:color w:val="000000"/>
          <w:lang w:val="uk-UA"/>
        </w:rPr>
      </w:pPr>
      <w:r w:rsidRPr="00A70F3D">
        <w:rPr>
          <w:rStyle w:val="a3"/>
          <w:color w:val="000000"/>
          <w:lang w:val="uk-UA"/>
        </w:rPr>
        <w:t>Вид та назва</w:t>
      </w:r>
      <w:r w:rsidR="003857A2" w:rsidRPr="00A70F3D">
        <w:rPr>
          <w:rStyle w:val="a3"/>
          <w:color w:val="000000"/>
          <w:lang w:val="uk-UA"/>
        </w:rPr>
        <w:t xml:space="preserve"> регуляторного акту</w:t>
      </w:r>
    </w:p>
    <w:p w:rsidR="00C16859" w:rsidRPr="00A70F3D" w:rsidRDefault="00C16859" w:rsidP="00A530E9">
      <w:pPr>
        <w:jc w:val="both"/>
        <w:rPr>
          <w:color w:val="000000"/>
          <w:lang w:val="uk-UA"/>
        </w:rPr>
      </w:pPr>
      <w:r w:rsidRPr="00A70F3D">
        <w:rPr>
          <w:bCs/>
          <w:lang w:val="uk-UA"/>
        </w:rPr>
        <w:t xml:space="preserve">Рішення сесії №67-8/2021 від 24  червня 2021 року </w:t>
      </w:r>
      <w:proofErr w:type="spellStart"/>
      <w:r w:rsidRPr="00A70F3D">
        <w:rPr>
          <w:bCs/>
          <w:lang w:val="uk-UA"/>
        </w:rPr>
        <w:t>Кутської</w:t>
      </w:r>
      <w:proofErr w:type="spellEnd"/>
      <w:r w:rsidRPr="00A70F3D">
        <w:rPr>
          <w:bCs/>
          <w:lang w:val="uk-UA"/>
        </w:rPr>
        <w:t xml:space="preserve">                                </w:t>
      </w:r>
      <w:r w:rsidR="00A530E9" w:rsidRPr="00A70F3D">
        <w:rPr>
          <w:bCs/>
          <w:lang w:val="uk-UA"/>
        </w:rPr>
        <w:t xml:space="preserve">                    </w:t>
      </w:r>
      <w:r w:rsidRPr="00A70F3D">
        <w:rPr>
          <w:color w:val="000000"/>
          <w:lang w:val="uk-UA"/>
        </w:rPr>
        <w:t xml:space="preserve">селищної ради </w:t>
      </w:r>
      <w:r w:rsidRPr="00A70F3D">
        <w:rPr>
          <w:bCs/>
          <w:color w:val="252330"/>
          <w:lang w:val="uk-UA"/>
        </w:rPr>
        <w:t>«</w:t>
      </w:r>
      <w:r w:rsidRPr="00A70F3D">
        <w:rPr>
          <w:lang w:val="uk-UA"/>
        </w:rPr>
        <w:t xml:space="preserve">Про встановлення єдиного податку на території </w:t>
      </w:r>
      <w:proofErr w:type="spellStart"/>
      <w:r w:rsidRPr="00A70F3D">
        <w:rPr>
          <w:lang w:val="uk-UA"/>
        </w:rPr>
        <w:t>Кутської</w:t>
      </w:r>
      <w:proofErr w:type="spellEnd"/>
      <w:r w:rsidRPr="00A70F3D">
        <w:rPr>
          <w:lang w:val="uk-UA"/>
        </w:rPr>
        <w:t xml:space="preserve"> територіальної громади Косівського району Івано-Франківської області</w:t>
      </w:r>
      <w:r w:rsidRPr="00A70F3D">
        <w:rPr>
          <w:bCs/>
          <w:lang w:val="uk-UA"/>
        </w:rPr>
        <w:t>»</w:t>
      </w:r>
    </w:p>
    <w:p w:rsidR="005B292B" w:rsidRPr="00A70F3D" w:rsidRDefault="005B292B" w:rsidP="00A530E9">
      <w:pPr>
        <w:jc w:val="both"/>
        <w:rPr>
          <w:b/>
          <w:lang w:val="uk-UA"/>
        </w:rPr>
      </w:pPr>
    </w:p>
    <w:p w:rsidR="005B292B" w:rsidRPr="00A70F3D" w:rsidRDefault="005B292B" w:rsidP="005B292B">
      <w:pPr>
        <w:ind w:firstLine="709"/>
        <w:rPr>
          <w:rStyle w:val="a3"/>
          <w:color w:val="000000"/>
          <w:lang w:val="uk-UA"/>
        </w:rPr>
      </w:pPr>
    </w:p>
    <w:p w:rsidR="005B292B" w:rsidRPr="00A70F3D" w:rsidRDefault="005B292B" w:rsidP="005B292B">
      <w:pPr>
        <w:ind w:firstLine="709"/>
        <w:rPr>
          <w:color w:val="000000"/>
          <w:lang w:val="uk-UA"/>
        </w:rPr>
      </w:pPr>
      <w:r w:rsidRPr="00A70F3D">
        <w:rPr>
          <w:rStyle w:val="a3"/>
          <w:color w:val="000000"/>
          <w:lang w:val="uk-UA"/>
        </w:rPr>
        <w:t>2.   Назва виконавця заходів з відстеження</w:t>
      </w:r>
      <w:r w:rsidRPr="00A70F3D">
        <w:rPr>
          <w:b/>
          <w:bCs/>
          <w:color w:val="000000"/>
          <w:lang w:val="uk-UA"/>
        </w:rPr>
        <w:br/>
      </w:r>
      <w:r w:rsidRPr="00A70F3D">
        <w:rPr>
          <w:rFonts w:eastAsia="Calibri"/>
          <w:lang w:val="uk-UA" w:eastAsia="en-US"/>
        </w:rPr>
        <w:t>Відділ</w:t>
      </w:r>
      <w:r w:rsidRPr="00A70F3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5B292B" w:rsidRPr="00A70F3D" w:rsidRDefault="005B292B" w:rsidP="005B292B">
      <w:pPr>
        <w:ind w:firstLine="709"/>
        <w:rPr>
          <w:color w:val="000000"/>
          <w:lang w:val="uk-UA"/>
        </w:rPr>
      </w:pPr>
      <w:r w:rsidRPr="00A70F3D">
        <w:rPr>
          <w:color w:val="000000"/>
          <w:lang w:val="uk-UA"/>
        </w:rPr>
        <w:t> </w:t>
      </w:r>
    </w:p>
    <w:p w:rsidR="005B292B" w:rsidRPr="00A70F3D" w:rsidRDefault="005B292B" w:rsidP="005B292B">
      <w:pPr>
        <w:rPr>
          <w:rStyle w:val="a3"/>
          <w:color w:val="000000"/>
          <w:lang w:val="uk-UA"/>
        </w:rPr>
      </w:pPr>
      <w:r w:rsidRPr="00A70F3D">
        <w:rPr>
          <w:b/>
          <w:color w:val="000000"/>
          <w:lang w:val="uk-UA"/>
        </w:rPr>
        <w:t xml:space="preserve">          3.</w:t>
      </w:r>
      <w:r w:rsidRPr="00A70F3D">
        <w:rPr>
          <w:color w:val="000000"/>
          <w:lang w:val="uk-UA"/>
        </w:rPr>
        <w:t xml:space="preserve"> </w:t>
      </w:r>
      <w:r w:rsidRPr="00A70F3D">
        <w:rPr>
          <w:rStyle w:val="a3"/>
          <w:color w:val="000000"/>
          <w:lang w:val="uk-UA"/>
        </w:rPr>
        <w:t>Цілі прийняття акта</w:t>
      </w:r>
    </w:p>
    <w:p w:rsidR="00920AE9" w:rsidRPr="00A70F3D" w:rsidRDefault="00DC2D2D" w:rsidP="00DC2D2D">
      <w:pPr>
        <w:shd w:val="clear" w:color="auto" w:fill="FFFFFF"/>
        <w:jc w:val="both"/>
        <w:rPr>
          <w:bdr w:val="none" w:sz="0" w:space="0" w:color="auto" w:frame="1"/>
          <w:lang w:val="uk-UA" w:eastAsia="uk-UA"/>
        </w:rPr>
      </w:pPr>
      <w:r w:rsidRPr="00A70F3D">
        <w:rPr>
          <w:bdr w:val="none" w:sz="0" w:space="0" w:color="auto" w:frame="1"/>
          <w:lang w:val="uk-UA" w:eastAsia="uk-UA"/>
        </w:rPr>
        <w:t xml:space="preserve">Встановлення доцільних та </w:t>
      </w:r>
      <w:proofErr w:type="spellStart"/>
      <w:r w:rsidRPr="00A70F3D">
        <w:rPr>
          <w:bdr w:val="none" w:sz="0" w:space="0" w:color="auto" w:frame="1"/>
          <w:lang w:val="uk-UA" w:eastAsia="uk-UA"/>
        </w:rPr>
        <w:t>обгрунтованих</w:t>
      </w:r>
      <w:proofErr w:type="spellEnd"/>
      <w:r w:rsidRPr="00A70F3D">
        <w:rPr>
          <w:bdr w:val="none" w:sz="0" w:space="0" w:color="auto" w:frame="1"/>
          <w:lang w:val="uk-UA" w:eastAsia="uk-UA"/>
        </w:rPr>
        <w:t xml:space="preserve"> розмірів ставок єдиного податку </w:t>
      </w:r>
      <w:r w:rsidRPr="00A70F3D">
        <w:rPr>
          <w:lang w:val="uk-UA" w:eastAsia="zh-CN"/>
        </w:rPr>
        <w:t>для фізичних осіб – підприємців, які застосовують спрощену систему оподаткування, обліку та звітності та віднесені до першої та другої групи платників єдиного податку</w:t>
      </w:r>
      <w:r w:rsidRPr="00A70F3D">
        <w:rPr>
          <w:bdr w:val="none" w:sz="0" w:space="0" w:color="auto" w:frame="1"/>
          <w:lang w:val="uk-UA" w:eastAsia="uk-UA"/>
        </w:rPr>
        <w:t xml:space="preserve"> з урахуванням рівня платоспроможності суб’єктів господарювання та відповідно до Податкового кодексу України; </w:t>
      </w:r>
    </w:p>
    <w:p w:rsidR="00920AE9" w:rsidRPr="00A70F3D" w:rsidRDefault="00DC2D2D" w:rsidP="00DC2D2D">
      <w:pPr>
        <w:shd w:val="clear" w:color="auto" w:fill="FFFFFF"/>
        <w:jc w:val="both"/>
        <w:rPr>
          <w:bdr w:val="none" w:sz="0" w:space="0" w:color="auto" w:frame="1"/>
          <w:lang w:val="uk-UA" w:eastAsia="uk-UA"/>
        </w:rPr>
      </w:pPr>
      <w:r w:rsidRPr="00A70F3D">
        <w:rPr>
          <w:bdr w:val="none" w:sz="0" w:space="0" w:color="auto" w:frame="1"/>
          <w:lang w:val="uk-UA" w:eastAsia="uk-UA"/>
        </w:rPr>
        <w:t xml:space="preserve">збільшення надходжень до місцевого бюджету за рахунок встановлення єдиного податку для фізичних осіб – підприємців; </w:t>
      </w:r>
    </w:p>
    <w:p w:rsidR="00920AE9" w:rsidRPr="00A70F3D" w:rsidRDefault="00DC2D2D" w:rsidP="00DC2D2D">
      <w:pPr>
        <w:shd w:val="clear" w:color="auto" w:fill="FFFFFF"/>
        <w:jc w:val="both"/>
        <w:rPr>
          <w:rFonts w:ascii="Roboto" w:hAnsi="Roboto"/>
          <w:lang w:val="uk-UA" w:eastAsia="uk-UA"/>
        </w:rPr>
      </w:pPr>
      <w:r w:rsidRPr="00A70F3D">
        <w:rPr>
          <w:bdr w:val="none" w:sz="0" w:space="0" w:color="auto" w:frame="1"/>
          <w:lang w:val="uk-UA" w:eastAsia="uk-UA"/>
        </w:rPr>
        <w:t>забезпечення максимальної прозорості та відкритості органів місцевого самоврядування;</w:t>
      </w:r>
      <w:r w:rsidRPr="00A70F3D">
        <w:rPr>
          <w:rFonts w:ascii="Roboto" w:hAnsi="Roboto"/>
          <w:lang w:val="uk-UA" w:eastAsia="uk-UA"/>
        </w:rPr>
        <w:t xml:space="preserve"> </w:t>
      </w:r>
    </w:p>
    <w:p w:rsidR="00DC2D2D" w:rsidRPr="00A70F3D" w:rsidRDefault="00DC2D2D" w:rsidP="00DC2D2D">
      <w:pPr>
        <w:shd w:val="clear" w:color="auto" w:fill="FFFFFF"/>
        <w:jc w:val="both"/>
        <w:rPr>
          <w:rFonts w:ascii="Roboto" w:hAnsi="Roboto"/>
          <w:lang w:val="uk-UA" w:eastAsia="uk-UA"/>
        </w:rPr>
      </w:pPr>
      <w:r w:rsidRPr="00A70F3D">
        <w:rPr>
          <w:bdr w:val="none" w:sz="0" w:space="0" w:color="auto" w:frame="1"/>
          <w:lang w:val="uk-UA" w:eastAsia="uk-UA"/>
        </w:rPr>
        <w:t>здійснення прогнозування та  планування надходжень від сплати єдиного податку при формуванні бюджету.</w:t>
      </w:r>
    </w:p>
    <w:p w:rsidR="00D50E0D" w:rsidRPr="00A70F3D" w:rsidRDefault="00D50E0D" w:rsidP="00D50E0D">
      <w:pPr>
        <w:ind w:firstLine="708"/>
        <w:jc w:val="both"/>
        <w:rPr>
          <w:lang w:val="uk-UA" w:eastAsia="uk-UA"/>
        </w:rPr>
      </w:pPr>
    </w:p>
    <w:p w:rsidR="005B292B" w:rsidRPr="00A70F3D" w:rsidRDefault="005B292B" w:rsidP="00D50E0D">
      <w:pPr>
        <w:pStyle w:val="a5"/>
        <w:shd w:val="clear" w:color="auto" w:fill="FFFFFF"/>
        <w:spacing w:before="0" w:beforeAutospacing="0" w:after="0" w:afterAutospacing="0"/>
        <w:jc w:val="both"/>
      </w:pPr>
    </w:p>
    <w:p w:rsidR="005B292B" w:rsidRPr="00A70F3D" w:rsidRDefault="005B292B" w:rsidP="003A10A4">
      <w:pPr>
        <w:ind w:firstLine="708"/>
        <w:jc w:val="both"/>
        <w:rPr>
          <w:lang w:val="uk-UA"/>
        </w:rPr>
      </w:pPr>
      <w:r w:rsidRPr="00A70F3D">
        <w:rPr>
          <w:rStyle w:val="a3"/>
          <w:color w:val="000000"/>
          <w:lang w:val="uk-UA"/>
        </w:rPr>
        <w:t>4.  Строк виконання заходів з відстеження</w:t>
      </w:r>
      <w:r w:rsidRPr="00A70F3D">
        <w:rPr>
          <w:color w:val="000000"/>
          <w:lang w:val="uk-UA"/>
        </w:rPr>
        <w:br/>
      </w:r>
      <w:r w:rsidRPr="00A70F3D">
        <w:rPr>
          <w:lang w:val="uk-UA"/>
        </w:rPr>
        <w:t>0</w:t>
      </w:r>
      <w:r w:rsidR="00D66007" w:rsidRPr="00A70F3D">
        <w:rPr>
          <w:lang w:val="uk-UA"/>
        </w:rPr>
        <w:t>1</w:t>
      </w:r>
      <w:r w:rsidRPr="00A70F3D">
        <w:rPr>
          <w:lang w:val="uk-UA"/>
        </w:rPr>
        <w:t>.0</w:t>
      </w:r>
      <w:r w:rsidR="00EC2B5C">
        <w:rPr>
          <w:lang w:val="uk-UA"/>
        </w:rPr>
        <w:t>9.2025</w:t>
      </w:r>
      <w:r w:rsidRPr="00A70F3D">
        <w:rPr>
          <w:lang w:val="uk-UA"/>
        </w:rPr>
        <w:t xml:space="preserve"> – </w:t>
      </w:r>
      <w:r w:rsidR="00EC2B5C">
        <w:rPr>
          <w:lang w:val="uk-UA"/>
        </w:rPr>
        <w:t>30.09.2025</w:t>
      </w:r>
      <w:r w:rsidRPr="00A70F3D">
        <w:rPr>
          <w:lang w:val="uk-UA"/>
        </w:rPr>
        <w:t xml:space="preserve"> року.</w:t>
      </w:r>
    </w:p>
    <w:p w:rsidR="005B292B" w:rsidRPr="00A70F3D" w:rsidRDefault="005B292B" w:rsidP="005B292B">
      <w:pPr>
        <w:ind w:firstLine="709"/>
        <w:rPr>
          <w:color w:val="000000"/>
          <w:lang w:val="uk-UA"/>
        </w:rPr>
      </w:pPr>
    </w:p>
    <w:p w:rsidR="005B292B" w:rsidRPr="00A70F3D" w:rsidRDefault="005B292B" w:rsidP="005B292B">
      <w:pPr>
        <w:ind w:firstLine="709"/>
        <w:rPr>
          <w:color w:val="000000"/>
          <w:lang w:val="uk-UA"/>
        </w:rPr>
      </w:pPr>
      <w:r w:rsidRPr="00A70F3D">
        <w:rPr>
          <w:rStyle w:val="a3"/>
          <w:color w:val="000000"/>
          <w:lang w:val="uk-UA"/>
        </w:rPr>
        <w:t>5.  Тип відстеження</w:t>
      </w:r>
      <w:r w:rsidR="00D54D4B" w:rsidRPr="00A70F3D">
        <w:rPr>
          <w:color w:val="000000"/>
          <w:lang w:val="uk-UA"/>
        </w:rPr>
        <w:t xml:space="preserve"> </w:t>
      </w:r>
      <w:r w:rsidR="00D54D4B" w:rsidRPr="00A70F3D">
        <w:rPr>
          <w:color w:val="000000"/>
          <w:lang w:val="uk-UA"/>
        </w:rPr>
        <w:br/>
      </w:r>
      <w:r w:rsidR="00EC2B5C">
        <w:rPr>
          <w:color w:val="000000"/>
          <w:lang w:val="uk-UA"/>
        </w:rPr>
        <w:t xml:space="preserve">Періодичне </w:t>
      </w:r>
    </w:p>
    <w:p w:rsidR="005B292B" w:rsidRPr="00A70F3D" w:rsidRDefault="005B292B" w:rsidP="005B292B">
      <w:pPr>
        <w:ind w:firstLine="709"/>
        <w:rPr>
          <w:color w:val="000000"/>
          <w:lang w:val="uk-UA"/>
        </w:rPr>
      </w:pPr>
    </w:p>
    <w:p w:rsidR="005B292B" w:rsidRPr="00A70F3D" w:rsidRDefault="005B292B" w:rsidP="005B292B">
      <w:pPr>
        <w:ind w:firstLine="709"/>
        <w:rPr>
          <w:rStyle w:val="a3"/>
          <w:lang w:val="uk-UA"/>
        </w:rPr>
      </w:pPr>
      <w:r w:rsidRPr="00A70F3D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9037FF" w:rsidRPr="00A70F3D" w:rsidRDefault="009037FF" w:rsidP="009037FF">
      <w:pPr>
        <w:jc w:val="both"/>
        <w:rPr>
          <w:lang w:val="uk-UA" w:eastAsia="zh-CN"/>
        </w:rPr>
      </w:pPr>
      <w:r w:rsidRPr="00A70F3D">
        <w:rPr>
          <w:color w:val="000000"/>
          <w:lang w:val="uk-UA"/>
        </w:rPr>
        <w:t xml:space="preserve"> П</w:t>
      </w:r>
      <w:r w:rsidRPr="00A70F3D">
        <w:rPr>
          <w:lang w:val="uk-UA" w:eastAsia="zh-CN"/>
        </w:rPr>
        <w:t>ід час відстеження рез</w:t>
      </w:r>
      <w:r w:rsidR="00EC2B5C">
        <w:rPr>
          <w:lang w:val="uk-UA" w:eastAsia="zh-CN"/>
        </w:rPr>
        <w:t>ультативності регуляторного акту</w:t>
      </w:r>
      <w:r w:rsidRPr="00A70F3D">
        <w:rPr>
          <w:lang w:val="uk-UA" w:eastAsia="zh-CN"/>
        </w:rPr>
        <w:t xml:space="preserve"> були використані статистичні методи одержання результатів відстеження.</w:t>
      </w:r>
    </w:p>
    <w:p w:rsidR="005B292B" w:rsidRPr="00A70F3D" w:rsidRDefault="005B292B" w:rsidP="005B292B">
      <w:pPr>
        <w:ind w:hanging="180"/>
        <w:rPr>
          <w:shd w:val="clear" w:color="auto" w:fill="FFFFFF"/>
          <w:lang w:val="uk-UA"/>
        </w:rPr>
      </w:pPr>
    </w:p>
    <w:p w:rsidR="005B292B" w:rsidRPr="00A70F3D" w:rsidRDefault="005B292B" w:rsidP="005B292B">
      <w:pPr>
        <w:ind w:hanging="180"/>
        <w:rPr>
          <w:shd w:val="clear" w:color="auto" w:fill="FFFFFF"/>
          <w:lang w:val="uk-UA"/>
        </w:rPr>
      </w:pPr>
    </w:p>
    <w:p w:rsidR="005B292B" w:rsidRPr="00A70F3D" w:rsidRDefault="005B292B" w:rsidP="005B292B">
      <w:pPr>
        <w:ind w:firstLine="709"/>
        <w:jc w:val="both"/>
        <w:rPr>
          <w:color w:val="000000"/>
          <w:lang w:val="uk-UA"/>
        </w:rPr>
      </w:pPr>
      <w:r w:rsidRPr="00A70F3D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60786B" w:rsidRPr="00A70F3D" w:rsidRDefault="0060786B" w:rsidP="0060786B">
      <w:pPr>
        <w:suppressAutoHyphens/>
        <w:jc w:val="both"/>
        <w:rPr>
          <w:lang w:val="uk-UA" w:eastAsia="zh-CN"/>
        </w:rPr>
      </w:pPr>
      <w:r w:rsidRPr="00A70F3D">
        <w:rPr>
          <w:lang w:val="uk-UA" w:eastAsia="zh-CN"/>
        </w:rPr>
        <w:t>Відстеження результати</w:t>
      </w:r>
      <w:r w:rsidR="00EC2B5C">
        <w:rPr>
          <w:lang w:val="uk-UA" w:eastAsia="zh-CN"/>
        </w:rPr>
        <w:t>вності даного регуляторного акту</w:t>
      </w:r>
      <w:r w:rsidRPr="00A70F3D">
        <w:rPr>
          <w:lang w:val="uk-UA" w:eastAsia="zh-CN"/>
        </w:rPr>
        <w:t xml:space="preserve"> здійснюється шляхом аналізу статистичної інформації, інформації наданої фінансовим відділом </w:t>
      </w:r>
      <w:proofErr w:type="spellStart"/>
      <w:r w:rsidRPr="00A70F3D">
        <w:rPr>
          <w:lang w:val="uk-UA" w:eastAsia="zh-CN"/>
        </w:rPr>
        <w:t>Кутської</w:t>
      </w:r>
      <w:proofErr w:type="spellEnd"/>
      <w:r w:rsidRPr="00A70F3D">
        <w:rPr>
          <w:lang w:val="uk-UA" w:eastAsia="zh-CN"/>
        </w:rPr>
        <w:t xml:space="preserve"> селищної ради з наступних показників:</w:t>
      </w:r>
    </w:p>
    <w:p w:rsidR="0060786B" w:rsidRPr="00A70F3D" w:rsidRDefault="0060786B" w:rsidP="0060786B">
      <w:pPr>
        <w:suppressAutoHyphens/>
        <w:jc w:val="both"/>
        <w:rPr>
          <w:lang w:val="uk-UA" w:eastAsia="zh-CN"/>
        </w:rPr>
      </w:pPr>
      <w:r w:rsidRPr="00A70F3D">
        <w:rPr>
          <w:lang w:val="uk-UA" w:eastAsia="zh-CN"/>
        </w:rPr>
        <w:tab/>
        <w:t>- кількість фізичних осіб – підприємців, які застосовують спрощену систему оподаткування, обліку та звітності</w:t>
      </w:r>
      <w:r w:rsidRPr="00A70F3D">
        <w:rPr>
          <w:bdr w:val="none" w:sz="0" w:space="0" w:color="auto" w:frame="1"/>
          <w:lang w:val="uk-UA" w:eastAsia="uk-UA"/>
        </w:rPr>
        <w:t>;</w:t>
      </w:r>
    </w:p>
    <w:p w:rsidR="0060786B" w:rsidRPr="00A70F3D" w:rsidRDefault="0060786B" w:rsidP="0060786B">
      <w:pPr>
        <w:suppressAutoHyphens/>
        <w:jc w:val="both"/>
        <w:rPr>
          <w:lang w:val="uk-UA" w:eastAsia="zh-CN"/>
        </w:rPr>
      </w:pPr>
      <w:r w:rsidRPr="00A70F3D">
        <w:rPr>
          <w:bdr w:val="none" w:sz="0" w:space="0" w:color="auto" w:frame="1"/>
          <w:lang w:val="uk-UA" w:eastAsia="zh-CN"/>
        </w:rPr>
        <w:tab/>
        <w:t xml:space="preserve">- обсяг надходжень від сплати єдиного податку фізичними особами – підприємцями, </w:t>
      </w:r>
      <w:r w:rsidRPr="00A70F3D">
        <w:rPr>
          <w:lang w:val="uk-UA" w:eastAsia="zh-CN"/>
        </w:rPr>
        <w:t>які застосовують спрощену систему оподаткування, обліку та звітності</w:t>
      </w:r>
      <w:r w:rsidRPr="00A70F3D">
        <w:rPr>
          <w:bdr w:val="none" w:sz="0" w:space="0" w:color="auto" w:frame="1"/>
          <w:lang w:val="uk-UA" w:eastAsia="zh-CN"/>
        </w:rPr>
        <w:t>;</w:t>
      </w:r>
    </w:p>
    <w:p w:rsidR="0060786B" w:rsidRPr="00A70F3D" w:rsidRDefault="0060786B" w:rsidP="0060786B">
      <w:pPr>
        <w:suppressAutoHyphens/>
        <w:jc w:val="both"/>
        <w:rPr>
          <w:lang w:val="uk-UA" w:eastAsia="zh-CN"/>
        </w:rPr>
      </w:pPr>
      <w:r w:rsidRPr="00A70F3D">
        <w:rPr>
          <w:bdr w:val="none" w:sz="0" w:space="0" w:color="auto" w:frame="1"/>
          <w:lang w:val="uk-UA" w:eastAsia="zh-CN"/>
        </w:rPr>
        <w:tab/>
        <w:t>- рівень поінформованості суб’єктів господарювання – фізичних осіб підприємців,</w:t>
      </w:r>
      <w:r w:rsidRPr="00A70F3D">
        <w:rPr>
          <w:lang w:val="uk-UA" w:eastAsia="zh-CN"/>
        </w:rPr>
        <w:t xml:space="preserve"> які застосовують спрощену систему оподаткування, обліку та звітності</w:t>
      </w:r>
      <w:r w:rsidRPr="00A70F3D">
        <w:rPr>
          <w:bdr w:val="none" w:sz="0" w:space="0" w:color="auto" w:frame="1"/>
          <w:lang w:val="uk-UA" w:eastAsia="zh-CN"/>
        </w:rPr>
        <w:t>.</w:t>
      </w:r>
    </w:p>
    <w:p w:rsidR="005B292B" w:rsidRPr="00A70F3D" w:rsidRDefault="005B292B" w:rsidP="005B292B">
      <w:pPr>
        <w:ind w:firstLine="709"/>
        <w:rPr>
          <w:lang w:val="uk-UA"/>
        </w:rPr>
      </w:pPr>
    </w:p>
    <w:p w:rsidR="005B292B" w:rsidRPr="00A70F3D" w:rsidRDefault="005B292B" w:rsidP="005B292B">
      <w:pPr>
        <w:pStyle w:val="a4"/>
        <w:numPr>
          <w:ilvl w:val="0"/>
          <w:numId w:val="1"/>
        </w:numPr>
        <w:jc w:val="both"/>
        <w:rPr>
          <w:rStyle w:val="a3"/>
          <w:lang w:val="uk-UA"/>
        </w:rPr>
      </w:pPr>
      <w:r w:rsidRPr="00A70F3D">
        <w:rPr>
          <w:rStyle w:val="a3"/>
          <w:color w:val="000000"/>
          <w:lang w:val="uk-UA"/>
        </w:rPr>
        <w:t>Кількісні та якісні значення показників результативності регуляторного акта</w:t>
      </w:r>
    </w:p>
    <w:p w:rsidR="005B292B" w:rsidRPr="00A70F3D" w:rsidRDefault="005B292B" w:rsidP="005B292B">
      <w:pPr>
        <w:ind w:firstLine="709"/>
        <w:jc w:val="both"/>
        <w:rPr>
          <w:lang w:val="uk-UA"/>
        </w:rPr>
      </w:pPr>
    </w:p>
    <w:p w:rsidR="0030322F" w:rsidRPr="00A70F3D" w:rsidRDefault="0030322F" w:rsidP="0030322F">
      <w:pPr>
        <w:pStyle w:val="a5"/>
        <w:shd w:val="clear" w:color="auto" w:fill="FFFFFF"/>
        <w:spacing w:before="0" w:beforeAutospacing="0" w:after="0" w:afterAutospacing="0"/>
        <w:jc w:val="both"/>
      </w:pPr>
      <w:r w:rsidRPr="00A70F3D">
        <w:rPr>
          <w:lang w:eastAsia="en-US"/>
        </w:rPr>
        <w:lastRenderedPageBreak/>
        <w:t>Відповідно</w:t>
      </w:r>
      <w:r w:rsidRPr="00A70F3D">
        <w:rPr>
          <w:spacing w:val="1"/>
          <w:lang w:eastAsia="en-US"/>
        </w:rPr>
        <w:t xml:space="preserve"> </w:t>
      </w:r>
      <w:r w:rsidRPr="00A70F3D">
        <w:rPr>
          <w:lang w:eastAsia="en-US"/>
        </w:rPr>
        <w:t xml:space="preserve">до статі 293 Податкового Кодексу України </w:t>
      </w:r>
      <w:r w:rsidRPr="00A70F3D">
        <w:rPr>
          <w:rFonts w:ascii="Roboto" w:hAnsi="Roboto"/>
          <w:bdr w:val="none" w:sz="0" w:space="0" w:color="auto" w:frame="1"/>
        </w:rPr>
        <w:t xml:space="preserve">фіксовані ставки єдиного податку встановлюються сільськими, селищними, міськими </w:t>
      </w:r>
      <w:r w:rsidRPr="00A70F3D">
        <w:rPr>
          <w:bdr w:val="none" w:sz="0" w:space="0" w:color="auto" w:frame="1"/>
        </w:rPr>
        <w:t>радами або радами об’єднаних територіальних громад, що створені згідно із законом та перспективним планом формування територій громад, для фізичних осіб – підприємців (далі – ФОП), які здійснюють господарську діяльність, залежно від виду господарської діяльності, з розрахунку на календарний місяць:</w:t>
      </w:r>
    </w:p>
    <w:p w:rsidR="0030322F" w:rsidRPr="00A70F3D" w:rsidRDefault="0030322F" w:rsidP="0030322F">
      <w:pPr>
        <w:pStyle w:val="a5"/>
        <w:shd w:val="clear" w:color="auto" w:fill="FFFFFF"/>
        <w:spacing w:before="0" w:beforeAutospacing="0" w:after="0" w:afterAutospacing="0"/>
        <w:jc w:val="both"/>
      </w:pPr>
      <w:r w:rsidRPr="00A70F3D">
        <w:rPr>
          <w:bdr w:val="none" w:sz="0" w:space="0" w:color="auto" w:frame="1"/>
        </w:rPr>
        <w:t>1)    для першої групи платників єдиного податку – не більше 10 відсотків розміру прожиткового мінімуму;</w:t>
      </w:r>
    </w:p>
    <w:p w:rsidR="0030322F" w:rsidRPr="00A70F3D" w:rsidRDefault="0030322F" w:rsidP="0030322F">
      <w:pPr>
        <w:pStyle w:val="a5"/>
        <w:shd w:val="clear" w:color="auto" w:fill="FFFFFF"/>
        <w:spacing w:before="0" w:beforeAutospacing="0" w:after="0" w:afterAutospacing="0"/>
        <w:jc w:val="both"/>
      </w:pPr>
      <w:r w:rsidRPr="00A70F3D">
        <w:rPr>
          <w:bdr w:val="none" w:sz="0" w:space="0" w:color="auto" w:frame="1"/>
        </w:rPr>
        <w:t>2)    для другої групи платників єдиного податку – не більше 20 відсотків розміру мінімальної заробітної плати.</w:t>
      </w:r>
    </w:p>
    <w:p w:rsidR="005B292B" w:rsidRPr="00A70F3D" w:rsidRDefault="006C617C" w:rsidP="005B292B">
      <w:pPr>
        <w:ind w:firstLine="709"/>
        <w:jc w:val="both"/>
        <w:rPr>
          <w:rFonts w:ascii="Calibri" w:eastAsia="Calibri" w:hAnsi="Calibri"/>
          <w:color w:val="0000FF"/>
          <w:u w:val="single"/>
          <w:lang w:val="uk-UA"/>
        </w:rPr>
      </w:pPr>
      <w:r w:rsidRPr="00A70F3D">
        <w:rPr>
          <w:rFonts w:eastAsia="Courier New"/>
          <w:iCs/>
          <w:color w:val="000000"/>
          <w:lang w:val="uk-UA"/>
        </w:rPr>
        <w:t xml:space="preserve">Ознайомитися із </w:t>
      </w:r>
      <w:r w:rsidRPr="00A70F3D">
        <w:rPr>
          <w:color w:val="000000"/>
          <w:lang w:val="uk-UA"/>
        </w:rPr>
        <w:t xml:space="preserve">рішення </w:t>
      </w:r>
      <w:proofErr w:type="spellStart"/>
      <w:r w:rsidRPr="00A70F3D">
        <w:rPr>
          <w:color w:val="000000"/>
          <w:lang w:val="uk-UA"/>
        </w:rPr>
        <w:t>Кутської</w:t>
      </w:r>
      <w:proofErr w:type="spellEnd"/>
      <w:r w:rsidRPr="00A70F3D">
        <w:rPr>
          <w:color w:val="000000"/>
          <w:lang w:val="uk-UA"/>
        </w:rPr>
        <w:t xml:space="preserve"> селищної ради </w:t>
      </w:r>
      <w:r w:rsidRPr="00A70F3D">
        <w:rPr>
          <w:bCs/>
          <w:color w:val="252330"/>
          <w:lang w:val="uk-UA"/>
        </w:rPr>
        <w:t>«</w:t>
      </w:r>
      <w:r w:rsidR="009D684E" w:rsidRPr="00A70F3D">
        <w:rPr>
          <w:lang w:val="uk-UA"/>
        </w:rPr>
        <w:t xml:space="preserve">Про встановлення єдиного податку на території </w:t>
      </w:r>
      <w:proofErr w:type="spellStart"/>
      <w:r w:rsidR="009D684E" w:rsidRPr="00A70F3D">
        <w:rPr>
          <w:lang w:val="uk-UA"/>
        </w:rPr>
        <w:t>Кутської</w:t>
      </w:r>
      <w:proofErr w:type="spellEnd"/>
      <w:r w:rsidR="009D684E" w:rsidRPr="00A70F3D">
        <w:rPr>
          <w:lang w:val="uk-UA"/>
        </w:rPr>
        <w:t xml:space="preserve"> територіальної громади Косівського району Івано-Франківської області</w:t>
      </w:r>
      <w:r w:rsidR="009D684E" w:rsidRPr="00A70F3D">
        <w:rPr>
          <w:bCs/>
          <w:lang w:val="uk-UA"/>
        </w:rPr>
        <w:t xml:space="preserve">» </w:t>
      </w:r>
      <w:r w:rsidRPr="00A70F3D">
        <w:rPr>
          <w:rFonts w:eastAsia="Courier New"/>
          <w:iCs/>
          <w:color w:val="000000"/>
          <w:lang w:val="uk-UA"/>
        </w:rPr>
        <w:t xml:space="preserve">можна в мережі Інтернет на офіційній </w:t>
      </w:r>
      <w:proofErr w:type="spellStart"/>
      <w:r w:rsidRPr="00A70F3D">
        <w:rPr>
          <w:rFonts w:eastAsia="Courier New"/>
          <w:iCs/>
          <w:color w:val="000000"/>
          <w:lang w:val="uk-UA"/>
        </w:rPr>
        <w:t>вебсторінці</w:t>
      </w:r>
      <w:proofErr w:type="spellEnd"/>
      <w:r w:rsidRPr="00A70F3D">
        <w:rPr>
          <w:rFonts w:eastAsia="Courier New"/>
          <w:iCs/>
          <w:color w:val="000000"/>
          <w:lang w:val="uk-UA"/>
        </w:rPr>
        <w:t xml:space="preserve"> </w:t>
      </w:r>
      <w:proofErr w:type="spellStart"/>
      <w:r w:rsidRPr="00A70F3D">
        <w:rPr>
          <w:rFonts w:eastAsia="Courier New"/>
          <w:iCs/>
          <w:color w:val="000000"/>
          <w:lang w:val="uk-UA"/>
        </w:rPr>
        <w:t>Кутської</w:t>
      </w:r>
      <w:proofErr w:type="spellEnd"/>
      <w:r w:rsidRPr="00A70F3D">
        <w:rPr>
          <w:rFonts w:eastAsia="Courier New"/>
          <w:iCs/>
          <w:color w:val="000000"/>
          <w:lang w:val="uk-UA"/>
        </w:rPr>
        <w:t xml:space="preserve"> селищної ради </w:t>
      </w:r>
      <w:hyperlink r:id="rId6" w:history="1">
        <w:r w:rsidRPr="00A70F3D">
          <w:rPr>
            <w:rFonts w:ascii="Calibri" w:eastAsia="Calibri" w:hAnsi="Calibri"/>
            <w:color w:val="0000FF"/>
            <w:u w:val="single"/>
            <w:lang w:val="uk-UA"/>
          </w:rPr>
          <w:t>(</w:t>
        </w:r>
        <w:proofErr w:type="spellStart"/>
        <w:r w:rsidRPr="00A70F3D">
          <w:rPr>
            <w:rFonts w:ascii="Calibri" w:eastAsia="Calibri" w:hAnsi="Calibri"/>
            <w:color w:val="0000FF"/>
            <w:u w:val="single"/>
          </w:rPr>
          <w:t>kuty</w:t>
        </w:r>
        <w:proofErr w:type="spellEnd"/>
        <w:r w:rsidRPr="00A70F3D">
          <w:rPr>
            <w:rFonts w:ascii="Calibri" w:eastAsia="Calibri" w:hAnsi="Calibri"/>
            <w:color w:val="0000FF"/>
            <w:u w:val="single"/>
            <w:lang w:val="uk-UA"/>
          </w:rPr>
          <w:t>-</w:t>
        </w:r>
        <w:proofErr w:type="spellStart"/>
        <w:r w:rsidRPr="00A70F3D">
          <w:rPr>
            <w:rFonts w:ascii="Calibri" w:eastAsia="Calibri" w:hAnsi="Calibri"/>
            <w:color w:val="0000FF"/>
            <w:u w:val="single"/>
          </w:rPr>
          <w:t>rada</w:t>
        </w:r>
        <w:proofErr w:type="spellEnd"/>
        <w:r w:rsidRPr="00A70F3D">
          <w:rPr>
            <w:rFonts w:ascii="Calibri" w:eastAsia="Calibri" w:hAnsi="Calibri"/>
            <w:color w:val="0000FF"/>
            <w:u w:val="single"/>
            <w:lang w:val="uk-UA"/>
          </w:rPr>
          <w:t>.</w:t>
        </w:r>
        <w:proofErr w:type="spellStart"/>
        <w:r w:rsidRPr="00A70F3D">
          <w:rPr>
            <w:rFonts w:ascii="Calibri" w:eastAsia="Calibri" w:hAnsi="Calibri"/>
            <w:color w:val="0000FF"/>
            <w:u w:val="single"/>
          </w:rPr>
          <w:t>gov</w:t>
        </w:r>
        <w:proofErr w:type="spellEnd"/>
        <w:r w:rsidRPr="00A70F3D">
          <w:rPr>
            <w:rFonts w:ascii="Calibri" w:eastAsia="Calibri" w:hAnsi="Calibri"/>
            <w:color w:val="0000FF"/>
            <w:u w:val="single"/>
            <w:lang w:val="uk-UA"/>
          </w:rPr>
          <w:t>.</w:t>
        </w:r>
        <w:proofErr w:type="spellStart"/>
        <w:r w:rsidRPr="00A70F3D">
          <w:rPr>
            <w:rFonts w:ascii="Calibri" w:eastAsia="Calibri" w:hAnsi="Calibri"/>
            <w:color w:val="0000FF"/>
            <w:u w:val="single"/>
          </w:rPr>
          <w:t>ua</w:t>
        </w:r>
        <w:proofErr w:type="spellEnd"/>
        <w:r w:rsidRPr="00A70F3D">
          <w:rPr>
            <w:rFonts w:ascii="Calibri" w:eastAsia="Calibri" w:hAnsi="Calibri"/>
            <w:color w:val="0000FF"/>
            <w:u w:val="single"/>
            <w:lang w:val="uk-UA"/>
          </w:rPr>
          <w:t>)</w:t>
        </w:r>
      </w:hyperlink>
      <w:r w:rsidR="00830199" w:rsidRPr="00A70F3D">
        <w:rPr>
          <w:rFonts w:ascii="Calibri" w:eastAsia="Calibri" w:hAnsi="Calibri"/>
          <w:color w:val="0000FF"/>
          <w:u w:val="single"/>
          <w:lang w:val="uk-UA"/>
        </w:rPr>
        <w:t>.</w:t>
      </w:r>
    </w:p>
    <w:p w:rsidR="00415CC4" w:rsidRPr="00A70F3D" w:rsidRDefault="00415CC4" w:rsidP="005B292B">
      <w:pPr>
        <w:ind w:firstLine="709"/>
        <w:jc w:val="both"/>
        <w:rPr>
          <w:rFonts w:ascii="Calibri" w:eastAsia="Calibri" w:hAnsi="Calibri"/>
          <w:color w:val="0000FF"/>
          <w:u w:val="single"/>
          <w:lang w:val="uk-UA"/>
        </w:rPr>
      </w:pPr>
    </w:p>
    <w:p w:rsidR="000F02E2" w:rsidRPr="00A70F3D" w:rsidRDefault="000F02E2" w:rsidP="005B292B">
      <w:pPr>
        <w:ind w:firstLine="709"/>
        <w:jc w:val="both"/>
        <w:rPr>
          <w:rFonts w:ascii="Calibri" w:eastAsia="Calibri" w:hAnsi="Calibri"/>
          <w:color w:val="0000FF"/>
          <w:u w:val="single"/>
          <w:lang w:val="uk-UA"/>
        </w:rPr>
      </w:pPr>
    </w:p>
    <w:tbl>
      <w:tblPr>
        <w:tblpPr w:leftFromText="180" w:rightFromText="180" w:bottomFromText="200" w:vertAnchor="text" w:horzAnchor="margin" w:tblpY="-3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8"/>
        <w:gridCol w:w="1321"/>
        <w:gridCol w:w="1236"/>
        <w:gridCol w:w="1344"/>
        <w:gridCol w:w="1376"/>
      </w:tblGrid>
      <w:tr w:rsidR="000F02E2" w:rsidRPr="00A70F3D" w:rsidTr="004E36EA">
        <w:trPr>
          <w:trHeight w:val="276"/>
        </w:trPr>
        <w:tc>
          <w:tcPr>
            <w:tcW w:w="23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02E2" w:rsidRPr="00A70F3D" w:rsidRDefault="000F02E2" w:rsidP="000B03EC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A70F3D">
              <w:rPr>
                <w:rFonts w:eastAsia="Courier New"/>
                <w:color w:val="000000"/>
                <w:lang w:val="uk-UA" w:eastAsia="en-US"/>
              </w:rPr>
              <w:t>Назва показника</w:t>
            </w:r>
          </w:p>
        </w:tc>
        <w:tc>
          <w:tcPr>
            <w:tcW w:w="267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2E2" w:rsidRPr="00A70F3D" w:rsidRDefault="000F02E2" w:rsidP="000B03EC">
            <w:pPr>
              <w:widowControl w:val="0"/>
              <w:jc w:val="center"/>
              <w:rPr>
                <w:rFonts w:eastAsia="Courier New"/>
                <w:b/>
                <w:i/>
                <w:iCs/>
                <w:color w:val="000000"/>
                <w:lang w:val="uk-UA"/>
              </w:rPr>
            </w:pPr>
            <w:r w:rsidRPr="00A70F3D">
              <w:rPr>
                <w:rFonts w:eastAsia="Courier New"/>
                <w:b/>
                <w:i/>
                <w:iCs/>
                <w:color w:val="000000"/>
                <w:lang w:val="uk-UA"/>
              </w:rPr>
              <w:t>Період відстеження</w:t>
            </w:r>
            <w:r w:rsidR="00EC2B5C">
              <w:rPr>
                <w:rFonts w:eastAsia="Courier New"/>
                <w:b/>
                <w:i/>
                <w:iCs/>
                <w:color w:val="000000"/>
                <w:lang w:val="uk-UA"/>
              </w:rPr>
              <w:t xml:space="preserve">, </w:t>
            </w:r>
            <w:r w:rsidR="00EC2B5C" w:rsidRPr="00A70F3D">
              <w:rPr>
                <w:rFonts w:eastAsia="Courier New"/>
                <w:b/>
                <w:i/>
                <w:color w:val="000000"/>
                <w:lang w:val="uk-UA"/>
              </w:rPr>
              <w:t xml:space="preserve"> Фактичні надходження</w:t>
            </w:r>
            <w:r w:rsidR="00EC2B5C">
              <w:rPr>
                <w:rFonts w:eastAsia="Courier New"/>
                <w:b/>
                <w:i/>
                <w:color w:val="000000"/>
                <w:lang w:val="uk-UA"/>
              </w:rPr>
              <w:t>, грн</w:t>
            </w:r>
          </w:p>
        </w:tc>
      </w:tr>
      <w:tr w:rsidR="00EC2B5C" w:rsidRPr="00A70F3D" w:rsidTr="00EC2B5C">
        <w:trPr>
          <w:trHeight w:val="276"/>
        </w:trPr>
        <w:tc>
          <w:tcPr>
            <w:tcW w:w="23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5C" w:rsidRPr="00A70F3D" w:rsidRDefault="00EC2B5C" w:rsidP="000B03EC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B5C" w:rsidRPr="00A70F3D" w:rsidRDefault="00227F42" w:rsidP="000B03EC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2022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5C" w:rsidRPr="00A70F3D" w:rsidRDefault="00227F42" w:rsidP="000B03EC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2023</w:t>
            </w:r>
          </w:p>
        </w:tc>
        <w:tc>
          <w:tcPr>
            <w:tcW w:w="6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5C" w:rsidRPr="00A70F3D" w:rsidRDefault="00227F42" w:rsidP="000B03EC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2024</w:t>
            </w:r>
          </w:p>
        </w:tc>
        <w:tc>
          <w:tcPr>
            <w:tcW w:w="69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5C" w:rsidRPr="00A70F3D" w:rsidRDefault="00227F42" w:rsidP="000B03EC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до 01.09.2025</w:t>
            </w:r>
          </w:p>
        </w:tc>
      </w:tr>
      <w:tr w:rsidR="00EC2B5C" w:rsidRPr="00A70F3D" w:rsidTr="00EC2B5C">
        <w:trPr>
          <w:trHeight w:val="551"/>
        </w:trPr>
        <w:tc>
          <w:tcPr>
            <w:tcW w:w="2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B5C" w:rsidRPr="00A70F3D" w:rsidRDefault="00EC2B5C" w:rsidP="0015664D">
            <w:pPr>
              <w:widowControl w:val="0"/>
              <w:suppressAutoHyphens/>
              <w:jc w:val="both"/>
              <w:rPr>
                <w:rFonts w:eastAsia="Droid Sans Fallback"/>
                <w:bCs/>
                <w:kern w:val="1"/>
                <w:lang w:val="uk-UA" w:eastAsia="zh-CN" w:bidi="hi-IN"/>
              </w:rPr>
            </w:pPr>
            <w:r w:rsidRPr="00A70F3D">
              <w:rPr>
                <w:rFonts w:eastAsia="Droid Sans Fallback"/>
                <w:kern w:val="1"/>
                <w:lang w:val="uk-UA" w:eastAsia="zh-CN" w:bidi="hi-IN"/>
              </w:rPr>
              <w:t>Надійшло коштів від сплати єдиного податку</w:t>
            </w:r>
            <w:r w:rsidRPr="00A70F3D">
              <w:rPr>
                <w:rFonts w:eastAsiaTheme="minorHAnsi"/>
                <w:lang w:val="uk-UA" w:eastAsia="en-US"/>
              </w:rPr>
              <w:t xml:space="preserve"> </w:t>
            </w:r>
            <w:r w:rsidRPr="00A70F3D">
              <w:rPr>
                <w:rFonts w:eastAsia="Droid Sans Fallback"/>
                <w:color w:val="000000"/>
                <w:kern w:val="1"/>
                <w:lang w:val="uk-UA" w:eastAsia="zh-CN" w:bidi="hi-IN"/>
              </w:rPr>
              <w:t>фізичних осіб</w:t>
            </w:r>
            <w:r w:rsidR="0015664D">
              <w:rPr>
                <w:rFonts w:eastAsia="Droid Sans Fallback"/>
                <w:kern w:val="1"/>
                <w:lang w:val="uk-UA" w:eastAsia="zh-CN" w:bidi="hi-IN"/>
              </w:rPr>
              <w:t xml:space="preserve"> </w:t>
            </w:r>
            <w:r w:rsidRPr="00A70F3D">
              <w:rPr>
                <w:rFonts w:eastAsia="Droid Sans Fallback"/>
                <w:kern w:val="1"/>
                <w:lang w:val="uk-UA" w:eastAsia="zh-CN" w:bidi="hi-IN"/>
              </w:rPr>
              <w:t>підприємців в бюджет</w:t>
            </w:r>
            <w:r w:rsidRPr="00A70F3D">
              <w:rPr>
                <w:rFonts w:eastAsia="Droid Sans Fallback"/>
                <w:bCs/>
                <w:kern w:val="1"/>
                <w:lang w:val="uk-UA" w:eastAsia="zh-CN" w:bidi="hi-IN"/>
              </w:rPr>
              <w:t xml:space="preserve"> громади 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2B5C" w:rsidRPr="00A70F3D" w:rsidRDefault="0015664D" w:rsidP="000B03EC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6 498 240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5C" w:rsidRPr="00A70F3D" w:rsidRDefault="0015664D" w:rsidP="000B03EC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7 703 560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5C" w:rsidRPr="00A70F3D" w:rsidRDefault="0015664D" w:rsidP="000B03EC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10 513 699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5C" w:rsidRPr="00A70F3D" w:rsidRDefault="0015664D" w:rsidP="000B03EC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7 531 864</w:t>
            </w:r>
          </w:p>
        </w:tc>
      </w:tr>
      <w:tr w:rsidR="00EC2B5C" w:rsidRPr="00A70F3D" w:rsidTr="00EC2B5C">
        <w:trPr>
          <w:trHeight w:val="858"/>
        </w:trPr>
        <w:tc>
          <w:tcPr>
            <w:tcW w:w="2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B5C" w:rsidRPr="00A70F3D" w:rsidRDefault="00EC2B5C" w:rsidP="000B03EC">
            <w:pPr>
              <w:widowControl w:val="0"/>
              <w:jc w:val="both"/>
              <w:rPr>
                <w:rFonts w:eastAsia="Courier New"/>
                <w:bCs/>
                <w:color w:val="000000"/>
                <w:lang w:val="uk-UA"/>
              </w:rPr>
            </w:pPr>
            <w:r w:rsidRPr="00A70F3D">
              <w:rPr>
                <w:rFonts w:eastAsia="Courier New"/>
                <w:bCs/>
                <w:color w:val="000000"/>
                <w:lang w:val="uk-UA"/>
              </w:rPr>
              <w:t>Кількість фізичних осіб-підприємців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2B5C" w:rsidRPr="00A70F3D" w:rsidRDefault="006B5564" w:rsidP="000B03EC">
            <w:pPr>
              <w:widowControl w:val="0"/>
              <w:jc w:val="center"/>
              <w:rPr>
                <w:rFonts w:eastAsia="Courier New" w:cs="Courier New"/>
                <w:color w:val="000000"/>
                <w:lang w:val="uk-UA"/>
              </w:rPr>
            </w:pPr>
            <w:r>
              <w:rPr>
                <w:rFonts w:eastAsia="Courier New" w:cs="Courier New"/>
                <w:color w:val="000000"/>
                <w:lang w:val="uk-UA"/>
              </w:rPr>
              <w:t>453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5C" w:rsidRPr="00A70F3D" w:rsidRDefault="006B5564" w:rsidP="000B03EC">
            <w:pPr>
              <w:widowControl w:val="0"/>
              <w:jc w:val="center"/>
              <w:rPr>
                <w:rFonts w:eastAsia="Courier New" w:cs="Courier New"/>
                <w:color w:val="000000"/>
                <w:lang w:val="uk-UA"/>
              </w:rPr>
            </w:pPr>
            <w:r>
              <w:rPr>
                <w:rFonts w:eastAsia="Courier New" w:cs="Courier New"/>
                <w:color w:val="000000"/>
                <w:lang w:val="uk-UA"/>
              </w:rPr>
              <w:t>479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5C" w:rsidRPr="00A70F3D" w:rsidRDefault="006B5564" w:rsidP="000B03EC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523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5C" w:rsidRPr="00A70F3D" w:rsidRDefault="005F4A05" w:rsidP="000B03EC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56</w:t>
            </w:r>
            <w:r w:rsidR="006B5564">
              <w:rPr>
                <w:rFonts w:eastAsia="Courier New"/>
                <w:color w:val="000000"/>
                <w:lang w:val="uk-UA" w:eastAsia="en-US"/>
              </w:rPr>
              <w:t>1</w:t>
            </w:r>
          </w:p>
        </w:tc>
      </w:tr>
    </w:tbl>
    <w:p w:rsidR="005B292B" w:rsidRPr="00A70F3D" w:rsidRDefault="005B292B" w:rsidP="00227F42">
      <w:pPr>
        <w:jc w:val="both"/>
        <w:rPr>
          <w:b/>
          <w:bCs/>
          <w:lang w:val="uk-UA"/>
        </w:rPr>
      </w:pPr>
      <w:r w:rsidRPr="00A70F3D">
        <w:rPr>
          <w:b/>
          <w:color w:val="000000"/>
          <w:lang w:val="uk-UA"/>
        </w:rPr>
        <w:t>9.Оцінка результатів реалізації регуляторного акта та ступеня досягнення визначених цілей</w:t>
      </w:r>
    </w:p>
    <w:p w:rsidR="001B105D" w:rsidRPr="00A70F3D" w:rsidRDefault="00B75C9C" w:rsidP="001B105D">
      <w:pPr>
        <w:jc w:val="both"/>
        <w:rPr>
          <w:color w:val="000000"/>
          <w:lang w:val="uk-UA"/>
        </w:rPr>
      </w:pPr>
      <w:r w:rsidRPr="00A70F3D">
        <w:rPr>
          <w:color w:val="000000"/>
          <w:lang w:val="uk-UA"/>
        </w:rPr>
        <w:t xml:space="preserve">На підставі показників результативності та оцінки результатів реалізації регуляторного </w:t>
      </w:r>
      <w:proofErr w:type="spellStart"/>
      <w:r w:rsidRPr="00A70F3D">
        <w:rPr>
          <w:color w:val="000000"/>
          <w:lang w:val="uk-UA"/>
        </w:rPr>
        <w:t>акта</w:t>
      </w:r>
      <w:proofErr w:type="spellEnd"/>
      <w:r w:rsidRPr="00A70F3D">
        <w:rPr>
          <w:color w:val="000000"/>
          <w:lang w:val="uk-UA"/>
        </w:rPr>
        <w:t xml:space="preserve"> – рішення селищної ради </w:t>
      </w:r>
      <w:r w:rsidR="00614333" w:rsidRPr="00A70F3D">
        <w:rPr>
          <w:bCs/>
          <w:lang w:val="uk-UA"/>
        </w:rPr>
        <w:t xml:space="preserve">№67-8/2021 від 24  червня 2021 року </w:t>
      </w:r>
      <w:r w:rsidR="00614333" w:rsidRPr="00A70F3D">
        <w:rPr>
          <w:bCs/>
          <w:color w:val="252330"/>
          <w:lang w:val="uk-UA"/>
        </w:rPr>
        <w:t>«</w:t>
      </w:r>
      <w:r w:rsidR="00614333" w:rsidRPr="00A70F3D">
        <w:rPr>
          <w:lang w:val="uk-UA"/>
        </w:rPr>
        <w:t xml:space="preserve">Про встановлення єдиного податку на території </w:t>
      </w:r>
      <w:proofErr w:type="spellStart"/>
      <w:r w:rsidR="00614333" w:rsidRPr="00A70F3D">
        <w:rPr>
          <w:lang w:val="uk-UA"/>
        </w:rPr>
        <w:t>Кутської</w:t>
      </w:r>
      <w:proofErr w:type="spellEnd"/>
      <w:r w:rsidR="00614333" w:rsidRPr="00A70F3D">
        <w:rPr>
          <w:lang w:val="uk-UA"/>
        </w:rPr>
        <w:t xml:space="preserve"> територіальної громади Косівського району Івано-Франківської області</w:t>
      </w:r>
      <w:r w:rsidR="00614333" w:rsidRPr="00A70F3D">
        <w:rPr>
          <w:bCs/>
          <w:lang w:val="uk-UA"/>
        </w:rPr>
        <w:t>»</w:t>
      </w:r>
      <w:r w:rsidR="00614333" w:rsidRPr="00A70F3D">
        <w:rPr>
          <w:color w:val="000000"/>
          <w:lang w:val="uk-UA"/>
        </w:rPr>
        <w:t xml:space="preserve"> </w:t>
      </w:r>
      <w:r w:rsidRPr="00A70F3D">
        <w:rPr>
          <w:color w:val="000000"/>
          <w:lang w:val="uk-UA"/>
        </w:rPr>
        <w:t>можна зробити висновок, що цілі</w:t>
      </w:r>
      <w:r w:rsidR="00614333" w:rsidRPr="00A70F3D">
        <w:rPr>
          <w:color w:val="000000"/>
          <w:lang w:val="uk-UA"/>
        </w:rPr>
        <w:t xml:space="preserve"> ухваленого рішення</w:t>
      </w:r>
      <w:r w:rsidRPr="00A70F3D">
        <w:rPr>
          <w:color w:val="000000"/>
          <w:lang w:val="uk-UA"/>
        </w:rPr>
        <w:t xml:space="preserve"> досягнуті повною мірою. </w:t>
      </w:r>
    </w:p>
    <w:p w:rsidR="001B105D" w:rsidRPr="00A70F3D" w:rsidRDefault="001B105D" w:rsidP="001B105D">
      <w:pPr>
        <w:shd w:val="clear" w:color="auto" w:fill="FFFFFF"/>
        <w:jc w:val="both"/>
        <w:rPr>
          <w:color w:val="1D1D1B"/>
          <w:bdr w:val="none" w:sz="0" w:space="0" w:color="auto" w:frame="1"/>
          <w:shd w:val="clear" w:color="auto" w:fill="FFFFFF"/>
          <w:lang w:val="uk-UA" w:eastAsia="uk-UA"/>
        </w:rPr>
      </w:pPr>
      <w:r w:rsidRPr="00A70F3D">
        <w:rPr>
          <w:color w:val="1D1D1B"/>
          <w:bdr w:val="none" w:sz="0" w:space="0" w:color="auto" w:frame="1"/>
          <w:shd w:val="clear" w:color="auto" w:fill="FFFFFF"/>
          <w:lang w:val="uk-UA" w:eastAsia="uk-UA"/>
        </w:rPr>
        <w:t>Реалізація рішення забезпечить безумовне виконання вимог Податкового кодексу України та недопущення суперечливих ситуацій, щодо сплати єдиного податку для платників першої та другої групи.</w:t>
      </w:r>
    </w:p>
    <w:p w:rsidR="006F3E58" w:rsidRPr="00A70F3D" w:rsidRDefault="006F3E58" w:rsidP="001B105D">
      <w:pPr>
        <w:shd w:val="clear" w:color="auto" w:fill="FFFFFF"/>
        <w:jc w:val="both"/>
        <w:rPr>
          <w:rFonts w:ascii="Arial" w:hAnsi="Arial" w:cs="Arial"/>
          <w:color w:val="1D1D1B"/>
          <w:lang w:val="uk-UA" w:eastAsia="uk-UA"/>
        </w:rPr>
      </w:pPr>
      <w:r w:rsidRPr="00A70F3D">
        <w:t xml:space="preserve">Перегляд </w:t>
      </w:r>
      <w:proofErr w:type="spellStart"/>
      <w:r w:rsidRPr="00A70F3D">
        <w:t>або</w:t>
      </w:r>
      <w:proofErr w:type="spellEnd"/>
      <w:r w:rsidRPr="00A70F3D">
        <w:t xml:space="preserve"> </w:t>
      </w:r>
      <w:proofErr w:type="spellStart"/>
      <w:r w:rsidRPr="00A70F3D">
        <w:t>скасування</w:t>
      </w:r>
      <w:proofErr w:type="spellEnd"/>
      <w:r w:rsidRPr="00A70F3D">
        <w:t xml:space="preserve"> регуляторного акту є </w:t>
      </w:r>
      <w:proofErr w:type="spellStart"/>
      <w:r w:rsidRPr="00A70F3D">
        <w:t>недоцільним</w:t>
      </w:r>
      <w:proofErr w:type="spellEnd"/>
      <w:r w:rsidRPr="00A70F3D">
        <w:t>.</w:t>
      </w:r>
    </w:p>
    <w:p w:rsidR="00614333" w:rsidRPr="00A70F3D" w:rsidRDefault="00614333" w:rsidP="00614333">
      <w:pPr>
        <w:jc w:val="both"/>
        <w:rPr>
          <w:color w:val="000000"/>
          <w:lang w:val="uk-UA"/>
        </w:rPr>
      </w:pPr>
    </w:p>
    <w:p w:rsidR="00614333" w:rsidRPr="00A70F3D" w:rsidRDefault="00614333" w:rsidP="00614333">
      <w:pPr>
        <w:jc w:val="both"/>
        <w:rPr>
          <w:color w:val="000000"/>
          <w:lang w:val="uk-UA"/>
        </w:rPr>
      </w:pPr>
    </w:p>
    <w:p w:rsidR="005B292B" w:rsidRPr="00A70F3D" w:rsidRDefault="005B292B" w:rsidP="005B292B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A70F3D">
        <w:rPr>
          <w:color w:val="000000"/>
          <w:lang w:val="uk-UA"/>
        </w:rPr>
        <w:t xml:space="preserve">Начальник </w:t>
      </w:r>
      <w:r w:rsidRPr="00A70F3D">
        <w:rPr>
          <w:rFonts w:eastAsia="Calibri"/>
          <w:lang w:val="uk-UA" w:eastAsia="en-US"/>
        </w:rPr>
        <w:t>відділу</w:t>
      </w:r>
      <w:r w:rsidRPr="00A70F3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5B292B" w:rsidRPr="00A70F3D" w:rsidRDefault="005B292B" w:rsidP="005B292B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A70F3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5B292B" w:rsidRPr="00A70F3D" w:rsidRDefault="005B292B" w:rsidP="005B292B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A70F3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5B292B" w:rsidRPr="00A70F3D" w:rsidRDefault="005B292B" w:rsidP="005B292B">
      <w:pPr>
        <w:rPr>
          <w:color w:val="000000"/>
          <w:lang w:val="uk-UA"/>
        </w:rPr>
      </w:pPr>
      <w:r w:rsidRPr="00A70F3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міжнародного співробітництва                                                      </w:t>
      </w:r>
      <w:r w:rsidR="0058252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                    </w:t>
      </w:r>
      <w:bookmarkStart w:id="0" w:name="_GoBack"/>
      <w:bookmarkEnd w:id="0"/>
      <w:proofErr w:type="spellStart"/>
      <w:r w:rsidRPr="00A70F3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Кахнікевич</w:t>
      </w:r>
      <w:proofErr w:type="spellEnd"/>
      <w:r w:rsidRPr="00A70F3D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З.В.</w:t>
      </w:r>
    </w:p>
    <w:p w:rsidR="005B292B" w:rsidRPr="00A70F3D" w:rsidRDefault="005B292B" w:rsidP="005B292B">
      <w:pPr>
        <w:jc w:val="center"/>
        <w:rPr>
          <w:color w:val="000000"/>
          <w:lang w:val="uk-UA"/>
        </w:rPr>
      </w:pPr>
      <w:r w:rsidRPr="00A70F3D">
        <w:rPr>
          <w:color w:val="000000"/>
          <w:lang w:val="uk-UA"/>
        </w:rPr>
        <w:t> </w:t>
      </w:r>
    </w:p>
    <w:p w:rsidR="005B292B" w:rsidRPr="00A70F3D" w:rsidRDefault="005B292B" w:rsidP="005B292B">
      <w:pPr>
        <w:jc w:val="both"/>
        <w:rPr>
          <w:bCs/>
          <w:color w:val="252330"/>
          <w:lang w:val="uk-UA"/>
        </w:rPr>
      </w:pPr>
    </w:p>
    <w:p w:rsidR="0019315F" w:rsidRPr="00A70F3D" w:rsidRDefault="00227F42" w:rsidP="0019315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>
        <w:rPr>
          <w:bCs/>
          <w:bdr w:val="none" w:sz="0" w:space="0" w:color="auto" w:frame="1"/>
          <w:shd w:val="clear" w:color="auto" w:fill="FBFBFB"/>
          <w:lang w:val="uk-UA"/>
        </w:rPr>
        <w:t>Заступник голови</w:t>
      </w:r>
      <w:r w:rsidR="0019315F" w:rsidRPr="00A70F3D">
        <w:rPr>
          <w:bCs/>
          <w:bdr w:val="none" w:sz="0" w:space="0" w:color="auto" w:frame="1"/>
          <w:shd w:val="clear" w:color="auto" w:fill="FBFBFB"/>
          <w:lang w:val="uk-UA"/>
        </w:rPr>
        <w:t xml:space="preserve"> постійної комісії селищної ради</w:t>
      </w:r>
    </w:p>
    <w:p w:rsidR="0019315F" w:rsidRPr="00A70F3D" w:rsidRDefault="0019315F" w:rsidP="0019315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70F3D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бюджету,  фінансів, </w:t>
      </w:r>
    </w:p>
    <w:p w:rsidR="0019315F" w:rsidRPr="00A70F3D" w:rsidRDefault="0019315F" w:rsidP="0019315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70F3D">
        <w:rPr>
          <w:bCs/>
          <w:bdr w:val="none" w:sz="0" w:space="0" w:color="auto" w:frame="1"/>
          <w:shd w:val="clear" w:color="auto" w:fill="FBFBFB"/>
          <w:lang w:val="uk-UA"/>
        </w:rPr>
        <w:t xml:space="preserve">планування соціально-економічного </w:t>
      </w:r>
    </w:p>
    <w:p w:rsidR="0019315F" w:rsidRPr="00A70F3D" w:rsidRDefault="0019315F" w:rsidP="0019315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70F3D">
        <w:rPr>
          <w:bCs/>
          <w:bdr w:val="none" w:sz="0" w:space="0" w:color="auto" w:frame="1"/>
          <w:shd w:val="clear" w:color="auto" w:fill="FBFBFB"/>
          <w:lang w:val="uk-UA"/>
        </w:rPr>
        <w:t xml:space="preserve">розвитку, підприємницької діяльності, </w:t>
      </w:r>
    </w:p>
    <w:p w:rsidR="0019315F" w:rsidRPr="00A70F3D" w:rsidRDefault="0019315F" w:rsidP="0019315F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70F3D">
        <w:rPr>
          <w:bCs/>
          <w:bdr w:val="none" w:sz="0" w:space="0" w:color="auto" w:frame="1"/>
          <w:shd w:val="clear" w:color="auto" w:fill="FBFBFB"/>
          <w:lang w:val="uk-UA"/>
        </w:rPr>
        <w:t xml:space="preserve">інвестицій та міжнародного співробітництва  </w:t>
      </w:r>
    </w:p>
    <w:p w:rsidR="005B292B" w:rsidRPr="00227F42" w:rsidRDefault="0019315F" w:rsidP="00227F42">
      <w:pPr>
        <w:suppressAutoHyphens/>
        <w:autoSpaceDN w:val="0"/>
        <w:jc w:val="both"/>
        <w:textAlignment w:val="baseline"/>
        <w:rPr>
          <w:highlight w:val="yellow"/>
          <w:lang w:val="uk-UA"/>
        </w:rPr>
      </w:pPr>
      <w:proofErr w:type="spellStart"/>
      <w:r w:rsidRPr="00A70F3D">
        <w:rPr>
          <w:bCs/>
          <w:bdr w:val="none" w:sz="0" w:space="0" w:color="auto" w:frame="1"/>
          <w:shd w:val="clear" w:color="auto" w:fill="FBFBFB"/>
          <w:lang w:val="uk-UA"/>
        </w:rPr>
        <w:t>Кутської</w:t>
      </w:r>
      <w:proofErr w:type="spellEnd"/>
      <w:r w:rsidRPr="00A70F3D">
        <w:rPr>
          <w:bCs/>
          <w:bdr w:val="none" w:sz="0" w:space="0" w:color="auto" w:frame="1"/>
          <w:shd w:val="clear" w:color="auto" w:fill="FBFBFB"/>
          <w:lang w:val="uk-UA"/>
        </w:rPr>
        <w:t xml:space="preserve"> селищної ради                                                               </w:t>
      </w:r>
      <w:r w:rsidR="0058252D">
        <w:rPr>
          <w:bCs/>
          <w:bdr w:val="none" w:sz="0" w:space="0" w:color="auto" w:frame="1"/>
          <w:shd w:val="clear" w:color="auto" w:fill="FBFBFB"/>
          <w:lang w:val="uk-UA"/>
        </w:rPr>
        <w:t xml:space="preserve">                        </w:t>
      </w:r>
      <w:r w:rsidRPr="00A70F3D">
        <w:rPr>
          <w:bCs/>
          <w:bdr w:val="none" w:sz="0" w:space="0" w:color="auto" w:frame="1"/>
          <w:shd w:val="clear" w:color="auto" w:fill="FBFBFB"/>
          <w:lang w:val="uk-UA"/>
        </w:rPr>
        <w:t xml:space="preserve"> </w:t>
      </w:r>
      <w:r w:rsidR="00227F42">
        <w:rPr>
          <w:bCs/>
          <w:bdr w:val="none" w:sz="0" w:space="0" w:color="auto" w:frame="1"/>
          <w:shd w:val="clear" w:color="auto" w:fill="FBFBFB"/>
          <w:lang w:val="uk-UA"/>
        </w:rPr>
        <w:t>Маркевич В.М.</w:t>
      </w:r>
    </w:p>
    <w:p w:rsidR="005B292B" w:rsidRPr="00227F42" w:rsidRDefault="00227F42" w:rsidP="00227F42">
      <w:pPr>
        <w:rPr>
          <w:bCs/>
          <w:lang w:val="uk-UA"/>
        </w:rPr>
      </w:pPr>
      <w:r>
        <w:rPr>
          <w:bCs/>
          <w:lang w:val="uk-UA"/>
        </w:rPr>
        <w:t>«10 » жовтня 2025</w:t>
      </w:r>
      <w:r w:rsidR="005B292B" w:rsidRPr="00A70F3D">
        <w:rPr>
          <w:bCs/>
          <w:lang w:val="uk-UA"/>
        </w:rPr>
        <w:t xml:space="preserve"> року</w:t>
      </w:r>
    </w:p>
    <w:p w:rsidR="006D6FC6" w:rsidRPr="00A70F3D" w:rsidRDefault="006D6FC6"/>
    <w:sectPr w:rsidR="006D6FC6" w:rsidRPr="00A70F3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CC"/>
    <w:family w:val="auto"/>
    <w:pitch w:val="default"/>
  </w:font>
  <w:font w:name="Droid Sans Fallback">
    <w:altName w:val="Times New Roman"/>
    <w:charset w:val="01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E722F"/>
    <w:multiLevelType w:val="hybridMultilevel"/>
    <w:tmpl w:val="F77CE9B0"/>
    <w:lvl w:ilvl="0" w:tplc="A2E81856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6FA2864"/>
    <w:multiLevelType w:val="hybridMultilevel"/>
    <w:tmpl w:val="80F0EC74"/>
    <w:lvl w:ilvl="0" w:tplc="B6DCB360">
      <w:start w:val="1"/>
      <w:numFmt w:val="decimal"/>
      <w:lvlText w:val="%1."/>
      <w:lvlJc w:val="left"/>
      <w:pPr>
        <w:ind w:left="1320" w:hanging="291"/>
      </w:pPr>
      <w:rPr>
        <w:i/>
        <w:iCs/>
        <w:w w:val="110"/>
        <w:lang w:val="uk-UA" w:eastAsia="en-US" w:bidi="ar-SA"/>
      </w:rPr>
    </w:lvl>
    <w:lvl w:ilvl="1" w:tplc="DD4AF90E">
      <w:numFmt w:val="bullet"/>
      <w:lvlText w:val="•"/>
      <w:lvlJc w:val="left"/>
      <w:pPr>
        <w:ind w:left="2218" w:hanging="291"/>
      </w:pPr>
      <w:rPr>
        <w:lang w:val="uk-UA" w:eastAsia="en-US" w:bidi="ar-SA"/>
      </w:rPr>
    </w:lvl>
    <w:lvl w:ilvl="2" w:tplc="429CB130">
      <w:numFmt w:val="bullet"/>
      <w:lvlText w:val="•"/>
      <w:lvlJc w:val="left"/>
      <w:pPr>
        <w:ind w:left="3116" w:hanging="291"/>
      </w:pPr>
      <w:rPr>
        <w:lang w:val="uk-UA" w:eastAsia="en-US" w:bidi="ar-SA"/>
      </w:rPr>
    </w:lvl>
    <w:lvl w:ilvl="3" w:tplc="1A66FDF4">
      <w:numFmt w:val="bullet"/>
      <w:lvlText w:val="•"/>
      <w:lvlJc w:val="left"/>
      <w:pPr>
        <w:ind w:left="4014" w:hanging="291"/>
      </w:pPr>
      <w:rPr>
        <w:lang w:val="uk-UA" w:eastAsia="en-US" w:bidi="ar-SA"/>
      </w:rPr>
    </w:lvl>
    <w:lvl w:ilvl="4" w:tplc="1CE85E24">
      <w:numFmt w:val="bullet"/>
      <w:lvlText w:val="•"/>
      <w:lvlJc w:val="left"/>
      <w:pPr>
        <w:ind w:left="4912" w:hanging="291"/>
      </w:pPr>
      <w:rPr>
        <w:lang w:val="uk-UA" w:eastAsia="en-US" w:bidi="ar-SA"/>
      </w:rPr>
    </w:lvl>
    <w:lvl w:ilvl="5" w:tplc="DFF07C6A">
      <w:numFmt w:val="bullet"/>
      <w:lvlText w:val="•"/>
      <w:lvlJc w:val="left"/>
      <w:pPr>
        <w:ind w:left="5810" w:hanging="291"/>
      </w:pPr>
      <w:rPr>
        <w:lang w:val="uk-UA" w:eastAsia="en-US" w:bidi="ar-SA"/>
      </w:rPr>
    </w:lvl>
    <w:lvl w:ilvl="6" w:tplc="6096B078">
      <w:numFmt w:val="bullet"/>
      <w:lvlText w:val="•"/>
      <w:lvlJc w:val="left"/>
      <w:pPr>
        <w:ind w:left="6708" w:hanging="291"/>
      </w:pPr>
      <w:rPr>
        <w:lang w:val="uk-UA" w:eastAsia="en-US" w:bidi="ar-SA"/>
      </w:rPr>
    </w:lvl>
    <w:lvl w:ilvl="7" w:tplc="7C3204A0">
      <w:numFmt w:val="bullet"/>
      <w:lvlText w:val="•"/>
      <w:lvlJc w:val="left"/>
      <w:pPr>
        <w:ind w:left="7606" w:hanging="291"/>
      </w:pPr>
      <w:rPr>
        <w:lang w:val="uk-UA" w:eastAsia="en-US" w:bidi="ar-SA"/>
      </w:rPr>
    </w:lvl>
    <w:lvl w:ilvl="8" w:tplc="D5BAD010">
      <w:numFmt w:val="bullet"/>
      <w:lvlText w:val="•"/>
      <w:lvlJc w:val="left"/>
      <w:pPr>
        <w:ind w:left="8504" w:hanging="291"/>
      </w:pPr>
      <w:rPr>
        <w:lang w:val="uk-UA" w:eastAsia="en-US" w:bidi="ar-SA"/>
      </w:rPr>
    </w:lvl>
  </w:abstractNum>
  <w:abstractNum w:abstractNumId="3">
    <w:nsid w:val="7FA05F9B"/>
    <w:multiLevelType w:val="hybridMultilevel"/>
    <w:tmpl w:val="BF1C3D32"/>
    <w:lvl w:ilvl="0" w:tplc="30CA211E">
      <w:start w:val="1"/>
      <w:numFmt w:val="decimal"/>
      <w:lvlText w:val="%1."/>
      <w:lvlJc w:val="left"/>
      <w:pPr>
        <w:ind w:left="1069" w:hanging="360"/>
      </w:pPr>
      <w:rPr>
        <w:rFonts w:hint="default"/>
        <w:b/>
        <w:sz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92B"/>
    <w:rsid w:val="000E4CE0"/>
    <w:rsid w:val="000E4D8E"/>
    <w:rsid w:val="000F02E2"/>
    <w:rsid w:val="00121ED0"/>
    <w:rsid w:val="001362BD"/>
    <w:rsid w:val="0015664D"/>
    <w:rsid w:val="0019315F"/>
    <w:rsid w:val="001B105D"/>
    <w:rsid w:val="00227F42"/>
    <w:rsid w:val="002F637C"/>
    <w:rsid w:val="0030322F"/>
    <w:rsid w:val="00315C76"/>
    <w:rsid w:val="00317E26"/>
    <w:rsid w:val="003857A2"/>
    <w:rsid w:val="003872F1"/>
    <w:rsid w:val="003A10A4"/>
    <w:rsid w:val="003D5767"/>
    <w:rsid w:val="00415CC4"/>
    <w:rsid w:val="00456AFA"/>
    <w:rsid w:val="004B7EF3"/>
    <w:rsid w:val="004C2B53"/>
    <w:rsid w:val="004C31F0"/>
    <w:rsid w:val="004E36EA"/>
    <w:rsid w:val="00562BF6"/>
    <w:rsid w:val="00575740"/>
    <w:rsid w:val="0058252D"/>
    <w:rsid w:val="005B292B"/>
    <w:rsid w:val="005F121D"/>
    <w:rsid w:val="005F4A05"/>
    <w:rsid w:val="0060786B"/>
    <w:rsid w:val="00614333"/>
    <w:rsid w:val="0068793A"/>
    <w:rsid w:val="006B5564"/>
    <w:rsid w:val="006C617C"/>
    <w:rsid w:val="006C6391"/>
    <w:rsid w:val="006D6FC6"/>
    <w:rsid w:val="006F3E58"/>
    <w:rsid w:val="00830199"/>
    <w:rsid w:val="009037FF"/>
    <w:rsid w:val="00920AE9"/>
    <w:rsid w:val="00992181"/>
    <w:rsid w:val="009C1743"/>
    <w:rsid w:val="009D684E"/>
    <w:rsid w:val="00A530E9"/>
    <w:rsid w:val="00A5688C"/>
    <w:rsid w:val="00A70F3D"/>
    <w:rsid w:val="00AC6F73"/>
    <w:rsid w:val="00B75C9C"/>
    <w:rsid w:val="00BF5B6F"/>
    <w:rsid w:val="00C16859"/>
    <w:rsid w:val="00C21A1F"/>
    <w:rsid w:val="00C92BEC"/>
    <w:rsid w:val="00D148F5"/>
    <w:rsid w:val="00D50E0D"/>
    <w:rsid w:val="00D54D4B"/>
    <w:rsid w:val="00D66007"/>
    <w:rsid w:val="00DC2D2D"/>
    <w:rsid w:val="00E03013"/>
    <w:rsid w:val="00EC2B5C"/>
    <w:rsid w:val="00ED691B"/>
    <w:rsid w:val="00F26B3B"/>
    <w:rsid w:val="00F330EA"/>
    <w:rsid w:val="00F4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CB67CA-5C03-493D-9895-EC52201D0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2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30E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292B"/>
    <w:rPr>
      <w:b/>
      <w:bCs/>
    </w:rPr>
  </w:style>
  <w:style w:type="paragraph" w:customStyle="1" w:styleId="Default">
    <w:name w:val="Default"/>
    <w:rsid w:val="005B2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5B292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5B292B"/>
    <w:pPr>
      <w:spacing w:before="100" w:beforeAutospacing="1" w:after="100" w:afterAutospacing="1"/>
    </w:pPr>
    <w:rPr>
      <w:lang w:val="uk-UA" w:eastAsia="uk-UA"/>
    </w:rPr>
  </w:style>
  <w:style w:type="character" w:customStyle="1" w:styleId="21">
    <w:name w:val="РЎС‚РёР»СЊ2"/>
    <w:rsid w:val="005B292B"/>
    <w:rPr>
      <w:rFonts w:ascii="Calibri" w:hAnsi="Calibri"/>
      <w:sz w:val="22"/>
    </w:rPr>
  </w:style>
  <w:style w:type="table" w:styleId="a6">
    <w:name w:val="Table Grid"/>
    <w:basedOn w:val="a1"/>
    <w:uiPriority w:val="59"/>
    <w:rsid w:val="00121E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A530E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 w:eastAsia="ru-RU"/>
    </w:rPr>
  </w:style>
  <w:style w:type="paragraph" w:styleId="a7">
    <w:name w:val="Body Text"/>
    <w:basedOn w:val="a"/>
    <w:link w:val="a8"/>
    <w:uiPriority w:val="99"/>
    <w:semiHidden/>
    <w:unhideWhenUsed/>
    <w:rsid w:val="0030322F"/>
    <w:pPr>
      <w:spacing w:after="120"/>
    </w:pPr>
  </w:style>
  <w:style w:type="character" w:customStyle="1" w:styleId="a8">
    <w:name w:val="Основной текст Знак"/>
    <w:basedOn w:val="a0"/>
    <w:link w:val="a7"/>
    <w:uiPriority w:val="1"/>
    <w:semiHidden/>
    <w:rsid w:val="0030322F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23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uty-rada.gov.ua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D3FC2-EA37-4A07-9C74-6002FB2A3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3</Pages>
  <Words>3107</Words>
  <Characters>1771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78</cp:revision>
  <dcterms:created xsi:type="dcterms:W3CDTF">2021-06-30T12:52:00Z</dcterms:created>
  <dcterms:modified xsi:type="dcterms:W3CDTF">2025-12-22T12:27:00Z</dcterms:modified>
</cp:coreProperties>
</file>