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C299E8" w14:textId="1751DB3B" w:rsidR="005D1A99" w:rsidRDefault="000E0A32" w:rsidP="000E0A32">
      <w:pPr>
        <w:shd w:val="clear" w:color="auto" w:fill="FFFFFF"/>
        <w:ind w:right="-10"/>
        <w:rPr>
          <w:b/>
          <w:color w:val="000000"/>
          <w:spacing w:val="-1"/>
        </w:rPr>
      </w:pPr>
      <w:r w:rsidRPr="000E0A32">
        <w:rPr>
          <w:b/>
          <w:color w:val="000000"/>
          <w:spacing w:val="-1"/>
        </w:rPr>
        <w:t xml:space="preserve">                                                            </w:t>
      </w:r>
      <w:r w:rsidR="002F658A">
        <w:rPr>
          <w:b/>
          <w:color w:val="000000"/>
          <w:spacing w:val="-1"/>
        </w:rPr>
        <w:t xml:space="preserve">         </w:t>
      </w:r>
    </w:p>
    <w:p w14:paraId="5F3375F4" w14:textId="059D70B8" w:rsidR="003F2113" w:rsidRDefault="005D1A99" w:rsidP="000E0A32">
      <w:pPr>
        <w:shd w:val="clear" w:color="auto" w:fill="FFFFFF"/>
        <w:ind w:right="-10"/>
        <w:rPr>
          <w:b/>
          <w:color w:val="000000"/>
          <w:spacing w:val="-1"/>
        </w:rPr>
      </w:pPr>
      <w:r>
        <w:rPr>
          <w:b/>
          <w:color w:val="000000"/>
          <w:spacing w:val="-1"/>
        </w:rPr>
        <w:t xml:space="preserve">                                               </w:t>
      </w:r>
      <w:r w:rsidR="00226C85">
        <w:rPr>
          <w:b/>
          <w:color w:val="000000"/>
          <w:spacing w:val="-1"/>
        </w:rPr>
        <w:t xml:space="preserve">                              </w:t>
      </w:r>
    </w:p>
    <w:p w14:paraId="785F0470" w14:textId="48C8DA99" w:rsidR="000E0A32" w:rsidRPr="000E0A32" w:rsidRDefault="00591AAB" w:rsidP="003F2113">
      <w:pPr>
        <w:shd w:val="clear" w:color="auto" w:fill="FFFFFF"/>
        <w:ind w:left="4112" w:right="-10" w:firstLine="708"/>
        <w:rPr>
          <w:b/>
          <w:color w:val="000000"/>
          <w:spacing w:val="-1"/>
        </w:rPr>
      </w:pPr>
      <w:r>
        <w:rPr>
          <w:b/>
          <w:color w:val="000000"/>
          <w:spacing w:val="-1"/>
        </w:rPr>
        <w:t>ЗА</w:t>
      </w:r>
      <w:r w:rsidR="000E0A32" w:rsidRPr="000E0A32">
        <w:rPr>
          <w:b/>
          <w:color w:val="000000"/>
          <w:spacing w:val="-1"/>
        </w:rPr>
        <w:t>ТВЕРДЖУЮ</w:t>
      </w:r>
    </w:p>
    <w:p w14:paraId="703A3C4A" w14:textId="11EE7C89" w:rsidR="000E0A32" w:rsidRPr="000E0A32" w:rsidRDefault="00D67257" w:rsidP="000E0A32">
      <w:pPr>
        <w:widowControl w:val="0"/>
        <w:shd w:val="clear" w:color="auto" w:fill="FFFFFF"/>
        <w:suppressAutoHyphens w:val="0"/>
        <w:autoSpaceDE w:val="0"/>
        <w:adjustRightInd w:val="0"/>
        <w:ind w:left="4820" w:right="-10"/>
        <w:textAlignment w:val="auto"/>
        <w:rPr>
          <w:b/>
          <w:color w:val="000000"/>
        </w:rPr>
      </w:pPr>
      <w:r>
        <w:rPr>
          <w:b/>
          <w:color w:val="000000"/>
          <w:spacing w:val="-2"/>
        </w:rPr>
        <w:t>Кутський селищний голова</w:t>
      </w:r>
    </w:p>
    <w:p w14:paraId="0527C99D" w14:textId="65274352" w:rsidR="000E0A32" w:rsidRPr="000E0A32" w:rsidRDefault="000E0A32" w:rsidP="000E0A32">
      <w:pPr>
        <w:widowControl w:val="0"/>
        <w:shd w:val="clear" w:color="auto" w:fill="FFFFFF"/>
        <w:tabs>
          <w:tab w:val="left" w:leader="underscore" w:pos="6480"/>
        </w:tabs>
        <w:suppressAutoHyphens w:val="0"/>
        <w:autoSpaceDE w:val="0"/>
        <w:adjustRightInd w:val="0"/>
        <w:ind w:left="4820" w:right="-10"/>
        <w:textAlignment w:val="auto"/>
        <w:rPr>
          <w:color w:val="000000"/>
        </w:rPr>
      </w:pPr>
      <w:r w:rsidRPr="000E0A32">
        <w:rPr>
          <w:b/>
          <w:color w:val="000000"/>
          <w:spacing w:val="-48"/>
        </w:rPr>
        <w:t>_______________________</w:t>
      </w:r>
      <w:r w:rsidRPr="000E0A32">
        <w:rPr>
          <w:color w:val="000000"/>
        </w:rPr>
        <w:t xml:space="preserve"> __ </w:t>
      </w:r>
      <w:r w:rsidR="00CD7B99">
        <w:rPr>
          <w:b/>
          <w:color w:val="000000"/>
        </w:rPr>
        <w:t>Дмитро ПАВЛЮК</w:t>
      </w:r>
    </w:p>
    <w:p w14:paraId="70331A49" w14:textId="62B6075E" w:rsidR="00A06B21" w:rsidRPr="00A06B21" w:rsidRDefault="00A06B21" w:rsidP="00A06B21">
      <w:pPr>
        <w:ind w:left="4248"/>
        <w:rPr>
          <w:b/>
          <w:bCs/>
        </w:rPr>
      </w:pPr>
      <w:r>
        <w:rPr>
          <w:b/>
          <w:bCs/>
        </w:rPr>
        <w:t xml:space="preserve">         </w:t>
      </w:r>
      <w:r>
        <w:rPr>
          <w:b/>
          <w:bCs/>
          <w:lang w:val="en-US"/>
        </w:rPr>
        <w:t xml:space="preserve">24 </w:t>
      </w:r>
      <w:r>
        <w:rPr>
          <w:b/>
          <w:bCs/>
        </w:rPr>
        <w:t>червня 2021</w:t>
      </w:r>
    </w:p>
    <w:p w14:paraId="3AB55431" w14:textId="77777777" w:rsidR="000E0A32" w:rsidRPr="000E0A32" w:rsidRDefault="000E0A32" w:rsidP="000E0A32">
      <w:pPr>
        <w:widowControl w:val="0"/>
        <w:shd w:val="clear" w:color="auto" w:fill="FFFFFF"/>
        <w:suppressAutoHyphens w:val="0"/>
        <w:autoSpaceDE w:val="0"/>
        <w:adjustRightInd w:val="0"/>
        <w:spacing w:line="319" w:lineRule="exact"/>
        <w:textAlignment w:val="auto"/>
        <w:rPr>
          <w:b/>
          <w:color w:val="000000"/>
          <w:spacing w:val="-5"/>
          <w:sz w:val="28"/>
          <w:szCs w:val="28"/>
        </w:rPr>
      </w:pPr>
    </w:p>
    <w:p w14:paraId="5A05AC36" w14:textId="7D4FC5AA" w:rsidR="000E0A32" w:rsidRDefault="000E0A32" w:rsidP="00F61A4E">
      <w:pPr>
        <w:tabs>
          <w:tab w:val="left" w:pos="7365"/>
        </w:tabs>
        <w:jc w:val="center"/>
        <w:rPr>
          <w:rFonts w:eastAsia="Calibri"/>
          <w:b/>
          <w:sz w:val="20"/>
          <w:szCs w:val="20"/>
          <w:lang w:eastAsia="en-US"/>
        </w:rPr>
      </w:pPr>
    </w:p>
    <w:p w14:paraId="5CB39E74" w14:textId="77777777" w:rsidR="000E0A32" w:rsidRDefault="000E0A32" w:rsidP="00F61A4E">
      <w:pPr>
        <w:tabs>
          <w:tab w:val="left" w:pos="7365"/>
        </w:tabs>
        <w:jc w:val="center"/>
        <w:rPr>
          <w:rFonts w:eastAsia="Calibri"/>
          <w:b/>
          <w:sz w:val="20"/>
          <w:szCs w:val="20"/>
          <w:lang w:eastAsia="en-US"/>
        </w:rPr>
      </w:pPr>
    </w:p>
    <w:p w14:paraId="42D2B1F0" w14:textId="77777777" w:rsidR="000E0A32" w:rsidRDefault="000E0A32" w:rsidP="00F61A4E">
      <w:pPr>
        <w:tabs>
          <w:tab w:val="left" w:pos="7365"/>
        </w:tabs>
        <w:jc w:val="center"/>
        <w:rPr>
          <w:rFonts w:eastAsia="Calibri"/>
          <w:b/>
          <w:sz w:val="20"/>
          <w:szCs w:val="20"/>
          <w:lang w:eastAsia="en-US"/>
        </w:rPr>
      </w:pPr>
    </w:p>
    <w:p w14:paraId="1D1896AE" w14:textId="77777777" w:rsidR="00775D5D" w:rsidRDefault="00775D5D" w:rsidP="0086689B">
      <w:pPr>
        <w:shd w:val="clear" w:color="auto" w:fill="FFFFFF"/>
        <w:suppressAutoHyphens w:val="0"/>
        <w:autoSpaceDN/>
        <w:jc w:val="center"/>
        <w:rPr>
          <w:rFonts w:ascii="inherit" w:hAnsi="inherit"/>
          <w:b/>
          <w:bCs/>
          <w:sz w:val="23"/>
          <w:szCs w:val="23"/>
          <w:bdr w:val="none" w:sz="0" w:space="0" w:color="auto" w:frame="1"/>
          <w:lang w:eastAsia="uk-UA"/>
        </w:rPr>
      </w:pPr>
      <w:r>
        <w:rPr>
          <w:rFonts w:ascii="inherit" w:hAnsi="inherit"/>
          <w:b/>
          <w:bCs/>
          <w:sz w:val="23"/>
          <w:szCs w:val="23"/>
          <w:bdr w:val="none" w:sz="0" w:space="0" w:color="auto" w:frame="1"/>
          <w:lang w:eastAsia="uk-UA"/>
        </w:rPr>
        <w:t>ПОРЯДОК</w:t>
      </w:r>
      <w:r w:rsidR="00667857" w:rsidRPr="0086689B">
        <w:rPr>
          <w:rFonts w:ascii="inherit" w:hAnsi="inherit"/>
          <w:b/>
          <w:bCs/>
          <w:sz w:val="23"/>
          <w:szCs w:val="23"/>
          <w:bdr w:val="none" w:sz="0" w:space="0" w:color="auto" w:frame="1"/>
          <w:lang w:eastAsia="uk-UA"/>
        </w:rPr>
        <w:t xml:space="preserve"> </w:t>
      </w:r>
    </w:p>
    <w:p w14:paraId="724B2F59" w14:textId="53595552" w:rsidR="00667857" w:rsidRPr="00667857" w:rsidRDefault="00667857" w:rsidP="0086689B">
      <w:pPr>
        <w:shd w:val="clear" w:color="auto" w:fill="FFFFFF"/>
        <w:suppressAutoHyphens w:val="0"/>
        <w:autoSpaceDN/>
        <w:jc w:val="center"/>
        <w:rPr>
          <w:sz w:val="23"/>
          <w:szCs w:val="23"/>
          <w:lang w:eastAsia="uk-UA"/>
        </w:rPr>
      </w:pPr>
      <w:r w:rsidRPr="0086689B">
        <w:rPr>
          <w:rFonts w:ascii="inherit" w:hAnsi="inherit"/>
          <w:b/>
          <w:bCs/>
          <w:sz w:val="23"/>
          <w:szCs w:val="23"/>
          <w:bdr w:val="none" w:sz="0" w:space="0" w:color="auto" w:frame="1"/>
          <w:lang w:eastAsia="uk-UA"/>
        </w:rPr>
        <w:t>сплати транспортного податку на території</w:t>
      </w:r>
    </w:p>
    <w:p w14:paraId="0B2F1788" w14:textId="03E4FAC1" w:rsidR="009016C9" w:rsidRDefault="009016C9" w:rsidP="009016C9">
      <w:pPr>
        <w:jc w:val="center"/>
        <w:rPr>
          <w:b/>
        </w:rPr>
      </w:pPr>
      <w:r>
        <w:rPr>
          <w:b/>
        </w:rPr>
        <w:t>Кутської</w:t>
      </w:r>
      <w:r w:rsidRPr="008666DB">
        <w:rPr>
          <w:b/>
        </w:rPr>
        <w:t xml:space="preserve"> територіальної громади </w:t>
      </w:r>
      <w:r>
        <w:rPr>
          <w:b/>
        </w:rPr>
        <w:t>Косівського</w:t>
      </w:r>
      <w:r w:rsidRPr="008666DB">
        <w:rPr>
          <w:b/>
        </w:rPr>
        <w:t xml:space="preserve"> району Івано-Франківської області</w:t>
      </w:r>
    </w:p>
    <w:p w14:paraId="3F033C2B" w14:textId="77777777" w:rsidR="003B1ACD" w:rsidRDefault="003B1ACD" w:rsidP="009016C9">
      <w:pPr>
        <w:jc w:val="center"/>
        <w:rPr>
          <w:b/>
        </w:rPr>
      </w:pPr>
    </w:p>
    <w:p w14:paraId="150F093B" w14:textId="77777777" w:rsidR="00784236" w:rsidRDefault="00382C5A" w:rsidP="00784236">
      <w:pPr>
        <w:autoSpaceDN/>
        <w:jc w:val="center"/>
        <w:textAlignment w:val="auto"/>
        <w:rPr>
          <w:b/>
          <w:shd w:val="clear" w:color="auto" w:fill="FFFFFF"/>
        </w:rPr>
      </w:pPr>
      <w:r w:rsidRPr="00E409C6">
        <w:rPr>
          <w:b/>
          <w:shd w:val="clear" w:color="auto" w:fill="FFFFFF"/>
        </w:rPr>
        <w:t>І. Загальні положення</w:t>
      </w:r>
    </w:p>
    <w:p w14:paraId="4F0FA496" w14:textId="77777777" w:rsidR="00A662EE" w:rsidRDefault="00382C5A" w:rsidP="00A662EE">
      <w:pPr>
        <w:pStyle w:val="a7"/>
        <w:shd w:val="clear" w:color="auto" w:fill="FFFFFF"/>
        <w:spacing w:before="0" w:after="0"/>
        <w:jc w:val="both"/>
        <w:rPr>
          <w:sz w:val="23"/>
          <w:szCs w:val="23"/>
        </w:rPr>
      </w:pPr>
      <w:r w:rsidRPr="00382C5A">
        <w:rPr>
          <w:color w:val="000000"/>
        </w:rPr>
        <w:br/>
      </w:r>
      <w:r w:rsidR="00813E0F" w:rsidRPr="00813E0F">
        <w:rPr>
          <w:sz w:val="23"/>
          <w:szCs w:val="23"/>
        </w:rPr>
        <w:t xml:space="preserve">1.1.Порядок сплати транспортного податку на території </w:t>
      </w:r>
      <w:r w:rsidR="00813E0F">
        <w:rPr>
          <w:sz w:val="23"/>
          <w:szCs w:val="23"/>
        </w:rPr>
        <w:t>Кутської</w:t>
      </w:r>
      <w:r w:rsidR="00813E0F" w:rsidRPr="00813E0F">
        <w:rPr>
          <w:sz w:val="23"/>
          <w:szCs w:val="23"/>
        </w:rPr>
        <w:t xml:space="preserve"> територіальної громади (далі – Порядок) розроблено на підставі ст. 267 Податкового кодексу України № 2755-VI від 02.12.2010 року зі змінами та доповненнями, Бюджетного кодексу України, ст.25, п.24 ч.1 ст.26, ст.59, ст.69 Закону України “Про місцеве самоврядування в Україні” № 280/97- ВР від 21.05.1997 </w:t>
      </w:r>
      <w:r w:rsidR="00813E0F">
        <w:rPr>
          <w:sz w:val="23"/>
          <w:szCs w:val="23"/>
        </w:rPr>
        <w:t xml:space="preserve">та </w:t>
      </w:r>
      <w:r w:rsidR="00813E0F" w:rsidRPr="00813E0F">
        <w:rPr>
          <w:sz w:val="23"/>
          <w:szCs w:val="23"/>
        </w:rPr>
        <w:t xml:space="preserve">визначає порядок справляння транспортного податку на території </w:t>
      </w:r>
      <w:r w:rsidR="00813E0F">
        <w:rPr>
          <w:sz w:val="23"/>
          <w:szCs w:val="23"/>
        </w:rPr>
        <w:t>Кутської територіальної громади</w:t>
      </w:r>
      <w:r w:rsidR="00813E0F" w:rsidRPr="00813E0F">
        <w:rPr>
          <w:sz w:val="23"/>
          <w:szCs w:val="23"/>
        </w:rPr>
        <w:t>.</w:t>
      </w:r>
    </w:p>
    <w:p w14:paraId="6945F103" w14:textId="2629F73E" w:rsidR="00813E0F" w:rsidRPr="00813E0F" w:rsidRDefault="00813E0F" w:rsidP="00A662EE">
      <w:pPr>
        <w:pStyle w:val="a7"/>
        <w:shd w:val="clear" w:color="auto" w:fill="FFFFFF"/>
        <w:spacing w:before="0" w:after="0"/>
        <w:ind w:firstLine="708"/>
        <w:jc w:val="both"/>
        <w:rPr>
          <w:sz w:val="23"/>
          <w:szCs w:val="23"/>
        </w:rPr>
      </w:pPr>
      <w:r w:rsidRPr="00813E0F">
        <w:rPr>
          <w:sz w:val="23"/>
          <w:szCs w:val="23"/>
        </w:rPr>
        <w:t xml:space="preserve">Цей Порядок є обов’язковим до виконання юридичними та фізичними особами на території </w:t>
      </w:r>
      <w:r>
        <w:rPr>
          <w:sz w:val="23"/>
          <w:szCs w:val="23"/>
        </w:rPr>
        <w:t>Кутської</w:t>
      </w:r>
      <w:r w:rsidRPr="00813E0F">
        <w:rPr>
          <w:sz w:val="23"/>
          <w:szCs w:val="23"/>
        </w:rPr>
        <w:t xml:space="preserve"> територіальної громади.</w:t>
      </w:r>
    </w:p>
    <w:p w14:paraId="61F6B7ED" w14:textId="77777777" w:rsidR="00B9151D" w:rsidRDefault="00B9151D" w:rsidP="00D32542">
      <w:pPr>
        <w:autoSpaceDN/>
        <w:jc w:val="both"/>
        <w:textAlignment w:val="auto"/>
        <w:rPr>
          <w:color w:val="000000"/>
          <w:shd w:val="clear" w:color="auto" w:fill="FFFFFF"/>
        </w:rPr>
      </w:pPr>
    </w:p>
    <w:p w14:paraId="1F1ACF1A" w14:textId="3AF9787B" w:rsidR="003C287D" w:rsidRPr="003C287D" w:rsidRDefault="003C287D" w:rsidP="003C287D">
      <w:pPr>
        <w:tabs>
          <w:tab w:val="left" w:pos="7365"/>
        </w:tabs>
        <w:jc w:val="center"/>
        <w:rPr>
          <w:b/>
        </w:rPr>
      </w:pPr>
      <w:r w:rsidRPr="003C287D">
        <w:rPr>
          <w:b/>
        </w:rPr>
        <w:t xml:space="preserve">ІІ. </w:t>
      </w:r>
      <w:r w:rsidR="00457C02" w:rsidRPr="00457C02">
        <w:rPr>
          <w:b/>
          <w:bCs/>
          <w:bdr w:val="none" w:sz="0" w:space="0" w:color="auto" w:frame="1"/>
          <w:shd w:val="clear" w:color="auto" w:fill="FFFFFF"/>
        </w:rPr>
        <w:t>Платники податку</w:t>
      </w:r>
    </w:p>
    <w:p w14:paraId="3C872631" w14:textId="29BA057B" w:rsidR="00784236" w:rsidRDefault="00675175" w:rsidP="001F3824">
      <w:pPr>
        <w:autoSpaceDN/>
        <w:jc w:val="both"/>
        <w:textAlignment w:val="auto"/>
        <w:rPr>
          <w:shd w:val="clear" w:color="auto" w:fill="FFFFFF"/>
        </w:rPr>
      </w:pPr>
      <w:r w:rsidRPr="00675175">
        <w:rPr>
          <w:shd w:val="clear" w:color="auto" w:fill="FFFFFF"/>
        </w:rPr>
        <w:t>2.1.Платниками транспортного податку є фізичні та юридичні особи, в тому числі нерезиденти, які мають зареєстровані в Україні згідно з чинним законодавством власні легкові автомобілі, що відповідно до пункту 3.1</w:t>
      </w:r>
      <w:r w:rsidRPr="00675175">
        <w:rPr>
          <w:b/>
          <w:bCs/>
          <w:bdr w:val="none" w:sz="0" w:space="0" w:color="auto" w:frame="1"/>
          <w:shd w:val="clear" w:color="auto" w:fill="FFFFFF"/>
        </w:rPr>
        <w:t>.</w:t>
      </w:r>
      <w:r w:rsidRPr="00675175">
        <w:rPr>
          <w:shd w:val="clear" w:color="auto" w:fill="FFFFFF"/>
        </w:rPr>
        <w:t> цього додатку є об’єктами оподаткування.</w:t>
      </w:r>
    </w:p>
    <w:p w14:paraId="56E5C0FC" w14:textId="77777777" w:rsidR="003B391D" w:rsidRPr="00675175" w:rsidRDefault="003B391D" w:rsidP="001F3824">
      <w:pPr>
        <w:autoSpaceDN/>
        <w:jc w:val="both"/>
        <w:textAlignment w:val="auto"/>
        <w:rPr>
          <w:rFonts w:eastAsia="Calibri"/>
          <w:b/>
          <w:lang w:eastAsia="zh-CN"/>
        </w:rPr>
      </w:pPr>
    </w:p>
    <w:p w14:paraId="67F6685D" w14:textId="6BB46E0C" w:rsidR="009721B3" w:rsidRPr="009721B3" w:rsidRDefault="009721B3" w:rsidP="009721B3">
      <w:pPr>
        <w:autoSpaceDN/>
        <w:jc w:val="center"/>
        <w:textAlignment w:val="auto"/>
        <w:rPr>
          <w:rFonts w:eastAsia="Calibri"/>
          <w:b/>
          <w:lang w:eastAsia="zh-CN"/>
        </w:rPr>
      </w:pPr>
      <w:r w:rsidRPr="009721B3">
        <w:rPr>
          <w:rFonts w:eastAsia="Calibri"/>
          <w:b/>
          <w:lang w:eastAsia="zh-CN"/>
        </w:rPr>
        <w:t>ІІ</w:t>
      </w:r>
      <w:r w:rsidR="00784236">
        <w:rPr>
          <w:rFonts w:eastAsia="Calibri"/>
          <w:b/>
          <w:lang w:eastAsia="zh-CN"/>
        </w:rPr>
        <w:t>І</w:t>
      </w:r>
      <w:r w:rsidRPr="009721B3">
        <w:rPr>
          <w:rFonts w:eastAsia="Calibri"/>
          <w:b/>
          <w:lang w:eastAsia="zh-CN"/>
        </w:rPr>
        <w:t xml:space="preserve">. </w:t>
      </w:r>
      <w:r w:rsidR="00F7711E" w:rsidRPr="000F41D0">
        <w:rPr>
          <w:b/>
          <w:bCs/>
          <w:bdr w:val="none" w:sz="0" w:space="0" w:color="auto" w:frame="1"/>
          <w:shd w:val="clear" w:color="auto" w:fill="FFFFFF"/>
        </w:rPr>
        <w:t>Об’єкт та база оподаткування</w:t>
      </w:r>
    </w:p>
    <w:p w14:paraId="06AD3089" w14:textId="724DA1D7" w:rsidR="0061732E" w:rsidRDefault="003E18CF" w:rsidP="009721B3">
      <w:pPr>
        <w:autoSpaceDN/>
        <w:jc w:val="both"/>
        <w:textAlignment w:val="auto"/>
        <w:rPr>
          <w:shd w:val="clear" w:color="auto" w:fill="FFFFFF"/>
        </w:rPr>
      </w:pPr>
      <w:r w:rsidRPr="003E18CF">
        <w:rPr>
          <w:shd w:val="clear" w:color="auto" w:fill="FFFFFF"/>
        </w:rPr>
        <w:t>3.1.Об’єктом оподаткування є легкові автомобілі, з року випуску яких минуло не більше 5 років (включно) та середньоринкова вартість яких становить понад 375 розмірів мінімальної заробітної плати, встановленої законом на 1 січня податкового (звітного) року. Така вартість визначається центральним органом виконавчої влади, що забезпечує формування та реалізує державну політику економічного, соціального розвитку і торгівлі, за методикою, затвердженою Кабінетом Міністрів України, станом на 1 січня податкового (звітного) року виходячи з марки, моделі, року випуску, об’єму циліндрів двигуна, типу пального. Щороку до 1 лютого податкового (звітного) року центральним органом виконавчої влади, що забезпечує формування та реалізує державну політику економічного, соціального розвитку і торгівлі, на своєму офіційному веб-сайті розміщується перелік легкових автомобілів, з року випуску яких минуло не більше п’яти років (включно) та середньо ринкова вартість яких становить понад 375 розмірів мінімальної заробітної плати, встановленої законом на 1 січня податкового (звітного) року, який повинен містити такі дані щодо цих автомобілів: марка, модель, рік випуску, об’єм циліндрів двигуна, тип пального.</w:t>
      </w:r>
    </w:p>
    <w:p w14:paraId="48E0D49B" w14:textId="754B6463" w:rsidR="00886704" w:rsidRDefault="00874324" w:rsidP="009721B3">
      <w:pPr>
        <w:autoSpaceDN/>
        <w:jc w:val="both"/>
        <w:textAlignment w:val="auto"/>
        <w:rPr>
          <w:shd w:val="clear" w:color="auto" w:fill="FFFFFF"/>
        </w:rPr>
      </w:pPr>
      <w:r w:rsidRPr="00874324">
        <w:rPr>
          <w:shd w:val="clear" w:color="auto" w:fill="FFFFFF"/>
        </w:rPr>
        <w:t>3.2.Базою оподаткування є легковий автомобіль, що є об’єктом оподаткування відповідно до пункту 3.1. цього додатку.</w:t>
      </w:r>
    </w:p>
    <w:p w14:paraId="1F87BBA2" w14:textId="77777777" w:rsidR="0080341E" w:rsidRPr="00874324" w:rsidRDefault="0080341E" w:rsidP="009721B3">
      <w:pPr>
        <w:autoSpaceDN/>
        <w:jc w:val="both"/>
        <w:textAlignment w:val="auto"/>
        <w:rPr>
          <w:rFonts w:cs="Calibri"/>
          <w:lang w:eastAsia="ar-SA"/>
        </w:rPr>
      </w:pPr>
    </w:p>
    <w:p w14:paraId="5B11F14D" w14:textId="069CA847" w:rsidR="00701CE9" w:rsidRPr="001103C3" w:rsidRDefault="001103C3" w:rsidP="00701CE9">
      <w:pPr>
        <w:autoSpaceDN/>
        <w:jc w:val="center"/>
        <w:textAlignment w:val="auto"/>
        <w:rPr>
          <w:rFonts w:eastAsia="Calibri"/>
          <w:b/>
          <w:lang w:eastAsia="zh-CN"/>
        </w:rPr>
      </w:pPr>
      <w:r w:rsidRPr="001103C3">
        <w:rPr>
          <w:rFonts w:eastAsia="Calibri"/>
          <w:b/>
          <w:lang w:val="en-US" w:eastAsia="zh-CN"/>
        </w:rPr>
        <w:t>IV</w:t>
      </w:r>
      <w:r w:rsidRPr="001103C3">
        <w:rPr>
          <w:rFonts w:eastAsia="Calibri"/>
          <w:b/>
          <w:lang w:eastAsia="zh-CN"/>
        </w:rPr>
        <w:t xml:space="preserve">. </w:t>
      </w:r>
      <w:r w:rsidR="006D30D1" w:rsidRPr="006D30D1">
        <w:rPr>
          <w:b/>
          <w:bCs/>
          <w:bdr w:val="none" w:sz="0" w:space="0" w:color="auto" w:frame="1"/>
          <w:shd w:val="clear" w:color="auto" w:fill="FFFFFF"/>
        </w:rPr>
        <w:t>Ставки податку та податковий період</w:t>
      </w:r>
    </w:p>
    <w:p w14:paraId="5D3210BE" w14:textId="77777777" w:rsidR="00E82E32" w:rsidRDefault="002C01FD" w:rsidP="00E82E32">
      <w:pPr>
        <w:shd w:val="clear" w:color="auto" w:fill="FFFFFF"/>
        <w:suppressAutoHyphens w:val="0"/>
        <w:autoSpaceDN/>
        <w:jc w:val="both"/>
        <w:rPr>
          <w:lang w:eastAsia="uk-UA"/>
        </w:rPr>
      </w:pPr>
      <w:bookmarkStart w:id="0" w:name="n6400"/>
      <w:bookmarkEnd w:id="0"/>
      <w:r w:rsidRPr="002C01FD">
        <w:rPr>
          <w:lang w:eastAsia="uk-UA"/>
        </w:rPr>
        <w:t>4.1.Ставка податку встановлюється з розрахунку на календарний рік у розмірі 25 000,00 гривень за кожен легковий автомобіль, що є об’єктом оподаткування відповідно до пункту 3.1. цього додатку.</w:t>
      </w:r>
    </w:p>
    <w:p w14:paraId="4E229BF3" w14:textId="64B91ED0" w:rsidR="002C01FD" w:rsidRPr="002C01FD" w:rsidRDefault="002C01FD" w:rsidP="00E82E32">
      <w:pPr>
        <w:shd w:val="clear" w:color="auto" w:fill="FFFFFF"/>
        <w:suppressAutoHyphens w:val="0"/>
        <w:autoSpaceDN/>
        <w:jc w:val="both"/>
        <w:rPr>
          <w:lang w:eastAsia="uk-UA"/>
        </w:rPr>
      </w:pPr>
      <w:r w:rsidRPr="002C01FD">
        <w:rPr>
          <w:lang w:eastAsia="uk-UA"/>
        </w:rPr>
        <w:t>4.2.Базовий податковий (звітний) період дорівнює календарному року.</w:t>
      </w:r>
    </w:p>
    <w:p w14:paraId="1EA6BFC6" w14:textId="77777777" w:rsidR="0061732E" w:rsidRDefault="0061732E" w:rsidP="001103C3">
      <w:pPr>
        <w:autoSpaceDN/>
        <w:jc w:val="both"/>
        <w:textAlignment w:val="auto"/>
        <w:rPr>
          <w:rFonts w:eastAsia="Calibri"/>
          <w:shd w:val="clear" w:color="auto" w:fill="FFFFFF"/>
          <w:lang w:eastAsia="zh-CN"/>
        </w:rPr>
      </w:pPr>
    </w:p>
    <w:p w14:paraId="1DC356DC" w14:textId="77777777" w:rsidR="00E22E5B" w:rsidRDefault="00E22E5B" w:rsidP="00D42F27">
      <w:pPr>
        <w:autoSpaceDN/>
        <w:jc w:val="center"/>
        <w:textAlignment w:val="auto"/>
        <w:rPr>
          <w:rFonts w:eastAsia="Calibri"/>
          <w:b/>
          <w:shd w:val="clear" w:color="auto" w:fill="FFFFFF"/>
          <w:lang w:eastAsia="zh-CN"/>
        </w:rPr>
      </w:pPr>
    </w:p>
    <w:p w14:paraId="69E7FD40" w14:textId="77777777" w:rsidR="00E22E5B" w:rsidRDefault="00E22E5B" w:rsidP="00D42F27">
      <w:pPr>
        <w:autoSpaceDN/>
        <w:jc w:val="center"/>
        <w:textAlignment w:val="auto"/>
        <w:rPr>
          <w:rFonts w:eastAsia="Calibri"/>
          <w:b/>
          <w:shd w:val="clear" w:color="auto" w:fill="FFFFFF"/>
          <w:lang w:eastAsia="zh-CN"/>
        </w:rPr>
      </w:pPr>
    </w:p>
    <w:p w14:paraId="16266420" w14:textId="31F6F00F" w:rsidR="00D42F27" w:rsidRPr="00D42F27" w:rsidRDefault="00D42F27" w:rsidP="00D42F27">
      <w:pPr>
        <w:autoSpaceDN/>
        <w:jc w:val="center"/>
        <w:textAlignment w:val="auto"/>
        <w:rPr>
          <w:rFonts w:eastAsia="Calibri"/>
          <w:b/>
          <w:lang w:eastAsia="zh-CN"/>
        </w:rPr>
      </w:pPr>
      <w:r w:rsidRPr="0050526F">
        <w:rPr>
          <w:rFonts w:eastAsia="Calibri"/>
          <w:b/>
          <w:shd w:val="clear" w:color="auto" w:fill="FFFFFF"/>
          <w:lang w:val="en-US" w:eastAsia="zh-CN"/>
        </w:rPr>
        <w:t>V</w:t>
      </w:r>
      <w:r w:rsidRPr="00D42F27">
        <w:rPr>
          <w:rFonts w:eastAsia="Calibri"/>
          <w:b/>
          <w:shd w:val="clear" w:color="auto" w:fill="FFFFFF"/>
          <w:lang w:eastAsia="zh-CN"/>
        </w:rPr>
        <w:t>. Порядок обчислення та строки сплати збору</w:t>
      </w:r>
    </w:p>
    <w:p w14:paraId="2353D375" w14:textId="26DB16D3" w:rsidR="005E0A65" w:rsidRPr="005E0A65" w:rsidRDefault="00CE6345" w:rsidP="00CE6345">
      <w:pPr>
        <w:shd w:val="clear" w:color="auto" w:fill="FFFFFF"/>
        <w:suppressAutoHyphens w:val="0"/>
        <w:autoSpaceDN/>
        <w:spacing w:before="100" w:beforeAutospacing="1" w:after="24"/>
        <w:ind w:left="360"/>
        <w:jc w:val="both"/>
        <w:textAlignment w:val="auto"/>
        <w:rPr>
          <w:lang w:eastAsia="uk-UA"/>
        </w:rPr>
      </w:pPr>
      <w:bookmarkStart w:id="1" w:name="n6402"/>
      <w:bookmarkStart w:id="2" w:name="n6403"/>
      <w:bookmarkStart w:id="3" w:name="n6404"/>
      <w:bookmarkStart w:id="4" w:name="n6406"/>
      <w:bookmarkEnd w:id="1"/>
      <w:bookmarkEnd w:id="2"/>
      <w:bookmarkEnd w:id="3"/>
      <w:bookmarkEnd w:id="4"/>
      <w:r>
        <w:rPr>
          <w:b/>
          <w:bCs/>
          <w:lang w:eastAsia="uk-UA"/>
        </w:rPr>
        <w:t>5.1.</w:t>
      </w:r>
      <w:r w:rsidR="005E0A65" w:rsidRPr="00CE6345">
        <w:rPr>
          <w:b/>
          <w:bCs/>
          <w:lang w:eastAsia="uk-UA"/>
        </w:rPr>
        <w:t>Порядок обчислення суми транспортного податку з фізичних осіб</w:t>
      </w:r>
    </w:p>
    <w:p w14:paraId="61E3E1DB" w14:textId="77777777" w:rsidR="005E0A65" w:rsidRPr="005E0A65" w:rsidRDefault="005E0A65" w:rsidP="00F26D10">
      <w:pPr>
        <w:shd w:val="clear" w:color="auto" w:fill="FFFFFF"/>
        <w:suppressAutoHyphens w:val="0"/>
        <w:autoSpaceDN/>
        <w:ind w:firstLine="360"/>
        <w:jc w:val="both"/>
        <w:textAlignment w:val="auto"/>
        <w:rPr>
          <w:lang w:eastAsia="uk-UA"/>
        </w:rPr>
      </w:pPr>
      <w:r w:rsidRPr="005E0A65">
        <w:rPr>
          <w:lang w:eastAsia="uk-UA"/>
        </w:rPr>
        <w:t>Обчислення суми податку з об’єкта/об’єктів оподаткування </w:t>
      </w:r>
      <w:r w:rsidRPr="005E0A65">
        <w:rPr>
          <w:bCs/>
          <w:lang w:eastAsia="uk-UA"/>
        </w:rPr>
        <w:t>фізичних осіб</w:t>
      </w:r>
      <w:r w:rsidRPr="005E0A65">
        <w:rPr>
          <w:lang w:eastAsia="uk-UA"/>
        </w:rPr>
        <w:t> здійснюється контролюючим органом за місцем реєстрації платника податку.</w:t>
      </w:r>
    </w:p>
    <w:p w14:paraId="7E5C6ACB" w14:textId="36E397CA" w:rsidR="005E0A65" w:rsidRPr="005E0A65" w:rsidRDefault="005E0A65" w:rsidP="00F26D10">
      <w:pPr>
        <w:shd w:val="clear" w:color="auto" w:fill="FFFFFF"/>
        <w:suppressAutoHyphens w:val="0"/>
        <w:autoSpaceDN/>
        <w:ind w:firstLine="360"/>
        <w:jc w:val="both"/>
        <w:textAlignment w:val="auto"/>
        <w:rPr>
          <w:lang w:eastAsia="uk-UA"/>
        </w:rPr>
      </w:pPr>
      <w:r w:rsidRPr="005E0A65">
        <w:rPr>
          <w:lang w:eastAsia="uk-UA"/>
        </w:rPr>
        <w:t>Податкове повідомлення-рішення про сплату сум податку та відповідні платіжні реквізити надсилаються (вручаються) платнику податку контролюючим органом за місцем його реєстрації до 1 липня року базового податкового (звітного) періоду (року).</w:t>
      </w:r>
    </w:p>
    <w:p w14:paraId="3A79DE97" w14:textId="77777777" w:rsidR="005E0A65" w:rsidRPr="005E0A65" w:rsidRDefault="005E0A65" w:rsidP="00F26D10">
      <w:pPr>
        <w:shd w:val="clear" w:color="auto" w:fill="FFFFFF"/>
        <w:suppressAutoHyphens w:val="0"/>
        <w:autoSpaceDN/>
        <w:ind w:firstLine="360"/>
        <w:jc w:val="both"/>
        <w:textAlignment w:val="auto"/>
        <w:rPr>
          <w:lang w:eastAsia="uk-UA"/>
        </w:rPr>
      </w:pPr>
      <w:r w:rsidRPr="005E0A65">
        <w:rPr>
          <w:lang w:eastAsia="uk-UA"/>
        </w:rPr>
        <w:t>Щодо об’єктів оподаткування, придбаних протягом року, податок сплачується фізичною особою-платником починаючи з місяця, в якому виникло право власності на такий об’єкт. Контролюючий орган надсилає податкове повідомлення-рішення новому власнику після отримання інформації про перехід права власності.</w:t>
      </w:r>
    </w:p>
    <w:p w14:paraId="705D0F9C" w14:textId="77777777" w:rsidR="005E0A65" w:rsidRPr="005E0A65" w:rsidRDefault="005E0A65" w:rsidP="00F26D10">
      <w:pPr>
        <w:shd w:val="clear" w:color="auto" w:fill="FFFFFF"/>
        <w:suppressAutoHyphens w:val="0"/>
        <w:autoSpaceDN/>
        <w:ind w:firstLine="360"/>
        <w:jc w:val="both"/>
        <w:textAlignment w:val="auto"/>
        <w:rPr>
          <w:lang w:eastAsia="uk-UA"/>
        </w:rPr>
      </w:pPr>
      <w:r w:rsidRPr="005E0A65">
        <w:rPr>
          <w:lang w:eastAsia="uk-UA"/>
        </w:rPr>
        <w:t>Нарахування податку та надсилання (вручення) податкових повідомлень-рішень про сплату податку фізичним особам - нерезидентам здійснюють контролюючі органи за місцем реєстрації об’єктів оподаткування, що перебувають у власності таких нерезидентів.</w:t>
      </w:r>
    </w:p>
    <w:p w14:paraId="3D2CBBD3" w14:textId="3E654B27" w:rsidR="005E0A65" w:rsidRPr="00CE6345" w:rsidRDefault="00CE6345" w:rsidP="00CE6345">
      <w:pPr>
        <w:shd w:val="clear" w:color="auto" w:fill="FFFFFF"/>
        <w:suppressAutoHyphens w:val="0"/>
        <w:autoSpaceDN/>
        <w:spacing w:before="100" w:beforeAutospacing="1" w:after="24"/>
        <w:ind w:left="360"/>
        <w:jc w:val="both"/>
        <w:textAlignment w:val="auto"/>
        <w:rPr>
          <w:color w:val="222222"/>
          <w:lang w:eastAsia="uk-UA"/>
        </w:rPr>
      </w:pPr>
      <w:r>
        <w:rPr>
          <w:b/>
          <w:bCs/>
          <w:lang w:eastAsia="uk-UA"/>
        </w:rPr>
        <w:t>5.2.</w:t>
      </w:r>
      <w:r w:rsidR="005E0A65" w:rsidRPr="00CE6345">
        <w:rPr>
          <w:b/>
          <w:bCs/>
          <w:lang w:eastAsia="uk-UA"/>
        </w:rPr>
        <w:t>Порядок обчислення суми транспортного податку з юридичних осіб</w:t>
      </w:r>
    </w:p>
    <w:p w14:paraId="782E53B5" w14:textId="77777777" w:rsidR="005E0A65" w:rsidRPr="005E0A65" w:rsidRDefault="005E0A65" w:rsidP="00CD6331">
      <w:pPr>
        <w:shd w:val="clear" w:color="auto" w:fill="FFFFFF"/>
        <w:suppressAutoHyphens w:val="0"/>
        <w:autoSpaceDN/>
        <w:spacing w:before="120" w:after="120"/>
        <w:ind w:firstLine="360"/>
        <w:jc w:val="both"/>
        <w:textAlignment w:val="auto"/>
        <w:rPr>
          <w:lang w:eastAsia="uk-UA"/>
        </w:rPr>
      </w:pPr>
      <w:r w:rsidRPr="005E0A65">
        <w:rPr>
          <w:lang w:eastAsia="uk-UA"/>
        </w:rPr>
        <w:t>Платники податку - </w:t>
      </w:r>
      <w:r w:rsidRPr="005E0A65">
        <w:rPr>
          <w:bCs/>
          <w:lang w:eastAsia="uk-UA"/>
        </w:rPr>
        <w:t>юридичні особи</w:t>
      </w:r>
      <w:r w:rsidRPr="005E0A65">
        <w:rPr>
          <w:lang w:eastAsia="uk-UA"/>
        </w:rPr>
        <w:t> самостійно обчислюють суму податку станом на 1 січня звітного року і до 20 лютого цього ж року подають контролюючому органу за місцем реєстрації об’єкта оподаткування декларацію за формою, встановленою у порядку, передбаченому статтею 46 Податкового кодексу України, з розбивкою річної суми рівними частками поквартально.</w:t>
      </w:r>
    </w:p>
    <w:p w14:paraId="244E4097" w14:textId="77777777" w:rsidR="005E0A65" w:rsidRPr="005E0A65" w:rsidRDefault="005E0A65" w:rsidP="00CD6331">
      <w:pPr>
        <w:shd w:val="clear" w:color="auto" w:fill="FFFFFF"/>
        <w:suppressAutoHyphens w:val="0"/>
        <w:autoSpaceDN/>
        <w:spacing w:before="120" w:after="120"/>
        <w:ind w:firstLine="384"/>
        <w:jc w:val="both"/>
        <w:textAlignment w:val="auto"/>
        <w:rPr>
          <w:lang w:eastAsia="uk-UA"/>
        </w:rPr>
      </w:pPr>
      <w:r w:rsidRPr="005E0A65">
        <w:rPr>
          <w:lang w:eastAsia="uk-UA"/>
        </w:rPr>
        <w:t>У разі якщо авто, придбано протягом року, </w:t>
      </w:r>
      <w:r w:rsidRPr="005E0A65">
        <w:rPr>
          <w:bCs/>
          <w:lang w:eastAsia="uk-UA"/>
        </w:rPr>
        <w:t>декларація юрособою – платником подається протягом місяця з дня виникнення права власності на такий об’єкт</w:t>
      </w:r>
      <w:r w:rsidRPr="005E0A65">
        <w:rPr>
          <w:lang w:eastAsia="uk-UA"/>
        </w:rPr>
        <w:t>, а податок сплачується починаючи з місяця, в якому виникло таке право. Відповідно, </w:t>
      </w:r>
      <w:r w:rsidRPr="005E0A65">
        <w:rPr>
          <w:iCs/>
          <w:lang w:eastAsia="uk-UA"/>
        </w:rPr>
        <w:t>попередній власник платить транспортний податок по місяць, у якому він цей автомобіль продав або подарував</w:t>
      </w:r>
      <w:r w:rsidRPr="005E0A65">
        <w:rPr>
          <w:i/>
          <w:iCs/>
          <w:lang w:eastAsia="uk-UA"/>
        </w:rPr>
        <w:t>.</w:t>
      </w:r>
    </w:p>
    <w:p w14:paraId="250618C3" w14:textId="77777777" w:rsidR="00BF5C7C" w:rsidRDefault="00CE6345" w:rsidP="00BF5C7C">
      <w:pPr>
        <w:shd w:val="clear" w:color="auto" w:fill="FFFFFF"/>
        <w:suppressAutoHyphens w:val="0"/>
        <w:autoSpaceDN/>
        <w:ind w:left="384"/>
        <w:jc w:val="both"/>
        <w:textAlignment w:val="auto"/>
        <w:rPr>
          <w:lang w:eastAsia="uk-UA"/>
        </w:rPr>
      </w:pPr>
      <w:r w:rsidRPr="007428FA">
        <w:rPr>
          <w:b/>
          <w:bCs/>
          <w:lang w:eastAsia="uk-UA"/>
        </w:rPr>
        <w:t>5.3.</w:t>
      </w:r>
      <w:r w:rsidR="005E0A65" w:rsidRPr="005E0A65">
        <w:rPr>
          <w:b/>
          <w:bCs/>
          <w:lang w:eastAsia="uk-UA"/>
        </w:rPr>
        <w:t>Роль органів внутрішніх справ під час розрахунку та справляння податку</w:t>
      </w:r>
    </w:p>
    <w:p w14:paraId="6F4938EE" w14:textId="75F0B28D" w:rsidR="005E0A65" w:rsidRPr="005E0A65" w:rsidRDefault="007428FA" w:rsidP="00BF5C7C">
      <w:pPr>
        <w:shd w:val="clear" w:color="auto" w:fill="FFFFFF"/>
        <w:suppressAutoHyphens w:val="0"/>
        <w:autoSpaceDN/>
        <w:ind w:firstLine="384"/>
        <w:jc w:val="both"/>
        <w:textAlignment w:val="auto"/>
        <w:rPr>
          <w:lang w:eastAsia="uk-UA"/>
        </w:rPr>
      </w:pPr>
      <w:r>
        <w:rPr>
          <w:lang w:eastAsia="uk-UA"/>
        </w:rPr>
        <w:t>З</w:t>
      </w:r>
      <w:r w:rsidR="005E0A65" w:rsidRPr="005E0A65">
        <w:rPr>
          <w:lang w:eastAsia="uk-UA"/>
        </w:rPr>
        <w:t xml:space="preserve"> 1 квітня 2015 року органи, що здійснюють державну реєстрацію транспортних засобів, зобов’язані </w:t>
      </w:r>
      <w:r w:rsidR="005E0A65" w:rsidRPr="005E0A65">
        <w:rPr>
          <w:bCs/>
          <w:lang w:eastAsia="uk-UA"/>
        </w:rPr>
        <w:t>щомісяця у десятиденний строк</w:t>
      </w:r>
      <w:r w:rsidR="005E0A65" w:rsidRPr="005E0A65">
        <w:rPr>
          <w:lang w:eastAsia="uk-UA"/>
        </w:rPr>
        <w:t> після закінчення календарного місяця подавати контролюючим органам відомості, необхідні для розрахунку та справляння податку </w:t>
      </w:r>
      <w:r w:rsidR="005E0A65" w:rsidRPr="005E0A65">
        <w:rPr>
          <w:bCs/>
          <w:lang w:eastAsia="uk-UA"/>
        </w:rPr>
        <w:t>фізичними та юридичними особами</w:t>
      </w:r>
      <w:r w:rsidR="005E0A65" w:rsidRPr="005E0A65">
        <w:rPr>
          <w:lang w:eastAsia="uk-UA"/>
        </w:rPr>
        <w:t>, за місцем реєстрації об’єкта оподаткування станом </w:t>
      </w:r>
      <w:r w:rsidR="005E0A65" w:rsidRPr="005E0A65">
        <w:rPr>
          <w:bCs/>
          <w:lang w:eastAsia="uk-UA"/>
        </w:rPr>
        <w:t>на перше число відповідного місяця.</w:t>
      </w:r>
    </w:p>
    <w:p w14:paraId="6719EDC2" w14:textId="77777777" w:rsidR="005E0A65" w:rsidRPr="005E0A65" w:rsidRDefault="005E0A65" w:rsidP="00BF5C7C">
      <w:pPr>
        <w:shd w:val="clear" w:color="auto" w:fill="FFFFFF"/>
        <w:suppressAutoHyphens w:val="0"/>
        <w:autoSpaceDN/>
        <w:ind w:firstLine="384"/>
        <w:jc w:val="both"/>
        <w:textAlignment w:val="auto"/>
        <w:rPr>
          <w:lang w:eastAsia="uk-UA"/>
        </w:rPr>
      </w:pPr>
      <w:r w:rsidRPr="005E0A65">
        <w:rPr>
          <w:lang w:eastAsia="uk-UA"/>
        </w:rPr>
        <w:t>Форма подачі інформації встановлюється центральним органом виконавчої влади, що забезпечує формування та реалізує державну фінансову політику.</w:t>
      </w:r>
    </w:p>
    <w:p w14:paraId="68C30982" w14:textId="3EDA4CDC" w:rsidR="005E0A65" w:rsidRPr="005E0A65" w:rsidRDefault="00922AD4" w:rsidP="00922AD4">
      <w:pPr>
        <w:shd w:val="clear" w:color="auto" w:fill="FFFFFF"/>
        <w:suppressAutoHyphens w:val="0"/>
        <w:autoSpaceDN/>
        <w:spacing w:before="100" w:beforeAutospacing="1" w:after="24"/>
        <w:ind w:left="384"/>
        <w:textAlignment w:val="auto"/>
        <w:rPr>
          <w:lang w:eastAsia="uk-UA"/>
        </w:rPr>
      </w:pPr>
      <w:r w:rsidRPr="00184123">
        <w:rPr>
          <w:b/>
          <w:bCs/>
          <w:lang w:eastAsia="uk-UA"/>
        </w:rPr>
        <w:t>5.4.</w:t>
      </w:r>
      <w:r w:rsidR="005E0A65" w:rsidRPr="005E0A65">
        <w:rPr>
          <w:b/>
          <w:bCs/>
          <w:lang w:eastAsia="uk-UA"/>
        </w:rPr>
        <w:t>Особливі випадки обчислення суми транспортного податку</w:t>
      </w:r>
    </w:p>
    <w:p w14:paraId="1D50BEDC" w14:textId="77777777" w:rsidR="005E0A65" w:rsidRPr="005E0A65" w:rsidRDefault="005E0A65" w:rsidP="00335981">
      <w:pPr>
        <w:shd w:val="clear" w:color="auto" w:fill="FFFFFF"/>
        <w:suppressAutoHyphens w:val="0"/>
        <w:autoSpaceDN/>
        <w:ind w:firstLine="384"/>
        <w:jc w:val="both"/>
        <w:textAlignment w:val="auto"/>
        <w:rPr>
          <w:lang w:eastAsia="uk-UA"/>
        </w:rPr>
      </w:pPr>
      <w:r w:rsidRPr="005E0A65">
        <w:rPr>
          <w:lang w:eastAsia="uk-UA"/>
        </w:rPr>
        <w:t>У разі переходу права власності на об’єкт оподаткування від одного власника до іншого протягом звітного року податок обчислюється попереднім власником за період з 1 січня цього року до початку того місяця, в якому він втратив право власності на зазначений об’єкт оподаткування, а новим власником - починаючи з місяця, в якому він набув право власності на цей об’єкт.</w:t>
      </w:r>
    </w:p>
    <w:p w14:paraId="3DB6B059" w14:textId="77777777" w:rsidR="005E0A65" w:rsidRPr="005E0A65" w:rsidRDefault="005E0A65" w:rsidP="00335981">
      <w:pPr>
        <w:shd w:val="clear" w:color="auto" w:fill="FFFFFF"/>
        <w:suppressAutoHyphens w:val="0"/>
        <w:autoSpaceDN/>
        <w:ind w:firstLine="384"/>
        <w:jc w:val="both"/>
        <w:textAlignment w:val="auto"/>
        <w:rPr>
          <w:lang w:eastAsia="uk-UA"/>
        </w:rPr>
      </w:pPr>
      <w:r w:rsidRPr="005E0A65">
        <w:rPr>
          <w:lang w:eastAsia="uk-UA"/>
        </w:rPr>
        <w:t>Контролюючий орган надсилає податкове повідомлення-рішення новому власнику після отримання інформації про перехід права власності.</w:t>
      </w:r>
    </w:p>
    <w:p w14:paraId="2498298A" w14:textId="77777777" w:rsidR="005E0A65" w:rsidRPr="005E0A65" w:rsidRDefault="005E0A65" w:rsidP="00335981">
      <w:pPr>
        <w:shd w:val="clear" w:color="auto" w:fill="FFFFFF"/>
        <w:suppressAutoHyphens w:val="0"/>
        <w:autoSpaceDN/>
        <w:ind w:firstLine="384"/>
        <w:jc w:val="both"/>
        <w:textAlignment w:val="auto"/>
        <w:rPr>
          <w:lang w:eastAsia="uk-UA"/>
        </w:rPr>
      </w:pPr>
      <w:r w:rsidRPr="005E0A65">
        <w:rPr>
          <w:lang w:eastAsia="uk-UA"/>
        </w:rPr>
        <w:t>За об’єкти оподаткування, придбані протягом року, податок сплачується пропорційно кількості місяців, які залишилися до кінця року, починаючи з місяця, в якому проведено реєстрацію транспортного засобу.</w:t>
      </w:r>
    </w:p>
    <w:p w14:paraId="7C7E597D" w14:textId="77777777" w:rsidR="005E0A65" w:rsidRPr="005E0A65" w:rsidRDefault="005E0A65" w:rsidP="00335981">
      <w:pPr>
        <w:shd w:val="clear" w:color="auto" w:fill="FFFFFF"/>
        <w:suppressAutoHyphens w:val="0"/>
        <w:autoSpaceDN/>
        <w:jc w:val="both"/>
        <w:textAlignment w:val="auto"/>
        <w:rPr>
          <w:lang w:eastAsia="uk-UA"/>
        </w:rPr>
      </w:pPr>
      <w:r w:rsidRPr="005E0A65">
        <w:rPr>
          <w:lang w:eastAsia="uk-UA"/>
        </w:rPr>
        <w:t>У разі спливу п’ятирічного віку легкового автомобіля протягом звітного року податок сплачується за період з 1 січня цього року до початку місяця, наступного за місяцем, в якому вік такого автомобіля досяг (досягне) п’яти років.</w:t>
      </w:r>
    </w:p>
    <w:p w14:paraId="163BFFC2" w14:textId="77777777" w:rsidR="005E0A65" w:rsidRPr="005E0A65" w:rsidRDefault="005E0A65" w:rsidP="00335981">
      <w:pPr>
        <w:shd w:val="clear" w:color="auto" w:fill="FFFFFF"/>
        <w:suppressAutoHyphens w:val="0"/>
        <w:autoSpaceDN/>
        <w:ind w:firstLine="708"/>
        <w:jc w:val="both"/>
        <w:textAlignment w:val="auto"/>
        <w:rPr>
          <w:lang w:eastAsia="uk-UA"/>
        </w:rPr>
      </w:pPr>
      <w:r w:rsidRPr="005E0A65">
        <w:rPr>
          <w:lang w:eastAsia="uk-UA"/>
        </w:rPr>
        <w:lastRenderedPageBreak/>
        <w:t>У разі незаконного заволодіння третьою особою легковим автомобілем, який є об’єктом оподаткування, транспортний податок за такий легковий автомобіль не сплачується з місяця, наступного за місяцем, в якому мав місце факт незаконного заволодіння легковим автомобілем, якщо такий факт підтверджується відповідним документом про внесення відомостей про вчинення кримінального правопорушення до Єдиного реєстру досудових розслідувань, виданим уповноваженим державним органом.</w:t>
      </w:r>
    </w:p>
    <w:p w14:paraId="16CF65F5" w14:textId="77777777" w:rsidR="005E0A65" w:rsidRPr="005E0A65" w:rsidRDefault="005E0A65" w:rsidP="003D449F">
      <w:pPr>
        <w:shd w:val="clear" w:color="auto" w:fill="FFFFFF"/>
        <w:suppressAutoHyphens w:val="0"/>
        <w:autoSpaceDN/>
        <w:ind w:firstLine="708"/>
        <w:jc w:val="both"/>
        <w:textAlignment w:val="auto"/>
        <w:rPr>
          <w:lang w:eastAsia="uk-UA"/>
        </w:rPr>
      </w:pPr>
      <w:r w:rsidRPr="005E0A65">
        <w:rPr>
          <w:lang w:eastAsia="uk-UA"/>
        </w:rPr>
        <w:t>У разі повернення легкового автомобіля його власнику (законному володільцю) податок за такий легковий автомобіль сплачується з місяця, в якому легковий автомобіль було повернено відповідно до постанови слідчого, прокурора чи рішення суду. Платник податку зобов’язаний надати контролюючому органу копію такої постанови (рішення) протягом 10 днів з моменту отримання.</w:t>
      </w:r>
    </w:p>
    <w:p w14:paraId="2D872F7D" w14:textId="77777777" w:rsidR="005E0A65" w:rsidRPr="005E0A65" w:rsidRDefault="005E0A65" w:rsidP="003D449F">
      <w:pPr>
        <w:shd w:val="clear" w:color="auto" w:fill="FFFFFF"/>
        <w:suppressAutoHyphens w:val="0"/>
        <w:autoSpaceDN/>
        <w:ind w:firstLine="708"/>
        <w:jc w:val="both"/>
        <w:textAlignment w:val="auto"/>
        <w:rPr>
          <w:lang w:eastAsia="uk-UA"/>
        </w:rPr>
      </w:pPr>
      <w:r w:rsidRPr="005E0A65">
        <w:rPr>
          <w:lang w:eastAsia="uk-UA"/>
        </w:rPr>
        <w:t>У разі незаконного заволодіння третьою особою легковим автомобілем, який є об’єктом оподаткування, уточнююча декларація юридичною особою - платником податку подається протягом 30 календарних днів з дня внесення відомостей про вчинення кримінального правопорушення до Єдиного реєстру досудових розслідувань.</w:t>
      </w:r>
    </w:p>
    <w:p w14:paraId="36358CD4" w14:textId="77777777" w:rsidR="005E0A65" w:rsidRPr="005E0A65" w:rsidRDefault="005E0A65" w:rsidP="003D449F">
      <w:pPr>
        <w:shd w:val="clear" w:color="auto" w:fill="FFFFFF"/>
        <w:suppressAutoHyphens w:val="0"/>
        <w:autoSpaceDN/>
        <w:ind w:firstLine="708"/>
        <w:jc w:val="both"/>
        <w:textAlignment w:val="auto"/>
        <w:rPr>
          <w:lang w:eastAsia="uk-UA"/>
        </w:rPr>
      </w:pPr>
      <w:r w:rsidRPr="005E0A65">
        <w:rPr>
          <w:lang w:eastAsia="uk-UA"/>
        </w:rPr>
        <w:t>У разі повернення легкового автомобіля його власнику уточнююча декларація юридичною особою - платником податку подається протягом 30 календарних днів з дня складання постанови слідчого, прокурора чи винесення ухвали суду.</w:t>
      </w:r>
    </w:p>
    <w:p w14:paraId="77ADEC95" w14:textId="77777777" w:rsidR="00587DFF" w:rsidRDefault="00587DFF" w:rsidP="00F16B64">
      <w:pPr>
        <w:autoSpaceDN/>
        <w:jc w:val="both"/>
        <w:textAlignment w:val="auto"/>
        <w:rPr>
          <w:rFonts w:eastAsia="Calibri"/>
          <w:lang w:eastAsia="zh-CN"/>
        </w:rPr>
      </w:pPr>
    </w:p>
    <w:p w14:paraId="55191F8B" w14:textId="0BAC196D" w:rsidR="006B2E7C" w:rsidRPr="006B2E7C" w:rsidRDefault="006B2E7C" w:rsidP="002D67D7">
      <w:pPr>
        <w:shd w:val="clear" w:color="auto" w:fill="FFFFFF"/>
        <w:suppressAutoHyphens w:val="0"/>
        <w:autoSpaceDN/>
        <w:ind w:firstLine="708"/>
        <w:jc w:val="center"/>
        <w:rPr>
          <w:lang w:eastAsia="uk-UA"/>
        </w:rPr>
      </w:pPr>
      <w:r>
        <w:rPr>
          <w:b/>
          <w:bCs/>
          <w:bdr w:val="none" w:sz="0" w:space="0" w:color="auto" w:frame="1"/>
          <w:lang w:val="en-US" w:eastAsia="uk-UA"/>
        </w:rPr>
        <w:t>VI</w:t>
      </w:r>
      <w:r w:rsidRPr="006B2E7C">
        <w:rPr>
          <w:b/>
          <w:bCs/>
          <w:bdr w:val="none" w:sz="0" w:space="0" w:color="auto" w:frame="1"/>
          <w:lang w:eastAsia="uk-UA"/>
        </w:rPr>
        <w:t>.Порядок і строки сплати податку</w:t>
      </w:r>
    </w:p>
    <w:p w14:paraId="3FDBFB60" w14:textId="0232D810" w:rsidR="006B2E7C" w:rsidRPr="006B2E7C" w:rsidRDefault="006B2E7C" w:rsidP="006B2E7C">
      <w:pPr>
        <w:shd w:val="clear" w:color="auto" w:fill="FFFFFF"/>
        <w:suppressAutoHyphens w:val="0"/>
        <w:autoSpaceDN/>
        <w:spacing w:after="225"/>
        <w:jc w:val="both"/>
        <w:rPr>
          <w:lang w:eastAsia="uk-UA"/>
        </w:rPr>
      </w:pPr>
      <w:r w:rsidRPr="006B2E7C">
        <w:rPr>
          <w:lang w:eastAsia="uk-UA"/>
        </w:rPr>
        <w:t>6.1.Податок сплачується за місцем реєстрації об’єктів оподаткування і зараховується до бюджету територіальної громади  згідно з положеннями Бюджетного кодексу України.</w:t>
      </w:r>
    </w:p>
    <w:p w14:paraId="50B6F4BF" w14:textId="2F8D64FA" w:rsidR="006B2E7C" w:rsidRPr="006B2E7C" w:rsidRDefault="005F318C" w:rsidP="006B2E7C">
      <w:pPr>
        <w:shd w:val="clear" w:color="auto" w:fill="FFFFFF"/>
        <w:suppressAutoHyphens w:val="0"/>
        <w:autoSpaceDN/>
        <w:spacing w:after="225"/>
        <w:jc w:val="both"/>
        <w:rPr>
          <w:lang w:eastAsia="uk-UA"/>
        </w:rPr>
      </w:pPr>
      <w:r>
        <w:rPr>
          <w:lang w:eastAsia="uk-UA"/>
        </w:rPr>
        <w:t>6.2</w:t>
      </w:r>
      <w:r w:rsidR="006B2E7C" w:rsidRPr="006B2E7C">
        <w:rPr>
          <w:lang w:eastAsia="uk-UA"/>
        </w:rPr>
        <w:t>.фізичними особами – протягом 60 днів з дня вручення податкового повідомлення-рішення.</w:t>
      </w:r>
    </w:p>
    <w:p w14:paraId="15D81D87" w14:textId="1BA7D778" w:rsidR="006B2E7C" w:rsidRPr="006B2E7C" w:rsidRDefault="005F318C" w:rsidP="006B2E7C">
      <w:pPr>
        <w:shd w:val="clear" w:color="auto" w:fill="FFFFFF"/>
        <w:suppressAutoHyphens w:val="0"/>
        <w:autoSpaceDN/>
        <w:spacing w:after="225"/>
        <w:jc w:val="both"/>
        <w:rPr>
          <w:lang w:eastAsia="uk-UA"/>
        </w:rPr>
      </w:pPr>
      <w:r>
        <w:rPr>
          <w:lang w:eastAsia="uk-UA"/>
        </w:rPr>
        <w:t>6.3</w:t>
      </w:r>
      <w:r w:rsidR="006B2E7C" w:rsidRPr="006B2E7C">
        <w:rPr>
          <w:lang w:eastAsia="uk-UA"/>
        </w:rPr>
        <w:t>.юридичними особами – авансовими внесками щокварталу до 30 числа місяця, що наступає за звітним кварталом, які відображаються в річній податковій декларації.</w:t>
      </w:r>
    </w:p>
    <w:p w14:paraId="1EF18B3A" w14:textId="0D8DFAE2" w:rsidR="006B2E7C" w:rsidRPr="006B2E7C" w:rsidRDefault="006B2E7C" w:rsidP="002D67D7">
      <w:pPr>
        <w:shd w:val="clear" w:color="auto" w:fill="FFFFFF"/>
        <w:suppressAutoHyphens w:val="0"/>
        <w:autoSpaceDN/>
        <w:ind w:firstLine="708"/>
        <w:jc w:val="center"/>
        <w:rPr>
          <w:lang w:eastAsia="uk-UA"/>
        </w:rPr>
      </w:pPr>
      <w:r>
        <w:rPr>
          <w:b/>
          <w:bCs/>
          <w:bdr w:val="none" w:sz="0" w:space="0" w:color="auto" w:frame="1"/>
          <w:lang w:val="en-US" w:eastAsia="uk-UA"/>
        </w:rPr>
        <w:t>VII</w:t>
      </w:r>
      <w:r w:rsidRPr="006B2E7C">
        <w:rPr>
          <w:b/>
          <w:bCs/>
          <w:bdr w:val="none" w:sz="0" w:space="0" w:color="auto" w:frame="1"/>
          <w:lang w:eastAsia="uk-UA"/>
        </w:rPr>
        <w:t>.Контроль</w:t>
      </w:r>
    </w:p>
    <w:p w14:paraId="3376F8FA" w14:textId="0E6B390B" w:rsidR="006B2E7C" w:rsidRPr="006B2E7C" w:rsidRDefault="002D67D7" w:rsidP="006B2E7C">
      <w:pPr>
        <w:shd w:val="clear" w:color="auto" w:fill="FFFFFF"/>
        <w:suppressAutoHyphens w:val="0"/>
        <w:autoSpaceDN/>
        <w:spacing w:after="225"/>
        <w:jc w:val="both"/>
        <w:rPr>
          <w:lang w:eastAsia="uk-UA"/>
        </w:rPr>
      </w:pPr>
      <w:r>
        <w:rPr>
          <w:lang w:eastAsia="uk-UA"/>
        </w:rPr>
        <w:t>7</w:t>
      </w:r>
      <w:r w:rsidR="006B2E7C" w:rsidRPr="006B2E7C">
        <w:rPr>
          <w:lang w:eastAsia="uk-UA"/>
        </w:rPr>
        <w:t xml:space="preserve">.1. Контроль за дотриманням вимог податкового законодавства у частині справляння транспортного податку (правильністю нарахування, повнотою та своєчасністю сплати) здійснює </w:t>
      </w:r>
      <w:r w:rsidR="00D10E88" w:rsidRPr="00D10E88">
        <w:rPr>
          <w:shd w:val="clear" w:color="auto" w:fill="FFFFFF"/>
        </w:rPr>
        <w:t>Косівське відділення Коломийської ОДПІ ГУ ДФС в Івано-Франківській області</w:t>
      </w:r>
      <w:r w:rsidR="006B2E7C" w:rsidRPr="006B2E7C">
        <w:rPr>
          <w:lang w:eastAsia="uk-UA"/>
        </w:rPr>
        <w:t>.</w:t>
      </w:r>
    </w:p>
    <w:p w14:paraId="0811FFFA" w14:textId="1D2F640F" w:rsidR="0059243F" w:rsidRDefault="0059243F" w:rsidP="0059243F">
      <w:pPr>
        <w:autoSpaceDN/>
        <w:jc w:val="both"/>
        <w:textAlignment w:val="auto"/>
      </w:pPr>
    </w:p>
    <w:p w14:paraId="60F9D4BC" w14:textId="70191D81" w:rsidR="001103C3" w:rsidRPr="009721B3" w:rsidRDefault="001103C3" w:rsidP="009721B3">
      <w:pPr>
        <w:autoSpaceDN/>
        <w:jc w:val="both"/>
        <w:textAlignment w:val="auto"/>
        <w:rPr>
          <w:b/>
          <w:lang w:eastAsia="uk-UA"/>
        </w:rPr>
      </w:pPr>
    </w:p>
    <w:p w14:paraId="1E135D7E" w14:textId="77777777" w:rsidR="009721B3" w:rsidRPr="00991986" w:rsidRDefault="009721B3" w:rsidP="00991986">
      <w:pPr>
        <w:autoSpaceDN/>
        <w:spacing w:after="200"/>
        <w:jc w:val="both"/>
        <w:textAlignment w:val="auto"/>
        <w:rPr>
          <w:rFonts w:cs="Calibri"/>
          <w:lang w:eastAsia="ar-SA"/>
        </w:rPr>
      </w:pPr>
    </w:p>
    <w:p w14:paraId="73B8A353" w14:textId="77777777" w:rsidR="0001254F" w:rsidRDefault="0001254F" w:rsidP="00B9654D">
      <w:pPr>
        <w:tabs>
          <w:tab w:val="left" w:pos="7365"/>
        </w:tabs>
        <w:jc w:val="both"/>
        <w:rPr>
          <w:rFonts w:eastAsia="Calibri"/>
          <w:b/>
          <w:lang w:eastAsia="en-US"/>
        </w:rPr>
      </w:pPr>
    </w:p>
    <w:p w14:paraId="48C74B98" w14:textId="075958CC" w:rsidR="003059EC" w:rsidRDefault="00B9654D" w:rsidP="003059EC">
      <w:pPr>
        <w:tabs>
          <w:tab w:val="left" w:pos="7365"/>
        </w:tabs>
        <w:jc w:val="both"/>
        <w:rPr>
          <w:rFonts w:eastAsia="Calibri"/>
          <w:b/>
          <w:lang w:eastAsia="en-US"/>
        </w:rPr>
      </w:pPr>
      <w:r w:rsidRPr="00B9654D">
        <w:rPr>
          <w:rFonts w:eastAsia="Calibri"/>
          <w:b/>
          <w:lang w:eastAsia="en-US"/>
        </w:rPr>
        <w:t xml:space="preserve">Секретар селищної ради                               </w:t>
      </w:r>
      <w:r>
        <w:rPr>
          <w:rFonts w:eastAsia="Calibri"/>
          <w:b/>
          <w:lang w:eastAsia="en-US"/>
        </w:rPr>
        <w:t xml:space="preserve">                                              </w:t>
      </w:r>
      <w:r w:rsidRPr="00B9654D">
        <w:rPr>
          <w:rFonts w:eastAsia="Calibri"/>
          <w:b/>
          <w:lang w:eastAsia="en-US"/>
        </w:rPr>
        <w:t xml:space="preserve"> Сергій </w:t>
      </w:r>
      <w:r w:rsidR="004F0554">
        <w:rPr>
          <w:rFonts w:eastAsia="Calibri"/>
          <w:b/>
          <w:lang w:eastAsia="en-US"/>
        </w:rPr>
        <w:t>КОЛОТИЛО</w:t>
      </w:r>
    </w:p>
    <w:p w14:paraId="0E27951E" w14:textId="77777777" w:rsidR="004F0554" w:rsidRDefault="004F0554" w:rsidP="003059EC">
      <w:pPr>
        <w:tabs>
          <w:tab w:val="left" w:pos="7365"/>
        </w:tabs>
        <w:jc w:val="both"/>
        <w:rPr>
          <w:rFonts w:eastAsia="Calibri"/>
          <w:b/>
          <w:lang w:eastAsia="en-US"/>
        </w:rPr>
      </w:pPr>
    </w:p>
    <w:p w14:paraId="1F904E35" w14:textId="77777777" w:rsidR="004F0554" w:rsidRDefault="004F0554" w:rsidP="003059EC">
      <w:pPr>
        <w:tabs>
          <w:tab w:val="left" w:pos="7365"/>
        </w:tabs>
        <w:jc w:val="both"/>
        <w:rPr>
          <w:rFonts w:eastAsia="Calibri"/>
          <w:b/>
          <w:lang w:eastAsia="en-US"/>
        </w:rPr>
      </w:pPr>
    </w:p>
    <w:p w14:paraId="5A905AE3" w14:textId="77777777" w:rsidR="006E22C7" w:rsidRDefault="003059EC" w:rsidP="003059EC">
      <w:pPr>
        <w:tabs>
          <w:tab w:val="left" w:pos="7365"/>
        </w:tabs>
        <w:jc w:val="right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</w:t>
      </w:r>
    </w:p>
    <w:p w14:paraId="455FE08C" w14:textId="77777777" w:rsidR="006E22C7" w:rsidRDefault="006E22C7" w:rsidP="003059EC">
      <w:pPr>
        <w:tabs>
          <w:tab w:val="left" w:pos="7365"/>
        </w:tabs>
        <w:jc w:val="right"/>
        <w:rPr>
          <w:rFonts w:eastAsia="Calibri"/>
          <w:b/>
          <w:lang w:eastAsia="en-US"/>
        </w:rPr>
      </w:pPr>
    </w:p>
    <w:p w14:paraId="0A36476F" w14:textId="77777777" w:rsidR="006E22C7" w:rsidRDefault="006E22C7" w:rsidP="003059EC">
      <w:pPr>
        <w:tabs>
          <w:tab w:val="left" w:pos="7365"/>
        </w:tabs>
        <w:jc w:val="right"/>
        <w:rPr>
          <w:rFonts w:eastAsia="Calibri"/>
          <w:b/>
          <w:lang w:eastAsia="en-US"/>
        </w:rPr>
      </w:pPr>
    </w:p>
    <w:p w14:paraId="5F5F285E" w14:textId="77777777" w:rsidR="006E22C7" w:rsidRDefault="006E22C7" w:rsidP="003059EC">
      <w:pPr>
        <w:tabs>
          <w:tab w:val="left" w:pos="7365"/>
        </w:tabs>
        <w:jc w:val="right"/>
        <w:rPr>
          <w:rFonts w:eastAsia="Calibri"/>
          <w:b/>
          <w:lang w:eastAsia="en-US"/>
        </w:rPr>
      </w:pPr>
    </w:p>
    <w:p w14:paraId="609C7D15" w14:textId="77777777" w:rsidR="006E22C7" w:rsidRDefault="006E22C7" w:rsidP="003059EC">
      <w:pPr>
        <w:tabs>
          <w:tab w:val="left" w:pos="7365"/>
        </w:tabs>
        <w:jc w:val="right"/>
        <w:rPr>
          <w:rFonts w:eastAsia="Calibri"/>
          <w:b/>
          <w:lang w:eastAsia="en-US"/>
        </w:rPr>
      </w:pPr>
    </w:p>
    <w:p w14:paraId="6E776DC9" w14:textId="77777777" w:rsidR="006E22C7" w:rsidRDefault="006E22C7" w:rsidP="003059EC">
      <w:pPr>
        <w:tabs>
          <w:tab w:val="left" w:pos="7365"/>
        </w:tabs>
        <w:jc w:val="right"/>
        <w:rPr>
          <w:rFonts w:eastAsia="Calibri"/>
          <w:b/>
          <w:lang w:eastAsia="en-US"/>
        </w:rPr>
      </w:pPr>
    </w:p>
    <w:p w14:paraId="26563B07" w14:textId="77777777" w:rsidR="002A03E6" w:rsidRPr="001C02A0" w:rsidRDefault="002A03E6" w:rsidP="006261A0">
      <w:pPr>
        <w:tabs>
          <w:tab w:val="left" w:pos="7365"/>
        </w:tabs>
        <w:jc w:val="both"/>
        <w:rPr>
          <w:shd w:val="clear" w:color="auto" w:fill="FFFFFF"/>
        </w:rPr>
        <w:sectPr w:rsidR="002A03E6" w:rsidRPr="001C02A0" w:rsidSect="00A9307B">
          <w:pgSz w:w="11906" w:h="16838"/>
          <w:pgMar w:top="1134" w:right="567" w:bottom="1134" w:left="1701" w:header="720" w:footer="720" w:gutter="0"/>
          <w:cols w:space="720"/>
        </w:sectPr>
      </w:pPr>
      <w:bookmarkStart w:id="5" w:name="_GoBack"/>
      <w:bookmarkEnd w:id="5"/>
    </w:p>
    <w:p w14:paraId="336DD994" w14:textId="266D1A39" w:rsidR="00960D03" w:rsidRDefault="00960D03" w:rsidP="00CC6EB1">
      <w:pPr>
        <w:tabs>
          <w:tab w:val="left" w:pos="7365"/>
        </w:tabs>
        <w:rPr>
          <w:b/>
          <w:color w:val="000000"/>
        </w:rPr>
      </w:pPr>
    </w:p>
    <w:sectPr w:rsidR="00960D03" w:rsidSect="00902F61">
      <w:pgSz w:w="11906" w:h="16838"/>
      <w:pgMar w:top="1134" w:right="567" w:bottom="907" w:left="1701" w:header="720" w:footer="14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1EBD73" w14:textId="77777777" w:rsidR="00F929A3" w:rsidRDefault="00F929A3" w:rsidP="00432480">
      <w:r>
        <w:separator/>
      </w:r>
    </w:p>
  </w:endnote>
  <w:endnote w:type="continuationSeparator" w:id="0">
    <w:p w14:paraId="3EC403BA" w14:textId="77777777" w:rsidR="00F929A3" w:rsidRDefault="00F929A3" w:rsidP="00432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FCB247" w14:textId="77777777" w:rsidR="00F929A3" w:rsidRDefault="00F929A3" w:rsidP="00432480">
      <w:r w:rsidRPr="00432480">
        <w:rPr>
          <w:color w:val="000000"/>
        </w:rPr>
        <w:separator/>
      </w:r>
    </w:p>
  </w:footnote>
  <w:footnote w:type="continuationSeparator" w:id="0">
    <w:p w14:paraId="769B4DC1" w14:textId="77777777" w:rsidR="00F929A3" w:rsidRDefault="00F929A3" w:rsidP="004324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3586E18"/>
    <w:multiLevelType w:val="hybridMultilevel"/>
    <w:tmpl w:val="B3FC450E"/>
    <w:lvl w:ilvl="0" w:tplc="9C96CAFE">
      <w:start w:val="1"/>
      <w:numFmt w:val="decimal"/>
      <w:lvlText w:val="%1."/>
      <w:lvlJc w:val="left"/>
      <w:pPr>
        <w:ind w:left="3013" w:hanging="27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7"/>
        <w:szCs w:val="27"/>
        <w:lang w:val="ru-RU" w:eastAsia="ru-RU" w:bidi="ru-RU"/>
      </w:rPr>
    </w:lvl>
    <w:lvl w:ilvl="1" w:tplc="FB92B57C">
      <w:numFmt w:val="bullet"/>
      <w:lvlText w:val="•"/>
      <w:lvlJc w:val="left"/>
      <w:pPr>
        <w:ind w:left="3702" w:hanging="272"/>
      </w:pPr>
      <w:rPr>
        <w:rFonts w:hint="default"/>
        <w:lang w:val="ru-RU" w:eastAsia="ru-RU" w:bidi="ru-RU"/>
      </w:rPr>
    </w:lvl>
    <w:lvl w:ilvl="2" w:tplc="F46466E0">
      <w:numFmt w:val="bullet"/>
      <w:lvlText w:val="•"/>
      <w:lvlJc w:val="left"/>
      <w:pPr>
        <w:ind w:left="4385" w:hanging="272"/>
      </w:pPr>
      <w:rPr>
        <w:rFonts w:hint="default"/>
        <w:lang w:val="ru-RU" w:eastAsia="ru-RU" w:bidi="ru-RU"/>
      </w:rPr>
    </w:lvl>
    <w:lvl w:ilvl="3" w:tplc="F4C4B498">
      <w:numFmt w:val="bullet"/>
      <w:lvlText w:val="•"/>
      <w:lvlJc w:val="left"/>
      <w:pPr>
        <w:ind w:left="5067" w:hanging="272"/>
      </w:pPr>
      <w:rPr>
        <w:rFonts w:hint="default"/>
        <w:lang w:val="ru-RU" w:eastAsia="ru-RU" w:bidi="ru-RU"/>
      </w:rPr>
    </w:lvl>
    <w:lvl w:ilvl="4" w:tplc="992CD9FA">
      <w:numFmt w:val="bullet"/>
      <w:lvlText w:val="•"/>
      <w:lvlJc w:val="left"/>
      <w:pPr>
        <w:ind w:left="5750" w:hanging="272"/>
      </w:pPr>
      <w:rPr>
        <w:rFonts w:hint="default"/>
        <w:lang w:val="ru-RU" w:eastAsia="ru-RU" w:bidi="ru-RU"/>
      </w:rPr>
    </w:lvl>
    <w:lvl w:ilvl="5" w:tplc="0BD68EDA">
      <w:numFmt w:val="bullet"/>
      <w:lvlText w:val="•"/>
      <w:lvlJc w:val="left"/>
      <w:pPr>
        <w:ind w:left="6433" w:hanging="272"/>
      </w:pPr>
      <w:rPr>
        <w:rFonts w:hint="default"/>
        <w:lang w:val="ru-RU" w:eastAsia="ru-RU" w:bidi="ru-RU"/>
      </w:rPr>
    </w:lvl>
    <w:lvl w:ilvl="6" w:tplc="B0AC3EEC">
      <w:numFmt w:val="bullet"/>
      <w:lvlText w:val="•"/>
      <w:lvlJc w:val="left"/>
      <w:pPr>
        <w:ind w:left="7115" w:hanging="272"/>
      </w:pPr>
      <w:rPr>
        <w:rFonts w:hint="default"/>
        <w:lang w:val="ru-RU" w:eastAsia="ru-RU" w:bidi="ru-RU"/>
      </w:rPr>
    </w:lvl>
    <w:lvl w:ilvl="7" w:tplc="60E0E104">
      <w:numFmt w:val="bullet"/>
      <w:lvlText w:val="•"/>
      <w:lvlJc w:val="left"/>
      <w:pPr>
        <w:ind w:left="7798" w:hanging="272"/>
      </w:pPr>
      <w:rPr>
        <w:rFonts w:hint="default"/>
        <w:lang w:val="ru-RU" w:eastAsia="ru-RU" w:bidi="ru-RU"/>
      </w:rPr>
    </w:lvl>
    <w:lvl w:ilvl="8" w:tplc="FD2AFA20">
      <w:numFmt w:val="bullet"/>
      <w:lvlText w:val="•"/>
      <w:lvlJc w:val="left"/>
      <w:pPr>
        <w:ind w:left="8481" w:hanging="272"/>
      </w:pPr>
      <w:rPr>
        <w:rFonts w:hint="default"/>
        <w:lang w:val="ru-RU" w:eastAsia="ru-RU" w:bidi="ru-RU"/>
      </w:rPr>
    </w:lvl>
  </w:abstractNum>
  <w:abstractNum w:abstractNumId="2" w15:restartNumberingAfterBreak="0">
    <w:nsid w:val="1AE33EB9"/>
    <w:multiLevelType w:val="multilevel"/>
    <w:tmpl w:val="A230B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CC7252"/>
    <w:multiLevelType w:val="hybridMultilevel"/>
    <w:tmpl w:val="82D6BB60"/>
    <w:lvl w:ilvl="0" w:tplc="D6B8CEC8">
      <w:start w:val="5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2D2683E"/>
    <w:multiLevelType w:val="hybridMultilevel"/>
    <w:tmpl w:val="0BEE029E"/>
    <w:lvl w:ilvl="0" w:tplc="B514707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C3297"/>
    <w:multiLevelType w:val="multilevel"/>
    <w:tmpl w:val="F9ACF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A9A7308"/>
    <w:multiLevelType w:val="multilevel"/>
    <w:tmpl w:val="91B8D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0B21CD0"/>
    <w:multiLevelType w:val="hybridMultilevel"/>
    <w:tmpl w:val="CC881A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C18D2"/>
    <w:multiLevelType w:val="multilevel"/>
    <w:tmpl w:val="E334F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E01DD7"/>
    <w:multiLevelType w:val="multilevel"/>
    <w:tmpl w:val="0AE2F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67962A2"/>
    <w:multiLevelType w:val="hybridMultilevel"/>
    <w:tmpl w:val="40FA0F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5373B"/>
    <w:multiLevelType w:val="multilevel"/>
    <w:tmpl w:val="3A2C0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AD76D7"/>
    <w:multiLevelType w:val="hybridMultilevel"/>
    <w:tmpl w:val="02C4729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407462"/>
    <w:multiLevelType w:val="hybridMultilevel"/>
    <w:tmpl w:val="8752D264"/>
    <w:lvl w:ilvl="0" w:tplc="0422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536C8C"/>
    <w:multiLevelType w:val="hybridMultilevel"/>
    <w:tmpl w:val="8752D264"/>
    <w:lvl w:ilvl="0" w:tplc="0422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826E7C"/>
    <w:multiLevelType w:val="hybridMultilevel"/>
    <w:tmpl w:val="959AC72C"/>
    <w:lvl w:ilvl="0" w:tplc="895AA9B4">
      <w:numFmt w:val="bullet"/>
      <w:lvlText w:val=""/>
      <w:lvlJc w:val="left"/>
      <w:pPr>
        <w:ind w:left="102" w:hanging="360"/>
      </w:pPr>
      <w:rPr>
        <w:rFonts w:ascii="Symbol" w:eastAsia="Symbol" w:hAnsi="Symbol" w:cs="Symbol" w:hint="default"/>
        <w:w w:val="100"/>
        <w:sz w:val="27"/>
        <w:szCs w:val="27"/>
        <w:lang w:val="ru-RU" w:eastAsia="ru-RU" w:bidi="ru-RU"/>
      </w:rPr>
    </w:lvl>
    <w:lvl w:ilvl="1" w:tplc="E5FEE092">
      <w:numFmt w:val="bullet"/>
      <w:lvlText w:val="•"/>
      <w:lvlJc w:val="left"/>
      <w:pPr>
        <w:ind w:left="1074" w:hanging="360"/>
      </w:pPr>
      <w:rPr>
        <w:rFonts w:hint="default"/>
        <w:lang w:val="ru-RU" w:eastAsia="ru-RU" w:bidi="ru-RU"/>
      </w:rPr>
    </w:lvl>
    <w:lvl w:ilvl="2" w:tplc="ED242204">
      <w:numFmt w:val="bullet"/>
      <w:lvlText w:val="•"/>
      <w:lvlJc w:val="left"/>
      <w:pPr>
        <w:ind w:left="2049" w:hanging="360"/>
      </w:pPr>
      <w:rPr>
        <w:rFonts w:hint="default"/>
        <w:lang w:val="ru-RU" w:eastAsia="ru-RU" w:bidi="ru-RU"/>
      </w:rPr>
    </w:lvl>
    <w:lvl w:ilvl="3" w:tplc="3998D774">
      <w:numFmt w:val="bullet"/>
      <w:lvlText w:val="•"/>
      <w:lvlJc w:val="left"/>
      <w:pPr>
        <w:ind w:left="3023" w:hanging="360"/>
      </w:pPr>
      <w:rPr>
        <w:rFonts w:hint="default"/>
        <w:lang w:val="ru-RU" w:eastAsia="ru-RU" w:bidi="ru-RU"/>
      </w:rPr>
    </w:lvl>
    <w:lvl w:ilvl="4" w:tplc="3E06EBEE">
      <w:numFmt w:val="bullet"/>
      <w:lvlText w:val="•"/>
      <w:lvlJc w:val="left"/>
      <w:pPr>
        <w:ind w:left="3998" w:hanging="360"/>
      </w:pPr>
      <w:rPr>
        <w:rFonts w:hint="default"/>
        <w:lang w:val="ru-RU" w:eastAsia="ru-RU" w:bidi="ru-RU"/>
      </w:rPr>
    </w:lvl>
    <w:lvl w:ilvl="5" w:tplc="BC42E0CE">
      <w:numFmt w:val="bullet"/>
      <w:lvlText w:val="•"/>
      <w:lvlJc w:val="left"/>
      <w:pPr>
        <w:ind w:left="4973" w:hanging="360"/>
      </w:pPr>
      <w:rPr>
        <w:rFonts w:hint="default"/>
        <w:lang w:val="ru-RU" w:eastAsia="ru-RU" w:bidi="ru-RU"/>
      </w:rPr>
    </w:lvl>
    <w:lvl w:ilvl="6" w:tplc="F0E2C3DE">
      <w:numFmt w:val="bullet"/>
      <w:lvlText w:val="•"/>
      <w:lvlJc w:val="left"/>
      <w:pPr>
        <w:ind w:left="5947" w:hanging="360"/>
      </w:pPr>
      <w:rPr>
        <w:rFonts w:hint="default"/>
        <w:lang w:val="ru-RU" w:eastAsia="ru-RU" w:bidi="ru-RU"/>
      </w:rPr>
    </w:lvl>
    <w:lvl w:ilvl="7" w:tplc="9AB0F9CA">
      <w:numFmt w:val="bullet"/>
      <w:lvlText w:val="•"/>
      <w:lvlJc w:val="left"/>
      <w:pPr>
        <w:ind w:left="6922" w:hanging="360"/>
      </w:pPr>
      <w:rPr>
        <w:rFonts w:hint="default"/>
        <w:lang w:val="ru-RU" w:eastAsia="ru-RU" w:bidi="ru-RU"/>
      </w:rPr>
    </w:lvl>
    <w:lvl w:ilvl="8" w:tplc="6FF4837E">
      <w:numFmt w:val="bullet"/>
      <w:lvlText w:val="•"/>
      <w:lvlJc w:val="left"/>
      <w:pPr>
        <w:ind w:left="7897" w:hanging="360"/>
      </w:pPr>
      <w:rPr>
        <w:rFonts w:hint="default"/>
        <w:lang w:val="ru-RU" w:eastAsia="ru-RU" w:bidi="ru-RU"/>
      </w:rPr>
    </w:lvl>
  </w:abstractNum>
  <w:abstractNum w:abstractNumId="16" w15:restartNumberingAfterBreak="0">
    <w:nsid w:val="64957B99"/>
    <w:multiLevelType w:val="hybridMultilevel"/>
    <w:tmpl w:val="AB5EDD0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F95E49"/>
    <w:multiLevelType w:val="hybridMultilevel"/>
    <w:tmpl w:val="20E0AE7E"/>
    <w:lvl w:ilvl="0" w:tplc="635C26DC">
      <w:start w:val="1"/>
      <w:numFmt w:val="decimal"/>
      <w:lvlText w:val="%1."/>
      <w:lvlJc w:val="left"/>
      <w:pPr>
        <w:ind w:left="1773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ACB4A02"/>
    <w:multiLevelType w:val="hybridMultilevel"/>
    <w:tmpl w:val="18E8D528"/>
    <w:lvl w:ilvl="0" w:tplc="D5966062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90493E"/>
    <w:multiLevelType w:val="hybridMultilevel"/>
    <w:tmpl w:val="CA2804E6"/>
    <w:lvl w:ilvl="0" w:tplc="A588C6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BD1334"/>
    <w:multiLevelType w:val="hybridMultilevel"/>
    <w:tmpl w:val="D2905C64"/>
    <w:lvl w:ilvl="0" w:tplc="31307F52">
      <w:start w:val="1"/>
      <w:numFmt w:val="decimal"/>
      <w:lvlText w:val="%1-"/>
      <w:lvlJc w:val="left"/>
      <w:pPr>
        <w:ind w:left="1068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5E344E2"/>
    <w:multiLevelType w:val="hybridMultilevel"/>
    <w:tmpl w:val="8938AF54"/>
    <w:lvl w:ilvl="0" w:tplc="F698C1F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F698C1F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8D31798"/>
    <w:multiLevelType w:val="hybridMultilevel"/>
    <w:tmpl w:val="D5361A42"/>
    <w:lvl w:ilvl="0" w:tplc="681698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3D71C7"/>
    <w:multiLevelType w:val="hybridMultilevel"/>
    <w:tmpl w:val="B0C88D6C"/>
    <w:lvl w:ilvl="0" w:tplc="3438BD7C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7E2B7B1B"/>
    <w:multiLevelType w:val="multilevel"/>
    <w:tmpl w:val="1E2AA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EED20D1"/>
    <w:multiLevelType w:val="hybridMultilevel"/>
    <w:tmpl w:val="1094489C"/>
    <w:lvl w:ilvl="0" w:tplc="35CEA9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8"/>
  </w:num>
  <w:num w:numId="4">
    <w:abstractNumId w:val="12"/>
  </w:num>
  <w:num w:numId="5">
    <w:abstractNumId w:val="16"/>
  </w:num>
  <w:num w:numId="6">
    <w:abstractNumId w:val="7"/>
  </w:num>
  <w:num w:numId="7">
    <w:abstractNumId w:val="25"/>
  </w:num>
  <w:num w:numId="8">
    <w:abstractNumId w:val="15"/>
  </w:num>
  <w:num w:numId="9">
    <w:abstractNumId w:val="1"/>
  </w:num>
  <w:num w:numId="10">
    <w:abstractNumId w:val="8"/>
  </w:num>
  <w:num w:numId="11">
    <w:abstractNumId w:val="11"/>
  </w:num>
  <w:num w:numId="12">
    <w:abstractNumId w:val="14"/>
  </w:num>
  <w:num w:numId="13">
    <w:abstractNumId w:val="23"/>
  </w:num>
  <w:num w:numId="14">
    <w:abstractNumId w:val="3"/>
  </w:num>
  <w:num w:numId="15">
    <w:abstractNumId w:val="20"/>
  </w:num>
  <w:num w:numId="16">
    <w:abstractNumId w:val="21"/>
  </w:num>
  <w:num w:numId="17">
    <w:abstractNumId w:val="4"/>
  </w:num>
  <w:num w:numId="18">
    <w:abstractNumId w:val="13"/>
  </w:num>
  <w:num w:numId="19">
    <w:abstractNumId w:val="10"/>
  </w:num>
  <w:num w:numId="20">
    <w:abstractNumId w:val="22"/>
  </w:num>
  <w:num w:numId="21">
    <w:abstractNumId w:val="17"/>
  </w:num>
  <w:num w:numId="22">
    <w:abstractNumId w:val="24"/>
  </w:num>
  <w:num w:numId="23">
    <w:abstractNumId w:val="9"/>
  </w:num>
  <w:num w:numId="24">
    <w:abstractNumId w:val="5"/>
  </w:num>
  <w:num w:numId="25">
    <w:abstractNumId w:val="6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480"/>
    <w:rsid w:val="000035F0"/>
    <w:rsid w:val="00007340"/>
    <w:rsid w:val="00010F35"/>
    <w:rsid w:val="0001254F"/>
    <w:rsid w:val="00015B56"/>
    <w:rsid w:val="00016AD5"/>
    <w:rsid w:val="000174D2"/>
    <w:rsid w:val="00017F20"/>
    <w:rsid w:val="00020897"/>
    <w:rsid w:val="00021F51"/>
    <w:rsid w:val="00022195"/>
    <w:rsid w:val="00022206"/>
    <w:rsid w:val="00024262"/>
    <w:rsid w:val="00030C29"/>
    <w:rsid w:val="00032DB1"/>
    <w:rsid w:val="000371C4"/>
    <w:rsid w:val="00040C46"/>
    <w:rsid w:val="000417B7"/>
    <w:rsid w:val="0004390B"/>
    <w:rsid w:val="00045D49"/>
    <w:rsid w:val="00045EF3"/>
    <w:rsid w:val="00052559"/>
    <w:rsid w:val="00052B0A"/>
    <w:rsid w:val="00052ECB"/>
    <w:rsid w:val="00057EF9"/>
    <w:rsid w:val="00062DF6"/>
    <w:rsid w:val="00062F9D"/>
    <w:rsid w:val="00063C1D"/>
    <w:rsid w:val="00071E74"/>
    <w:rsid w:val="00073269"/>
    <w:rsid w:val="00073E3D"/>
    <w:rsid w:val="00076A60"/>
    <w:rsid w:val="00082B53"/>
    <w:rsid w:val="00084573"/>
    <w:rsid w:val="00084C7A"/>
    <w:rsid w:val="00085526"/>
    <w:rsid w:val="00085B39"/>
    <w:rsid w:val="00087D23"/>
    <w:rsid w:val="00091C6F"/>
    <w:rsid w:val="00091E83"/>
    <w:rsid w:val="00095D5F"/>
    <w:rsid w:val="000960EA"/>
    <w:rsid w:val="0009680E"/>
    <w:rsid w:val="000A257D"/>
    <w:rsid w:val="000A267A"/>
    <w:rsid w:val="000A2E31"/>
    <w:rsid w:val="000A3441"/>
    <w:rsid w:val="000A562D"/>
    <w:rsid w:val="000A5E71"/>
    <w:rsid w:val="000B0AB1"/>
    <w:rsid w:val="000B12BD"/>
    <w:rsid w:val="000B58B1"/>
    <w:rsid w:val="000C0B07"/>
    <w:rsid w:val="000C2320"/>
    <w:rsid w:val="000C2EFC"/>
    <w:rsid w:val="000C3207"/>
    <w:rsid w:val="000C6413"/>
    <w:rsid w:val="000C6969"/>
    <w:rsid w:val="000C6D49"/>
    <w:rsid w:val="000C728F"/>
    <w:rsid w:val="000D0854"/>
    <w:rsid w:val="000D32E0"/>
    <w:rsid w:val="000D333D"/>
    <w:rsid w:val="000D4526"/>
    <w:rsid w:val="000D4E1F"/>
    <w:rsid w:val="000E0A32"/>
    <w:rsid w:val="000E1238"/>
    <w:rsid w:val="000E235F"/>
    <w:rsid w:val="000E23F7"/>
    <w:rsid w:val="000E4EAD"/>
    <w:rsid w:val="000E50AB"/>
    <w:rsid w:val="000E7674"/>
    <w:rsid w:val="000F1450"/>
    <w:rsid w:val="000F1F11"/>
    <w:rsid w:val="000F24D6"/>
    <w:rsid w:val="000F2E26"/>
    <w:rsid w:val="000F3899"/>
    <w:rsid w:val="000F3F44"/>
    <w:rsid w:val="000F41D0"/>
    <w:rsid w:val="000F73DB"/>
    <w:rsid w:val="000F7564"/>
    <w:rsid w:val="001005F5"/>
    <w:rsid w:val="00100941"/>
    <w:rsid w:val="0010165C"/>
    <w:rsid w:val="001063B2"/>
    <w:rsid w:val="001063E6"/>
    <w:rsid w:val="00107FA0"/>
    <w:rsid w:val="001103C3"/>
    <w:rsid w:val="00111DF0"/>
    <w:rsid w:val="00114130"/>
    <w:rsid w:val="001141A6"/>
    <w:rsid w:val="001144DF"/>
    <w:rsid w:val="00123D1E"/>
    <w:rsid w:val="00125719"/>
    <w:rsid w:val="00125AC9"/>
    <w:rsid w:val="00127E58"/>
    <w:rsid w:val="0013043F"/>
    <w:rsid w:val="00131C89"/>
    <w:rsid w:val="00134CA3"/>
    <w:rsid w:val="00134FCF"/>
    <w:rsid w:val="00135FEF"/>
    <w:rsid w:val="00137447"/>
    <w:rsid w:val="00140D6E"/>
    <w:rsid w:val="0014456F"/>
    <w:rsid w:val="00144CFE"/>
    <w:rsid w:val="001459F7"/>
    <w:rsid w:val="0015109D"/>
    <w:rsid w:val="00151A5E"/>
    <w:rsid w:val="001524E8"/>
    <w:rsid w:val="00153193"/>
    <w:rsid w:val="0015429F"/>
    <w:rsid w:val="0015694A"/>
    <w:rsid w:val="00157878"/>
    <w:rsid w:val="00157C7B"/>
    <w:rsid w:val="00161DE7"/>
    <w:rsid w:val="00162765"/>
    <w:rsid w:val="00165201"/>
    <w:rsid w:val="00170254"/>
    <w:rsid w:val="0017205B"/>
    <w:rsid w:val="0017514D"/>
    <w:rsid w:val="00176477"/>
    <w:rsid w:val="00177E58"/>
    <w:rsid w:val="0018069E"/>
    <w:rsid w:val="00180704"/>
    <w:rsid w:val="00182960"/>
    <w:rsid w:val="00184123"/>
    <w:rsid w:val="00184814"/>
    <w:rsid w:val="00185F66"/>
    <w:rsid w:val="00187889"/>
    <w:rsid w:val="00194D87"/>
    <w:rsid w:val="00197198"/>
    <w:rsid w:val="001A0F62"/>
    <w:rsid w:val="001A4E5E"/>
    <w:rsid w:val="001A5325"/>
    <w:rsid w:val="001B3D5D"/>
    <w:rsid w:val="001B4D2C"/>
    <w:rsid w:val="001B60AD"/>
    <w:rsid w:val="001B653E"/>
    <w:rsid w:val="001B6C08"/>
    <w:rsid w:val="001C02A0"/>
    <w:rsid w:val="001C02CB"/>
    <w:rsid w:val="001C1128"/>
    <w:rsid w:val="001C734F"/>
    <w:rsid w:val="001D0382"/>
    <w:rsid w:val="001D086C"/>
    <w:rsid w:val="001F052B"/>
    <w:rsid w:val="001F369D"/>
    <w:rsid w:val="001F3824"/>
    <w:rsid w:val="001F5DE2"/>
    <w:rsid w:val="001F6C01"/>
    <w:rsid w:val="001F7906"/>
    <w:rsid w:val="00203461"/>
    <w:rsid w:val="00203EAF"/>
    <w:rsid w:val="00206403"/>
    <w:rsid w:val="00206C6A"/>
    <w:rsid w:val="0021149B"/>
    <w:rsid w:val="00212FFC"/>
    <w:rsid w:val="002146A6"/>
    <w:rsid w:val="00215755"/>
    <w:rsid w:val="002158DD"/>
    <w:rsid w:val="00217F91"/>
    <w:rsid w:val="00221ED3"/>
    <w:rsid w:val="0022450D"/>
    <w:rsid w:val="00224EE7"/>
    <w:rsid w:val="00225EBA"/>
    <w:rsid w:val="00226C85"/>
    <w:rsid w:val="002341DF"/>
    <w:rsid w:val="00234601"/>
    <w:rsid w:val="0023484C"/>
    <w:rsid w:val="002362E1"/>
    <w:rsid w:val="0023689E"/>
    <w:rsid w:val="0024017A"/>
    <w:rsid w:val="00242211"/>
    <w:rsid w:val="00245372"/>
    <w:rsid w:val="0024569A"/>
    <w:rsid w:val="00245F1B"/>
    <w:rsid w:val="0024634B"/>
    <w:rsid w:val="00250F0A"/>
    <w:rsid w:val="00252E9B"/>
    <w:rsid w:val="00255E7F"/>
    <w:rsid w:val="00256701"/>
    <w:rsid w:val="00256897"/>
    <w:rsid w:val="00260DFC"/>
    <w:rsid w:val="002613B3"/>
    <w:rsid w:val="00263478"/>
    <w:rsid w:val="00265DDA"/>
    <w:rsid w:val="00266649"/>
    <w:rsid w:val="00266783"/>
    <w:rsid w:val="00266F66"/>
    <w:rsid w:val="002714CA"/>
    <w:rsid w:val="00273F54"/>
    <w:rsid w:val="00274E14"/>
    <w:rsid w:val="0027504B"/>
    <w:rsid w:val="00280DD2"/>
    <w:rsid w:val="00280FFD"/>
    <w:rsid w:val="00283617"/>
    <w:rsid w:val="00286AAC"/>
    <w:rsid w:val="002901E9"/>
    <w:rsid w:val="0029157F"/>
    <w:rsid w:val="00291CC2"/>
    <w:rsid w:val="00292084"/>
    <w:rsid w:val="00293C29"/>
    <w:rsid w:val="00294F2C"/>
    <w:rsid w:val="00295381"/>
    <w:rsid w:val="002A03E6"/>
    <w:rsid w:val="002A1723"/>
    <w:rsid w:val="002A2488"/>
    <w:rsid w:val="002B27C7"/>
    <w:rsid w:val="002B5506"/>
    <w:rsid w:val="002B602B"/>
    <w:rsid w:val="002B73F7"/>
    <w:rsid w:val="002C01FD"/>
    <w:rsid w:val="002C0971"/>
    <w:rsid w:val="002C2F18"/>
    <w:rsid w:val="002C4D3F"/>
    <w:rsid w:val="002C554C"/>
    <w:rsid w:val="002C6543"/>
    <w:rsid w:val="002D1027"/>
    <w:rsid w:val="002D3268"/>
    <w:rsid w:val="002D67D7"/>
    <w:rsid w:val="002D6C7F"/>
    <w:rsid w:val="002E11B3"/>
    <w:rsid w:val="002E68C6"/>
    <w:rsid w:val="002E6B44"/>
    <w:rsid w:val="002E73C3"/>
    <w:rsid w:val="002E79C6"/>
    <w:rsid w:val="002F2140"/>
    <w:rsid w:val="002F25EE"/>
    <w:rsid w:val="002F658A"/>
    <w:rsid w:val="002F6BBF"/>
    <w:rsid w:val="002F6C59"/>
    <w:rsid w:val="00302CDE"/>
    <w:rsid w:val="003059EC"/>
    <w:rsid w:val="00314002"/>
    <w:rsid w:val="0031441A"/>
    <w:rsid w:val="00314565"/>
    <w:rsid w:val="00315598"/>
    <w:rsid w:val="00316395"/>
    <w:rsid w:val="003168A0"/>
    <w:rsid w:val="003168D0"/>
    <w:rsid w:val="0031767A"/>
    <w:rsid w:val="00320DB0"/>
    <w:rsid w:val="00322178"/>
    <w:rsid w:val="003227CB"/>
    <w:rsid w:val="0032391A"/>
    <w:rsid w:val="00326A99"/>
    <w:rsid w:val="00327E91"/>
    <w:rsid w:val="00335981"/>
    <w:rsid w:val="00335D94"/>
    <w:rsid w:val="003411A6"/>
    <w:rsid w:val="00343CA2"/>
    <w:rsid w:val="00344F59"/>
    <w:rsid w:val="0035059C"/>
    <w:rsid w:val="00351C84"/>
    <w:rsid w:val="00352BF4"/>
    <w:rsid w:val="003561AD"/>
    <w:rsid w:val="0036397A"/>
    <w:rsid w:val="00366990"/>
    <w:rsid w:val="003773FF"/>
    <w:rsid w:val="00380F65"/>
    <w:rsid w:val="00382C5A"/>
    <w:rsid w:val="003856CA"/>
    <w:rsid w:val="00385768"/>
    <w:rsid w:val="00386B35"/>
    <w:rsid w:val="0039030D"/>
    <w:rsid w:val="00394729"/>
    <w:rsid w:val="00395666"/>
    <w:rsid w:val="00396498"/>
    <w:rsid w:val="003A2A3F"/>
    <w:rsid w:val="003A3A29"/>
    <w:rsid w:val="003B0A77"/>
    <w:rsid w:val="003B11BE"/>
    <w:rsid w:val="003B1ACD"/>
    <w:rsid w:val="003B2907"/>
    <w:rsid w:val="003B33AA"/>
    <w:rsid w:val="003B391D"/>
    <w:rsid w:val="003C287D"/>
    <w:rsid w:val="003C500E"/>
    <w:rsid w:val="003C6669"/>
    <w:rsid w:val="003C6A4E"/>
    <w:rsid w:val="003D30C0"/>
    <w:rsid w:val="003D449F"/>
    <w:rsid w:val="003D45DA"/>
    <w:rsid w:val="003D4E65"/>
    <w:rsid w:val="003E18CF"/>
    <w:rsid w:val="003E2366"/>
    <w:rsid w:val="003E32A3"/>
    <w:rsid w:val="003E6B5F"/>
    <w:rsid w:val="003F0186"/>
    <w:rsid w:val="003F13D0"/>
    <w:rsid w:val="003F14DD"/>
    <w:rsid w:val="003F2113"/>
    <w:rsid w:val="003F2C84"/>
    <w:rsid w:val="003F6D08"/>
    <w:rsid w:val="003F756E"/>
    <w:rsid w:val="003F75A1"/>
    <w:rsid w:val="003F785A"/>
    <w:rsid w:val="003F7BF8"/>
    <w:rsid w:val="003F7E75"/>
    <w:rsid w:val="00401CA0"/>
    <w:rsid w:val="00403BBD"/>
    <w:rsid w:val="0041108B"/>
    <w:rsid w:val="00411871"/>
    <w:rsid w:val="004126E9"/>
    <w:rsid w:val="0041419B"/>
    <w:rsid w:val="00420769"/>
    <w:rsid w:val="004209AA"/>
    <w:rsid w:val="0042557A"/>
    <w:rsid w:val="004256C7"/>
    <w:rsid w:val="00427AD9"/>
    <w:rsid w:val="00432480"/>
    <w:rsid w:val="00432BDD"/>
    <w:rsid w:val="00435344"/>
    <w:rsid w:val="004354A7"/>
    <w:rsid w:val="00435C36"/>
    <w:rsid w:val="00437185"/>
    <w:rsid w:val="0043727E"/>
    <w:rsid w:val="00441D52"/>
    <w:rsid w:val="00442C7F"/>
    <w:rsid w:val="00443002"/>
    <w:rsid w:val="004438D1"/>
    <w:rsid w:val="004460E1"/>
    <w:rsid w:val="0045141B"/>
    <w:rsid w:val="00451B64"/>
    <w:rsid w:val="00453011"/>
    <w:rsid w:val="00455A05"/>
    <w:rsid w:val="00457C02"/>
    <w:rsid w:val="00460D13"/>
    <w:rsid w:val="004610E2"/>
    <w:rsid w:val="00462B73"/>
    <w:rsid w:val="004652AD"/>
    <w:rsid w:val="004663B7"/>
    <w:rsid w:val="0046684A"/>
    <w:rsid w:val="004672AC"/>
    <w:rsid w:val="0047076A"/>
    <w:rsid w:val="00472A64"/>
    <w:rsid w:val="00474602"/>
    <w:rsid w:val="00474682"/>
    <w:rsid w:val="00474BA0"/>
    <w:rsid w:val="004801EF"/>
    <w:rsid w:val="00481A39"/>
    <w:rsid w:val="0048274E"/>
    <w:rsid w:val="0048363A"/>
    <w:rsid w:val="00484DF5"/>
    <w:rsid w:val="00486B7E"/>
    <w:rsid w:val="00486DB8"/>
    <w:rsid w:val="00490BC1"/>
    <w:rsid w:val="004914E9"/>
    <w:rsid w:val="00492AEA"/>
    <w:rsid w:val="004A607F"/>
    <w:rsid w:val="004B266B"/>
    <w:rsid w:val="004B4CDA"/>
    <w:rsid w:val="004B5BE1"/>
    <w:rsid w:val="004C0FAC"/>
    <w:rsid w:val="004C1916"/>
    <w:rsid w:val="004C420D"/>
    <w:rsid w:val="004C4B81"/>
    <w:rsid w:val="004C5BC0"/>
    <w:rsid w:val="004C6822"/>
    <w:rsid w:val="004D024E"/>
    <w:rsid w:val="004D0B5C"/>
    <w:rsid w:val="004D0F55"/>
    <w:rsid w:val="004D1DD4"/>
    <w:rsid w:val="004D2095"/>
    <w:rsid w:val="004D2D07"/>
    <w:rsid w:val="004D2DC4"/>
    <w:rsid w:val="004D3AB8"/>
    <w:rsid w:val="004D6721"/>
    <w:rsid w:val="004D6C0B"/>
    <w:rsid w:val="004E2C6C"/>
    <w:rsid w:val="004E33CE"/>
    <w:rsid w:val="004E74BB"/>
    <w:rsid w:val="004F0554"/>
    <w:rsid w:val="004F09ED"/>
    <w:rsid w:val="004F117C"/>
    <w:rsid w:val="004F219A"/>
    <w:rsid w:val="004F3072"/>
    <w:rsid w:val="004F5A43"/>
    <w:rsid w:val="004F6EC9"/>
    <w:rsid w:val="004F7C4D"/>
    <w:rsid w:val="0050055A"/>
    <w:rsid w:val="0050526F"/>
    <w:rsid w:val="00507F93"/>
    <w:rsid w:val="00512F31"/>
    <w:rsid w:val="00513185"/>
    <w:rsid w:val="00513678"/>
    <w:rsid w:val="00513D17"/>
    <w:rsid w:val="00517253"/>
    <w:rsid w:val="0051756A"/>
    <w:rsid w:val="0051796D"/>
    <w:rsid w:val="00517FC4"/>
    <w:rsid w:val="00520060"/>
    <w:rsid w:val="00523431"/>
    <w:rsid w:val="00525C09"/>
    <w:rsid w:val="00530CC7"/>
    <w:rsid w:val="00533813"/>
    <w:rsid w:val="005362A6"/>
    <w:rsid w:val="00536EFE"/>
    <w:rsid w:val="00547486"/>
    <w:rsid w:val="005478F2"/>
    <w:rsid w:val="00551776"/>
    <w:rsid w:val="005529D8"/>
    <w:rsid w:val="00555721"/>
    <w:rsid w:val="00555F53"/>
    <w:rsid w:val="005569BB"/>
    <w:rsid w:val="00556E34"/>
    <w:rsid w:val="00557393"/>
    <w:rsid w:val="00557902"/>
    <w:rsid w:val="005625CC"/>
    <w:rsid w:val="00562EB6"/>
    <w:rsid w:val="0056613C"/>
    <w:rsid w:val="005735A0"/>
    <w:rsid w:val="00577F75"/>
    <w:rsid w:val="00587DFF"/>
    <w:rsid w:val="00590566"/>
    <w:rsid w:val="00591AAB"/>
    <w:rsid w:val="00591EA1"/>
    <w:rsid w:val="0059243F"/>
    <w:rsid w:val="005973F0"/>
    <w:rsid w:val="005975B5"/>
    <w:rsid w:val="005A03FE"/>
    <w:rsid w:val="005A09FE"/>
    <w:rsid w:val="005A22A3"/>
    <w:rsid w:val="005A3BB6"/>
    <w:rsid w:val="005A41B6"/>
    <w:rsid w:val="005A6364"/>
    <w:rsid w:val="005A64FE"/>
    <w:rsid w:val="005B1B07"/>
    <w:rsid w:val="005B2C87"/>
    <w:rsid w:val="005B7F62"/>
    <w:rsid w:val="005C2763"/>
    <w:rsid w:val="005C3EB3"/>
    <w:rsid w:val="005C49A1"/>
    <w:rsid w:val="005C7AFF"/>
    <w:rsid w:val="005D1A99"/>
    <w:rsid w:val="005D2120"/>
    <w:rsid w:val="005D5B54"/>
    <w:rsid w:val="005D6A02"/>
    <w:rsid w:val="005D75C8"/>
    <w:rsid w:val="005E0A65"/>
    <w:rsid w:val="005E254E"/>
    <w:rsid w:val="005E302F"/>
    <w:rsid w:val="005F0744"/>
    <w:rsid w:val="005F270C"/>
    <w:rsid w:val="005F318C"/>
    <w:rsid w:val="005F3821"/>
    <w:rsid w:val="005F5C11"/>
    <w:rsid w:val="005F6E61"/>
    <w:rsid w:val="00604539"/>
    <w:rsid w:val="006066DA"/>
    <w:rsid w:val="00607B42"/>
    <w:rsid w:val="00612076"/>
    <w:rsid w:val="0061258F"/>
    <w:rsid w:val="0061732E"/>
    <w:rsid w:val="0062365B"/>
    <w:rsid w:val="00625976"/>
    <w:rsid w:val="006261A0"/>
    <w:rsid w:val="0062662B"/>
    <w:rsid w:val="00630B3A"/>
    <w:rsid w:val="00635451"/>
    <w:rsid w:val="00640C3C"/>
    <w:rsid w:val="00641575"/>
    <w:rsid w:val="006422B2"/>
    <w:rsid w:val="00646263"/>
    <w:rsid w:val="00646F15"/>
    <w:rsid w:val="006503EB"/>
    <w:rsid w:val="00650ACA"/>
    <w:rsid w:val="00651464"/>
    <w:rsid w:val="00651AE8"/>
    <w:rsid w:val="00657639"/>
    <w:rsid w:val="0066141F"/>
    <w:rsid w:val="006633EE"/>
    <w:rsid w:val="00667857"/>
    <w:rsid w:val="00667AA7"/>
    <w:rsid w:val="00670286"/>
    <w:rsid w:val="00670F51"/>
    <w:rsid w:val="00673BB3"/>
    <w:rsid w:val="00674B9F"/>
    <w:rsid w:val="00675175"/>
    <w:rsid w:val="0067546B"/>
    <w:rsid w:val="00675EA8"/>
    <w:rsid w:val="00676505"/>
    <w:rsid w:val="006768D6"/>
    <w:rsid w:val="006801F4"/>
    <w:rsid w:val="00683FD2"/>
    <w:rsid w:val="0068493E"/>
    <w:rsid w:val="00691ECA"/>
    <w:rsid w:val="006926FD"/>
    <w:rsid w:val="00692711"/>
    <w:rsid w:val="006932E1"/>
    <w:rsid w:val="006935C2"/>
    <w:rsid w:val="006943E8"/>
    <w:rsid w:val="006A4D59"/>
    <w:rsid w:val="006A518B"/>
    <w:rsid w:val="006A5579"/>
    <w:rsid w:val="006A55CC"/>
    <w:rsid w:val="006B2E7C"/>
    <w:rsid w:val="006B3118"/>
    <w:rsid w:val="006B356E"/>
    <w:rsid w:val="006C0AE3"/>
    <w:rsid w:val="006C1FEA"/>
    <w:rsid w:val="006C256F"/>
    <w:rsid w:val="006C41DE"/>
    <w:rsid w:val="006C4F6B"/>
    <w:rsid w:val="006C558D"/>
    <w:rsid w:val="006D0FF9"/>
    <w:rsid w:val="006D2EAE"/>
    <w:rsid w:val="006D30D1"/>
    <w:rsid w:val="006D3ABA"/>
    <w:rsid w:val="006D59EF"/>
    <w:rsid w:val="006D7551"/>
    <w:rsid w:val="006D762F"/>
    <w:rsid w:val="006E09B9"/>
    <w:rsid w:val="006E09F5"/>
    <w:rsid w:val="006E22C7"/>
    <w:rsid w:val="006F2946"/>
    <w:rsid w:val="006F2F11"/>
    <w:rsid w:val="006F4871"/>
    <w:rsid w:val="006F566B"/>
    <w:rsid w:val="006F6EF5"/>
    <w:rsid w:val="00700512"/>
    <w:rsid w:val="00700C1D"/>
    <w:rsid w:val="00701882"/>
    <w:rsid w:val="00701CE9"/>
    <w:rsid w:val="00705FB8"/>
    <w:rsid w:val="00706BF4"/>
    <w:rsid w:val="007071BA"/>
    <w:rsid w:val="007072C3"/>
    <w:rsid w:val="007112E6"/>
    <w:rsid w:val="007115D8"/>
    <w:rsid w:val="0071755C"/>
    <w:rsid w:val="007250B2"/>
    <w:rsid w:val="007303EA"/>
    <w:rsid w:val="00730BB8"/>
    <w:rsid w:val="0073122F"/>
    <w:rsid w:val="00732156"/>
    <w:rsid w:val="007330BC"/>
    <w:rsid w:val="0073639E"/>
    <w:rsid w:val="007428FA"/>
    <w:rsid w:val="00751AEA"/>
    <w:rsid w:val="00752EF2"/>
    <w:rsid w:val="00755982"/>
    <w:rsid w:val="00756EAE"/>
    <w:rsid w:val="00757EC4"/>
    <w:rsid w:val="0076326F"/>
    <w:rsid w:val="00764F85"/>
    <w:rsid w:val="007663D6"/>
    <w:rsid w:val="00767719"/>
    <w:rsid w:val="007706A2"/>
    <w:rsid w:val="00771420"/>
    <w:rsid w:val="0077203B"/>
    <w:rsid w:val="00772B0A"/>
    <w:rsid w:val="007740FD"/>
    <w:rsid w:val="00775138"/>
    <w:rsid w:val="00775D5D"/>
    <w:rsid w:val="00780258"/>
    <w:rsid w:val="00781691"/>
    <w:rsid w:val="00781CC9"/>
    <w:rsid w:val="00784236"/>
    <w:rsid w:val="00785716"/>
    <w:rsid w:val="0078731D"/>
    <w:rsid w:val="00790274"/>
    <w:rsid w:val="0079287A"/>
    <w:rsid w:val="00793F44"/>
    <w:rsid w:val="007948F2"/>
    <w:rsid w:val="007A2053"/>
    <w:rsid w:val="007A6884"/>
    <w:rsid w:val="007A7AFC"/>
    <w:rsid w:val="007B0298"/>
    <w:rsid w:val="007B07A7"/>
    <w:rsid w:val="007B1754"/>
    <w:rsid w:val="007B1B57"/>
    <w:rsid w:val="007B5639"/>
    <w:rsid w:val="007B5F6B"/>
    <w:rsid w:val="007B6F80"/>
    <w:rsid w:val="007C288F"/>
    <w:rsid w:val="007C2F50"/>
    <w:rsid w:val="007C42D1"/>
    <w:rsid w:val="007C4948"/>
    <w:rsid w:val="007C69A4"/>
    <w:rsid w:val="007D1D7E"/>
    <w:rsid w:val="007D24A6"/>
    <w:rsid w:val="007D4D73"/>
    <w:rsid w:val="007D6289"/>
    <w:rsid w:val="007E066B"/>
    <w:rsid w:val="007E1E9E"/>
    <w:rsid w:val="007E256E"/>
    <w:rsid w:val="007E7EC8"/>
    <w:rsid w:val="007E7F8B"/>
    <w:rsid w:val="007F3489"/>
    <w:rsid w:val="007F3649"/>
    <w:rsid w:val="007F510D"/>
    <w:rsid w:val="007F5F20"/>
    <w:rsid w:val="00800D50"/>
    <w:rsid w:val="0080147A"/>
    <w:rsid w:val="00803237"/>
    <w:rsid w:val="0080341E"/>
    <w:rsid w:val="008043ED"/>
    <w:rsid w:val="00804C46"/>
    <w:rsid w:val="00805A3F"/>
    <w:rsid w:val="008065BF"/>
    <w:rsid w:val="00813657"/>
    <w:rsid w:val="00813D0C"/>
    <w:rsid w:val="00813E0F"/>
    <w:rsid w:val="00813ECF"/>
    <w:rsid w:val="00814231"/>
    <w:rsid w:val="00817F4D"/>
    <w:rsid w:val="00822FB2"/>
    <w:rsid w:val="00833F66"/>
    <w:rsid w:val="00835FBB"/>
    <w:rsid w:val="00836D7B"/>
    <w:rsid w:val="00836EC0"/>
    <w:rsid w:val="00841E81"/>
    <w:rsid w:val="00842E03"/>
    <w:rsid w:val="008474E0"/>
    <w:rsid w:val="00850FE1"/>
    <w:rsid w:val="008515EB"/>
    <w:rsid w:val="008530FA"/>
    <w:rsid w:val="00856BB4"/>
    <w:rsid w:val="008575E0"/>
    <w:rsid w:val="00860B76"/>
    <w:rsid w:val="0086245C"/>
    <w:rsid w:val="00865E27"/>
    <w:rsid w:val="008666DB"/>
    <w:rsid w:val="0086689B"/>
    <w:rsid w:val="008668A2"/>
    <w:rsid w:val="00873F5B"/>
    <w:rsid w:val="00874143"/>
    <w:rsid w:val="00874324"/>
    <w:rsid w:val="00875320"/>
    <w:rsid w:val="0087544B"/>
    <w:rsid w:val="00876F88"/>
    <w:rsid w:val="0088285B"/>
    <w:rsid w:val="00886704"/>
    <w:rsid w:val="00887C88"/>
    <w:rsid w:val="00890846"/>
    <w:rsid w:val="00890F60"/>
    <w:rsid w:val="008917AF"/>
    <w:rsid w:val="00891E68"/>
    <w:rsid w:val="00892020"/>
    <w:rsid w:val="00893897"/>
    <w:rsid w:val="00893CFD"/>
    <w:rsid w:val="00894A88"/>
    <w:rsid w:val="00897C2B"/>
    <w:rsid w:val="008A2DB1"/>
    <w:rsid w:val="008A312A"/>
    <w:rsid w:val="008A3853"/>
    <w:rsid w:val="008B159D"/>
    <w:rsid w:val="008B2DDA"/>
    <w:rsid w:val="008B3901"/>
    <w:rsid w:val="008B701A"/>
    <w:rsid w:val="008B76A3"/>
    <w:rsid w:val="008C0C31"/>
    <w:rsid w:val="008E04E1"/>
    <w:rsid w:val="008E05E3"/>
    <w:rsid w:val="008E3F3B"/>
    <w:rsid w:val="008E4CE1"/>
    <w:rsid w:val="008E6038"/>
    <w:rsid w:val="008E79E1"/>
    <w:rsid w:val="008F330C"/>
    <w:rsid w:val="008F3E70"/>
    <w:rsid w:val="008F503B"/>
    <w:rsid w:val="008F7441"/>
    <w:rsid w:val="008F7BA7"/>
    <w:rsid w:val="009004FE"/>
    <w:rsid w:val="009010D6"/>
    <w:rsid w:val="009016C9"/>
    <w:rsid w:val="00901F48"/>
    <w:rsid w:val="00902A44"/>
    <w:rsid w:val="00902F61"/>
    <w:rsid w:val="0090477A"/>
    <w:rsid w:val="0091022B"/>
    <w:rsid w:val="0091192A"/>
    <w:rsid w:val="00913A13"/>
    <w:rsid w:val="0091526B"/>
    <w:rsid w:val="0091696F"/>
    <w:rsid w:val="0092167D"/>
    <w:rsid w:val="00922A15"/>
    <w:rsid w:val="00922AD4"/>
    <w:rsid w:val="009254B4"/>
    <w:rsid w:val="00925D8F"/>
    <w:rsid w:val="00926E22"/>
    <w:rsid w:val="00927444"/>
    <w:rsid w:val="00931B1E"/>
    <w:rsid w:val="00935FC7"/>
    <w:rsid w:val="0093604B"/>
    <w:rsid w:val="00937DBA"/>
    <w:rsid w:val="00937F65"/>
    <w:rsid w:val="00940389"/>
    <w:rsid w:val="0094556E"/>
    <w:rsid w:val="00947468"/>
    <w:rsid w:val="00955937"/>
    <w:rsid w:val="009571D0"/>
    <w:rsid w:val="0096069F"/>
    <w:rsid w:val="00960D03"/>
    <w:rsid w:val="0096109F"/>
    <w:rsid w:val="00961BB2"/>
    <w:rsid w:val="00961E4B"/>
    <w:rsid w:val="00962316"/>
    <w:rsid w:val="0096385E"/>
    <w:rsid w:val="00967A6C"/>
    <w:rsid w:val="009721B3"/>
    <w:rsid w:val="00974EB5"/>
    <w:rsid w:val="009802C3"/>
    <w:rsid w:val="00983CA7"/>
    <w:rsid w:val="00985B46"/>
    <w:rsid w:val="009901EE"/>
    <w:rsid w:val="00990D4F"/>
    <w:rsid w:val="00991986"/>
    <w:rsid w:val="009A3596"/>
    <w:rsid w:val="009A4A82"/>
    <w:rsid w:val="009A5876"/>
    <w:rsid w:val="009A70DA"/>
    <w:rsid w:val="009B1C27"/>
    <w:rsid w:val="009B3603"/>
    <w:rsid w:val="009B46D7"/>
    <w:rsid w:val="009B5C95"/>
    <w:rsid w:val="009C115C"/>
    <w:rsid w:val="009C4D95"/>
    <w:rsid w:val="009C6AC0"/>
    <w:rsid w:val="009D024C"/>
    <w:rsid w:val="009D3E6F"/>
    <w:rsid w:val="009D7E37"/>
    <w:rsid w:val="009E11CD"/>
    <w:rsid w:val="009E1DB1"/>
    <w:rsid w:val="009E6488"/>
    <w:rsid w:val="009E723C"/>
    <w:rsid w:val="009E784E"/>
    <w:rsid w:val="009F16E4"/>
    <w:rsid w:val="009F204D"/>
    <w:rsid w:val="009F3922"/>
    <w:rsid w:val="009F525E"/>
    <w:rsid w:val="009F5D15"/>
    <w:rsid w:val="009F7999"/>
    <w:rsid w:val="009F7A3F"/>
    <w:rsid w:val="00A06B21"/>
    <w:rsid w:val="00A1348A"/>
    <w:rsid w:val="00A1487C"/>
    <w:rsid w:val="00A15A94"/>
    <w:rsid w:val="00A15E69"/>
    <w:rsid w:val="00A17DFC"/>
    <w:rsid w:val="00A20288"/>
    <w:rsid w:val="00A20404"/>
    <w:rsid w:val="00A20AFD"/>
    <w:rsid w:val="00A2155C"/>
    <w:rsid w:val="00A21B81"/>
    <w:rsid w:val="00A21F2E"/>
    <w:rsid w:val="00A250B0"/>
    <w:rsid w:val="00A26000"/>
    <w:rsid w:val="00A30BD6"/>
    <w:rsid w:val="00A35D1E"/>
    <w:rsid w:val="00A416A4"/>
    <w:rsid w:val="00A4495E"/>
    <w:rsid w:val="00A51DD0"/>
    <w:rsid w:val="00A52831"/>
    <w:rsid w:val="00A624D1"/>
    <w:rsid w:val="00A6260E"/>
    <w:rsid w:val="00A63265"/>
    <w:rsid w:val="00A65D62"/>
    <w:rsid w:val="00A662EE"/>
    <w:rsid w:val="00A67A19"/>
    <w:rsid w:val="00A70F87"/>
    <w:rsid w:val="00A7133C"/>
    <w:rsid w:val="00A71A1E"/>
    <w:rsid w:val="00A73248"/>
    <w:rsid w:val="00A7420B"/>
    <w:rsid w:val="00A747FA"/>
    <w:rsid w:val="00A75AF9"/>
    <w:rsid w:val="00A77B22"/>
    <w:rsid w:val="00A81F0C"/>
    <w:rsid w:val="00A840F2"/>
    <w:rsid w:val="00A84FB7"/>
    <w:rsid w:val="00A86600"/>
    <w:rsid w:val="00A925DD"/>
    <w:rsid w:val="00A9307B"/>
    <w:rsid w:val="00AA173F"/>
    <w:rsid w:val="00AA37CC"/>
    <w:rsid w:val="00AA5663"/>
    <w:rsid w:val="00AA70B9"/>
    <w:rsid w:val="00AB458D"/>
    <w:rsid w:val="00AB46E1"/>
    <w:rsid w:val="00AB4771"/>
    <w:rsid w:val="00AB63E2"/>
    <w:rsid w:val="00AC2887"/>
    <w:rsid w:val="00AC2CE5"/>
    <w:rsid w:val="00AC586F"/>
    <w:rsid w:val="00AD0438"/>
    <w:rsid w:val="00AD2570"/>
    <w:rsid w:val="00AD6505"/>
    <w:rsid w:val="00AE443E"/>
    <w:rsid w:val="00AE47F2"/>
    <w:rsid w:val="00AE541A"/>
    <w:rsid w:val="00AE654F"/>
    <w:rsid w:val="00B02580"/>
    <w:rsid w:val="00B027E5"/>
    <w:rsid w:val="00B04821"/>
    <w:rsid w:val="00B07F15"/>
    <w:rsid w:val="00B1682C"/>
    <w:rsid w:val="00B2021E"/>
    <w:rsid w:val="00B2215A"/>
    <w:rsid w:val="00B22B39"/>
    <w:rsid w:val="00B23AFA"/>
    <w:rsid w:val="00B262CC"/>
    <w:rsid w:val="00B30CA3"/>
    <w:rsid w:val="00B31BFF"/>
    <w:rsid w:val="00B322C1"/>
    <w:rsid w:val="00B36C7F"/>
    <w:rsid w:val="00B41FDC"/>
    <w:rsid w:val="00B46EC0"/>
    <w:rsid w:val="00B52E22"/>
    <w:rsid w:val="00B56F51"/>
    <w:rsid w:val="00B6069E"/>
    <w:rsid w:val="00B62B60"/>
    <w:rsid w:val="00B63B38"/>
    <w:rsid w:val="00B643B1"/>
    <w:rsid w:val="00B64A92"/>
    <w:rsid w:val="00B667E7"/>
    <w:rsid w:val="00B7045E"/>
    <w:rsid w:val="00B716E7"/>
    <w:rsid w:val="00B731F8"/>
    <w:rsid w:val="00B82093"/>
    <w:rsid w:val="00B82F50"/>
    <w:rsid w:val="00B839FB"/>
    <w:rsid w:val="00B87C5A"/>
    <w:rsid w:val="00B9012A"/>
    <w:rsid w:val="00B9151D"/>
    <w:rsid w:val="00B9258B"/>
    <w:rsid w:val="00B92828"/>
    <w:rsid w:val="00B943B6"/>
    <w:rsid w:val="00B94CA9"/>
    <w:rsid w:val="00B95849"/>
    <w:rsid w:val="00B9654D"/>
    <w:rsid w:val="00BA3674"/>
    <w:rsid w:val="00BA48D4"/>
    <w:rsid w:val="00BB2BFC"/>
    <w:rsid w:val="00BB3CD4"/>
    <w:rsid w:val="00BB5CBE"/>
    <w:rsid w:val="00BB6379"/>
    <w:rsid w:val="00BB64B4"/>
    <w:rsid w:val="00BC25D4"/>
    <w:rsid w:val="00BC270A"/>
    <w:rsid w:val="00BC52C3"/>
    <w:rsid w:val="00BC66BC"/>
    <w:rsid w:val="00BC7720"/>
    <w:rsid w:val="00BC7D73"/>
    <w:rsid w:val="00BD1BCA"/>
    <w:rsid w:val="00BD2144"/>
    <w:rsid w:val="00BD49B9"/>
    <w:rsid w:val="00BE0761"/>
    <w:rsid w:val="00BE1E2C"/>
    <w:rsid w:val="00BE250A"/>
    <w:rsid w:val="00BE7F4B"/>
    <w:rsid w:val="00BF1022"/>
    <w:rsid w:val="00BF17BF"/>
    <w:rsid w:val="00BF1E6A"/>
    <w:rsid w:val="00BF473D"/>
    <w:rsid w:val="00BF4C11"/>
    <w:rsid w:val="00BF4D33"/>
    <w:rsid w:val="00BF4F07"/>
    <w:rsid w:val="00BF5C7C"/>
    <w:rsid w:val="00BF7E91"/>
    <w:rsid w:val="00BF7FBA"/>
    <w:rsid w:val="00C026BA"/>
    <w:rsid w:val="00C02DF7"/>
    <w:rsid w:val="00C03CF1"/>
    <w:rsid w:val="00C054BC"/>
    <w:rsid w:val="00C111D0"/>
    <w:rsid w:val="00C121AF"/>
    <w:rsid w:val="00C1377B"/>
    <w:rsid w:val="00C16ADB"/>
    <w:rsid w:val="00C17303"/>
    <w:rsid w:val="00C2114A"/>
    <w:rsid w:val="00C21398"/>
    <w:rsid w:val="00C241DC"/>
    <w:rsid w:val="00C26197"/>
    <w:rsid w:val="00C276C7"/>
    <w:rsid w:val="00C31032"/>
    <w:rsid w:val="00C3584D"/>
    <w:rsid w:val="00C37ED1"/>
    <w:rsid w:val="00C40996"/>
    <w:rsid w:val="00C47375"/>
    <w:rsid w:val="00C50E0E"/>
    <w:rsid w:val="00C525B8"/>
    <w:rsid w:val="00C54099"/>
    <w:rsid w:val="00C57093"/>
    <w:rsid w:val="00C652CE"/>
    <w:rsid w:val="00C7052D"/>
    <w:rsid w:val="00C729EE"/>
    <w:rsid w:val="00C72E19"/>
    <w:rsid w:val="00C74D6A"/>
    <w:rsid w:val="00C76F18"/>
    <w:rsid w:val="00C8167F"/>
    <w:rsid w:val="00C828DA"/>
    <w:rsid w:val="00C832D1"/>
    <w:rsid w:val="00C852E1"/>
    <w:rsid w:val="00C8779D"/>
    <w:rsid w:val="00C94846"/>
    <w:rsid w:val="00C94FB8"/>
    <w:rsid w:val="00C96E47"/>
    <w:rsid w:val="00CA09EC"/>
    <w:rsid w:val="00CA100F"/>
    <w:rsid w:val="00CC4F92"/>
    <w:rsid w:val="00CC5E59"/>
    <w:rsid w:val="00CC6EB1"/>
    <w:rsid w:val="00CC7DFA"/>
    <w:rsid w:val="00CD1729"/>
    <w:rsid w:val="00CD18C3"/>
    <w:rsid w:val="00CD24AC"/>
    <w:rsid w:val="00CD485B"/>
    <w:rsid w:val="00CD6331"/>
    <w:rsid w:val="00CD6F47"/>
    <w:rsid w:val="00CD7650"/>
    <w:rsid w:val="00CD7829"/>
    <w:rsid w:val="00CD7B99"/>
    <w:rsid w:val="00CD7CED"/>
    <w:rsid w:val="00CE5521"/>
    <w:rsid w:val="00CE6345"/>
    <w:rsid w:val="00CE6ECC"/>
    <w:rsid w:val="00CE71AF"/>
    <w:rsid w:val="00CF0DB9"/>
    <w:rsid w:val="00CF6907"/>
    <w:rsid w:val="00D00BF9"/>
    <w:rsid w:val="00D0417F"/>
    <w:rsid w:val="00D070F8"/>
    <w:rsid w:val="00D10E88"/>
    <w:rsid w:val="00D135CF"/>
    <w:rsid w:val="00D14689"/>
    <w:rsid w:val="00D15B39"/>
    <w:rsid w:val="00D174C9"/>
    <w:rsid w:val="00D2112E"/>
    <w:rsid w:val="00D25A42"/>
    <w:rsid w:val="00D30768"/>
    <w:rsid w:val="00D308E6"/>
    <w:rsid w:val="00D31068"/>
    <w:rsid w:val="00D32542"/>
    <w:rsid w:val="00D35F51"/>
    <w:rsid w:val="00D36D7B"/>
    <w:rsid w:val="00D36E59"/>
    <w:rsid w:val="00D40B44"/>
    <w:rsid w:val="00D41131"/>
    <w:rsid w:val="00D42F27"/>
    <w:rsid w:val="00D47992"/>
    <w:rsid w:val="00D50B5A"/>
    <w:rsid w:val="00D5353C"/>
    <w:rsid w:val="00D5415C"/>
    <w:rsid w:val="00D56733"/>
    <w:rsid w:val="00D56B9C"/>
    <w:rsid w:val="00D6030A"/>
    <w:rsid w:val="00D60784"/>
    <w:rsid w:val="00D6358E"/>
    <w:rsid w:val="00D63A38"/>
    <w:rsid w:val="00D67257"/>
    <w:rsid w:val="00D7127C"/>
    <w:rsid w:val="00D715EE"/>
    <w:rsid w:val="00D73110"/>
    <w:rsid w:val="00D7560B"/>
    <w:rsid w:val="00D7579C"/>
    <w:rsid w:val="00D815A5"/>
    <w:rsid w:val="00D83324"/>
    <w:rsid w:val="00D91CA7"/>
    <w:rsid w:val="00D95BB5"/>
    <w:rsid w:val="00DA0F27"/>
    <w:rsid w:val="00DA193C"/>
    <w:rsid w:val="00DA1BE2"/>
    <w:rsid w:val="00DA3851"/>
    <w:rsid w:val="00DA55E0"/>
    <w:rsid w:val="00DA6CC6"/>
    <w:rsid w:val="00DA7D78"/>
    <w:rsid w:val="00DB1E9C"/>
    <w:rsid w:val="00DB234E"/>
    <w:rsid w:val="00DB2AE2"/>
    <w:rsid w:val="00DB33F1"/>
    <w:rsid w:val="00DB4C6D"/>
    <w:rsid w:val="00DB587C"/>
    <w:rsid w:val="00DC5491"/>
    <w:rsid w:val="00DC5865"/>
    <w:rsid w:val="00DC5CA7"/>
    <w:rsid w:val="00DC669E"/>
    <w:rsid w:val="00DD159F"/>
    <w:rsid w:val="00DD2C67"/>
    <w:rsid w:val="00DD611C"/>
    <w:rsid w:val="00DE0E38"/>
    <w:rsid w:val="00DE10A9"/>
    <w:rsid w:val="00DE1267"/>
    <w:rsid w:val="00DE666F"/>
    <w:rsid w:val="00DE7C82"/>
    <w:rsid w:val="00DF16D4"/>
    <w:rsid w:val="00DF1C49"/>
    <w:rsid w:val="00DF6A33"/>
    <w:rsid w:val="00E00959"/>
    <w:rsid w:val="00E03181"/>
    <w:rsid w:val="00E048F8"/>
    <w:rsid w:val="00E069F4"/>
    <w:rsid w:val="00E07281"/>
    <w:rsid w:val="00E10E58"/>
    <w:rsid w:val="00E12629"/>
    <w:rsid w:val="00E1322D"/>
    <w:rsid w:val="00E13D55"/>
    <w:rsid w:val="00E147B6"/>
    <w:rsid w:val="00E16604"/>
    <w:rsid w:val="00E167FD"/>
    <w:rsid w:val="00E16B4A"/>
    <w:rsid w:val="00E219D3"/>
    <w:rsid w:val="00E22E5B"/>
    <w:rsid w:val="00E30530"/>
    <w:rsid w:val="00E31131"/>
    <w:rsid w:val="00E34119"/>
    <w:rsid w:val="00E34CC5"/>
    <w:rsid w:val="00E35598"/>
    <w:rsid w:val="00E356F6"/>
    <w:rsid w:val="00E35DA4"/>
    <w:rsid w:val="00E36705"/>
    <w:rsid w:val="00E36C01"/>
    <w:rsid w:val="00E37BA9"/>
    <w:rsid w:val="00E409C6"/>
    <w:rsid w:val="00E40C2D"/>
    <w:rsid w:val="00E40EBA"/>
    <w:rsid w:val="00E41CB3"/>
    <w:rsid w:val="00E50FED"/>
    <w:rsid w:val="00E53354"/>
    <w:rsid w:val="00E53BFF"/>
    <w:rsid w:val="00E55F7E"/>
    <w:rsid w:val="00E57B40"/>
    <w:rsid w:val="00E601B8"/>
    <w:rsid w:val="00E64166"/>
    <w:rsid w:val="00E656C7"/>
    <w:rsid w:val="00E67F40"/>
    <w:rsid w:val="00E709D5"/>
    <w:rsid w:val="00E70AED"/>
    <w:rsid w:val="00E7764C"/>
    <w:rsid w:val="00E77A0F"/>
    <w:rsid w:val="00E77E2A"/>
    <w:rsid w:val="00E82691"/>
    <w:rsid w:val="00E82E32"/>
    <w:rsid w:val="00E837E8"/>
    <w:rsid w:val="00E8440A"/>
    <w:rsid w:val="00E84B55"/>
    <w:rsid w:val="00E851BC"/>
    <w:rsid w:val="00E90678"/>
    <w:rsid w:val="00E939F7"/>
    <w:rsid w:val="00EA0CCD"/>
    <w:rsid w:val="00EA22CB"/>
    <w:rsid w:val="00EA3599"/>
    <w:rsid w:val="00EA50B3"/>
    <w:rsid w:val="00EB10AD"/>
    <w:rsid w:val="00EB2663"/>
    <w:rsid w:val="00EB32B0"/>
    <w:rsid w:val="00EB64E7"/>
    <w:rsid w:val="00EB75CA"/>
    <w:rsid w:val="00EB7B7A"/>
    <w:rsid w:val="00EC116F"/>
    <w:rsid w:val="00EC4980"/>
    <w:rsid w:val="00EC49C1"/>
    <w:rsid w:val="00EC6900"/>
    <w:rsid w:val="00EC7982"/>
    <w:rsid w:val="00ED2040"/>
    <w:rsid w:val="00ED2D2E"/>
    <w:rsid w:val="00ED2F72"/>
    <w:rsid w:val="00ED4A2D"/>
    <w:rsid w:val="00EE1D8B"/>
    <w:rsid w:val="00EE1FBD"/>
    <w:rsid w:val="00EE5FFE"/>
    <w:rsid w:val="00EF0342"/>
    <w:rsid w:val="00EF4345"/>
    <w:rsid w:val="00EF4D28"/>
    <w:rsid w:val="00EF5A4A"/>
    <w:rsid w:val="00F02854"/>
    <w:rsid w:val="00F04E24"/>
    <w:rsid w:val="00F05089"/>
    <w:rsid w:val="00F05146"/>
    <w:rsid w:val="00F11C09"/>
    <w:rsid w:val="00F1293D"/>
    <w:rsid w:val="00F12D30"/>
    <w:rsid w:val="00F13E63"/>
    <w:rsid w:val="00F14EB4"/>
    <w:rsid w:val="00F16B64"/>
    <w:rsid w:val="00F20B12"/>
    <w:rsid w:val="00F21214"/>
    <w:rsid w:val="00F216A0"/>
    <w:rsid w:val="00F25BDD"/>
    <w:rsid w:val="00F26D10"/>
    <w:rsid w:val="00F26E52"/>
    <w:rsid w:val="00F31E88"/>
    <w:rsid w:val="00F35084"/>
    <w:rsid w:val="00F36CFB"/>
    <w:rsid w:val="00F37E64"/>
    <w:rsid w:val="00F45745"/>
    <w:rsid w:val="00F45877"/>
    <w:rsid w:val="00F52282"/>
    <w:rsid w:val="00F54DC8"/>
    <w:rsid w:val="00F55781"/>
    <w:rsid w:val="00F55892"/>
    <w:rsid w:val="00F5772A"/>
    <w:rsid w:val="00F57C8F"/>
    <w:rsid w:val="00F57ED2"/>
    <w:rsid w:val="00F61A4E"/>
    <w:rsid w:val="00F624B2"/>
    <w:rsid w:val="00F64EE1"/>
    <w:rsid w:val="00F65A3C"/>
    <w:rsid w:val="00F700DC"/>
    <w:rsid w:val="00F71659"/>
    <w:rsid w:val="00F76848"/>
    <w:rsid w:val="00F7711E"/>
    <w:rsid w:val="00F85476"/>
    <w:rsid w:val="00F85772"/>
    <w:rsid w:val="00F85AF4"/>
    <w:rsid w:val="00F867CF"/>
    <w:rsid w:val="00F90785"/>
    <w:rsid w:val="00F9144A"/>
    <w:rsid w:val="00F91DC4"/>
    <w:rsid w:val="00F920B6"/>
    <w:rsid w:val="00F929A3"/>
    <w:rsid w:val="00F932EC"/>
    <w:rsid w:val="00F93E0C"/>
    <w:rsid w:val="00F9523B"/>
    <w:rsid w:val="00FA015E"/>
    <w:rsid w:val="00FA085A"/>
    <w:rsid w:val="00FA1129"/>
    <w:rsid w:val="00FA42EA"/>
    <w:rsid w:val="00FA6186"/>
    <w:rsid w:val="00FB1256"/>
    <w:rsid w:val="00FB1FA8"/>
    <w:rsid w:val="00FB2B30"/>
    <w:rsid w:val="00FB6122"/>
    <w:rsid w:val="00FB706B"/>
    <w:rsid w:val="00FC2F81"/>
    <w:rsid w:val="00FC6710"/>
    <w:rsid w:val="00FD013D"/>
    <w:rsid w:val="00FD2376"/>
    <w:rsid w:val="00FD3623"/>
    <w:rsid w:val="00FD6EB2"/>
    <w:rsid w:val="00FE10BE"/>
    <w:rsid w:val="00FE20A7"/>
    <w:rsid w:val="00FE4C98"/>
    <w:rsid w:val="00FE5D8B"/>
    <w:rsid w:val="00FE5DC9"/>
    <w:rsid w:val="00FE5DE0"/>
    <w:rsid w:val="00FE7CA4"/>
    <w:rsid w:val="00FF30E4"/>
    <w:rsid w:val="00FF435C"/>
    <w:rsid w:val="00FF612A"/>
    <w:rsid w:val="00FF7329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341A6"/>
  <w15:docId w15:val="{8B7F64E0-8761-4BDB-956E-138A21CB3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480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qFormat/>
    <w:rsid w:val="00432480"/>
    <w:pPr>
      <w:keepNext/>
      <w:keepLines/>
      <w:spacing w:before="480" w:line="276" w:lineRule="auto"/>
      <w:outlineLvl w:val="0"/>
    </w:pPr>
    <w:rPr>
      <w:rFonts w:ascii="Calibri Light" w:eastAsia="Calibri" w:hAnsi="Calibri Light"/>
      <w:b/>
      <w:bCs/>
      <w:color w:val="2E74B5"/>
      <w:sz w:val="28"/>
      <w:szCs w:val="28"/>
      <w:lang w:val="en-US" w:eastAsia="uk-UA"/>
    </w:rPr>
  </w:style>
  <w:style w:type="paragraph" w:styleId="2">
    <w:name w:val="heading 2"/>
    <w:basedOn w:val="a"/>
    <w:next w:val="a"/>
    <w:qFormat/>
    <w:rsid w:val="00432480"/>
    <w:pPr>
      <w:keepNext/>
      <w:keepLines/>
      <w:spacing w:before="200"/>
      <w:outlineLvl w:val="1"/>
    </w:pPr>
    <w:rPr>
      <w:rFonts w:ascii="Calibri Light" w:eastAsia="Calibri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qFormat/>
    <w:rsid w:val="00432480"/>
    <w:pPr>
      <w:keepNext/>
      <w:keepLines/>
      <w:spacing w:before="200"/>
      <w:outlineLvl w:val="2"/>
    </w:pPr>
    <w:rPr>
      <w:rFonts w:ascii="Calibri Light" w:eastAsia="Calibri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"/>
    <w:qFormat/>
    <w:rsid w:val="008C0C3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61A0"/>
    <w:pPr>
      <w:keepNext/>
      <w:keepLines/>
      <w:spacing w:before="200"/>
      <w:outlineLvl w:val="4"/>
    </w:pPr>
    <w:rPr>
      <w:rFonts w:ascii="Calibri Light" w:hAnsi="Calibri Light"/>
      <w:color w:val="2E74B5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61A0"/>
    <w:pPr>
      <w:keepNext/>
      <w:keepLines/>
      <w:spacing w:before="200"/>
      <w:outlineLvl w:val="5"/>
    </w:pPr>
    <w:rPr>
      <w:rFonts w:ascii="Calibri Light" w:hAnsi="Calibri Light"/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rsid w:val="00432480"/>
    <w:rPr>
      <w:rFonts w:ascii="Calibri Light" w:hAnsi="Calibri Light"/>
      <w:b/>
      <w:color w:val="2E74B5"/>
      <w:sz w:val="28"/>
      <w:lang w:val="en-US"/>
    </w:rPr>
  </w:style>
  <w:style w:type="character" w:customStyle="1" w:styleId="20">
    <w:name w:val="Заголовок 2 Знак"/>
    <w:rsid w:val="00432480"/>
    <w:rPr>
      <w:rFonts w:ascii="Calibri Light" w:hAnsi="Calibri Light"/>
      <w:b/>
      <w:color w:val="5B9BD5"/>
      <w:sz w:val="26"/>
      <w:lang w:val="uk-UA" w:eastAsia="ru-RU"/>
    </w:rPr>
  </w:style>
  <w:style w:type="character" w:customStyle="1" w:styleId="30">
    <w:name w:val="Заголовок 3 Знак"/>
    <w:rsid w:val="00432480"/>
    <w:rPr>
      <w:rFonts w:ascii="Calibri Light" w:hAnsi="Calibri Light"/>
      <w:b/>
      <w:color w:val="5B9BD5"/>
      <w:sz w:val="24"/>
      <w:lang w:val="uk-UA" w:eastAsia="ru-RU"/>
    </w:rPr>
  </w:style>
  <w:style w:type="paragraph" w:styleId="a3">
    <w:name w:val="Body Text Indent"/>
    <w:basedOn w:val="a"/>
    <w:rsid w:val="00432480"/>
    <w:pPr>
      <w:spacing w:after="120"/>
      <w:ind w:left="283"/>
    </w:pPr>
    <w:rPr>
      <w:rFonts w:eastAsia="Calibri"/>
    </w:rPr>
  </w:style>
  <w:style w:type="character" w:customStyle="1" w:styleId="a4">
    <w:name w:val="Основной текст с отступом Знак"/>
    <w:rsid w:val="00432480"/>
    <w:rPr>
      <w:rFonts w:ascii="Times New Roman" w:hAnsi="Times New Roman"/>
      <w:sz w:val="24"/>
      <w:lang w:eastAsia="ru-RU"/>
    </w:rPr>
  </w:style>
  <w:style w:type="paragraph" w:customStyle="1" w:styleId="11">
    <w:name w:val="Без интервала1"/>
    <w:rsid w:val="00432480"/>
    <w:pPr>
      <w:suppressAutoHyphens/>
      <w:autoSpaceDN w:val="0"/>
      <w:textAlignment w:val="baseline"/>
    </w:pPr>
    <w:rPr>
      <w:sz w:val="22"/>
      <w:szCs w:val="22"/>
      <w:lang w:val="en-US" w:eastAsia="en-US"/>
    </w:rPr>
  </w:style>
  <w:style w:type="paragraph" w:styleId="a5">
    <w:name w:val="Balloon Text"/>
    <w:basedOn w:val="a"/>
    <w:link w:val="21"/>
    <w:uiPriority w:val="99"/>
    <w:rsid w:val="00432480"/>
    <w:rPr>
      <w:rFonts w:ascii="Tahoma" w:eastAsia="Calibri" w:hAnsi="Tahoma"/>
      <w:sz w:val="16"/>
      <w:szCs w:val="16"/>
    </w:rPr>
  </w:style>
  <w:style w:type="character" w:customStyle="1" w:styleId="a6">
    <w:name w:val="Текст выноски Знак"/>
    <w:rsid w:val="00432480"/>
    <w:rPr>
      <w:rFonts w:ascii="Tahoma" w:hAnsi="Tahoma"/>
      <w:sz w:val="16"/>
      <w:lang w:val="uk-UA" w:eastAsia="ru-RU"/>
    </w:rPr>
  </w:style>
  <w:style w:type="paragraph" w:styleId="a7">
    <w:name w:val="Normal (Web)"/>
    <w:basedOn w:val="a"/>
    <w:rsid w:val="00432480"/>
    <w:pPr>
      <w:spacing w:before="100" w:after="100"/>
    </w:pPr>
    <w:rPr>
      <w:lang w:eastAsia="uk-UA"/>
    </w:rPr>
  </w:style>
  <w:style w:type="character" w:styleId="a8">
    <w:name w:val="Strong"/>
    <w:qFormat/>
    <w:rsid w:val="00432480"/>
    <w:rPr>
      <w:rFonts w:cs="Times New Roman"/>
      <w:b/>
    </w:rPr>
  </w:style>
  <w:style w:type="paragraph" w:customStyle="1" w:styleId="12">
    <w:name w:val="Абзац списка1"/>
    <w:basedOn w:val="a"/>
    <w:rsid w:val="00432480"/>
    <w:pPr>
      <w:ind w:left="720"/>
    </w:pPr>
  </w:style>
  <w:style w:type="paragraph" w:styleId="22">
    <w:name w:val="Body Text 2"/>
    <w:basedOn w:val="a"/>
    <w:rsid w:val="00432480"/>
    <w:pPr>
      <w:spacing w:after="120" w:line="480" w:lineRule="auto"/>
    </w:pPr>
    <w:rPr>
      <w:rFonts w:eastAsia="Calibri"/>
      <w:lang w:val="ru-RU"/>
    </w:rPr>
  </w:style>
  <w:style w:type="character" w:customStyle="1" w:styleId="23">
    <w:name w:val="Основной текст 2 Знак"/>
    <w:rsid w:val="00432480"/>
    <w:rPr>
      <w:rFonts w:ascii="Times New Roman" w:hAnsi="Times New Roman"/>
      <w:sz w:val="24"/>
      <w:lang w:val="ru-RU" w:eastAsia="ru-RU"/>
    </w:rPr>
  </w:style>
  <w:style w:type="paragraph" w:styleId="a9">
    <w:name w:val="header"/>
    <w:basedOn w:val="a"/>
    <w:link w:val="13"/>
    <w:uiPriority w:val="99"/>
    <w:rsid w:val="00432480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rsid w:val="00432480"/>
    <w:rPr>
      <w:rFonts w:ascii="Times New Roman" w:hAnsi="Times New Roman"/>
      <w:sz w:val="24"/>
      <w:lang w:eastAsia="ru-RU"/>
    </w:rPr>
  </w:style>
  <w:style w:type="paragraph" w:styleId="ab">
    <w:name w:val="footer"/>
    <w:basedOn w:val="a"/>
    <w:link w:val="14"/>
    <w:uiPriority w:val="99"/>
    <w:rsid w:val="00432480"/>
    <w:pPr>
      <w:tabs>
        <w:tab w:val="center" w:pos="4819"/>
        <w:tab w:val="right" w:pos="9639"/>
      </w:tabs>
    </w:pPr>
  </w:style>
  <w:style w:type="character" w:customStyle="1" w:styleId="ac">
    <w:name w:val="Нижний колонтитул Знак"/>
    <w:rsid w:val="00432480"/>
    <w:rPr>
      <w:rFonts w:ascii="Times New Roman" w:hAnsi="Times New Roman"/>
      <w:sz w:val="24"/>
      <w:lang w:eastAsia="ru-RU"/>
    </w:rPr>
  </w:style>
  <w:style w:type="paragraph" w:styleId="ad">
    <w:name w:val="Body Text"/>
    <w:basedOn w:val="a"/>
    <w:link w:val="ae"/>
    <w:rsid w:val="00533813"/>
    <w:pPr>
      <w:suppressAutoHyphens w:val="0"/>
      <w:autoSpaceDN/>
      <w:spacing w:after="120"/>
      <w:textAlignment w:val="auto"/>
    </w:pPr>
  </w:style>
  <w:style w:type="character" w:customStyle="1" w:styleId="ae">
    <w:name w:val="Основной текст Знак"/>
    <w:link w:val="ad"/>
    <w:rsid w:val="00533813"/>
    <w:rPr>
      <w:rFonts w:ascii="Times New Roman" w:eastAsia="Times New Roman" w:hAnsi="Times New Roman"/>
      <w:sz w:val="24"/>
      <w:szCs w:val="24"/>
      <w:lang w:val="uk-UA"/>
    </w:rPr>
  </w:style>
  <w:style w:type="character" w:customStyle="1" w:styleId="40">
    <w:name w:val="Заголовок 4 Знак"/>
    <w:link w:val="4"/>
    <w:uiPriority w:val="9"/>
    <w:semiHidden/>
    <w:rsid w:val="008C0C31"/>
    <w:rPr>
      <w:rFonts w:ascii="Calibri" w:eastAsia="Times New Roman" w:hAnsi="Calibri" w:cs="Times New Roman"/>
      <w:b/>
      <w:bCs/>
      <w:sz w:val="28"/>
      <w:szCs w:val="28"/>
      <w:lang w:val="uk-UA"/>
    </w:rPr>
  </w:style>
  <w:style w:type="character" w:customStyle="1" w:styleId="apple-converted-space">
    <w:name w:val="apple-converted-space"/>
    <w:basedOn w:val="a0"/>
    <w:rsid w:val="00674B9F"/>
  </w:style>
  <w:style w:type="paragraph" w:customStyle="1" w:styleId="c5">
    <w:name w:val="c5"/>
    <w:basedOn w:val="a"/>
    <w:rsid w:val="00474602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character" w:customStyle="1" w:styleId="c0">
    <w:name w:val="c0"/>
    <w:basedOn w:val="a0"/>
    <w:rsid w:val="00474602"/>
  </w:style>
  <w:style w:type="character" w:customStyle="1" w:styleId="c1">
    <w:name w:val="c1"/>
    <w:basedOn w:val="a0"/>
    <w:rsid w:val="00474602"/>
  </w:style>
  <w:style w:type="paragraph" w:styleId="af">
    <w:name w:val="caption"/>
    <w:basedOn w:val="a"/>
    <w:uiPriority w:val="99"/>
    <w:semiHidden/>
    <w:unhideWhenUsed/>
    <w:qFormat/>
    <w:rsid w:val="000C6D49"/>
    <w:pPr>
      <w:suppressAutoHyphens w:val="0"/>
      <w:autoSpaceDN/>
      <w:jc w:val="center"/>
      <w:textAlignment w:val="auto"/>
    </w:pPr>
    <w:rPr>
      <w:rFonts w:ascii="Jeka" w:hAnsi="Jeka"/>
      <w:b/>
      <w:sz w:val="100"/>
      <w:szCs w:val="20"/>
      <w:lang w:val="en-US"/>
    </w:rPr>
  </w:style>
  <w:style w:type="paragraph" w:styleId="af0">
    <w:name w:val="List Paragraph"/>
    <w:basedOn w:val="a"/>
    <w:uiPriority w:val="34"/>
    <w:qFormat/>
    <w:rsid w:val="00B322C1"/>
    <w:pPr>
      <w:ind w:left="720"/>
      <w:contextualSpacing/>
    </w:pPr>
  </w:style>
  <w:style w:type="character" w:styleId="af1">
    <w:name w:val="Hyperlink"/>
    <w:basedOn w:val="a0"/>
    <w:uiPriority w:val="99"/>
    <w:unhideWhenUsed/>
    <w:rsid w:val="00C31032"/>
    <w:rPr>
      <w:color w:val="0563C1" w:themeColor="hyperlink"/>
      <w:u w:val="single"/>
    </w:rPr>
  </w:style>
  <w:style w:type="table" w:styleId="af2">
    <w:name w:val="Table Grid"/>
    <w:basedOn w:val="a1"/>
    <w:uiPriority w:val="59"/>
    <w:rsid w:val="006F5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vps14">
    <w:name w:val="rvps14"/>
    <w:basedOn w:val="a"/>
    <w:rsid w:val="00DF16D4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character" w:customStyle="1" w:styleId="rvts11">
    <w:name w:val="rvts11"/>
    <w:basedOn w:val="a0"/>
    <w:rsid w:val="00DF16D4"/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6261A0"/>
    <w:pPr>
      <w:keepNext/>
      <w:keepLines/>
      <w:suppressAutoHyphens w:val="0"/>
      <w:autoSpaceDN/>
      <w:spacing w:before="40"/>
      <w:textAlignment w:val="auto"/>
      <w:outlineLvl w:val="4"/>
    </w:pPr>
    <w:rPr>
      <w:rFonts w:ascii="Calibri Light" w:hAnsi="Calibri Light"/>
      <w:color w:val="2E74B5"/>
      <w:lang w:val="ru-RU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6261A0"/>
    <w:pPr>
      <w:keepNext/>
      <w:keepLines/>
      <w:suppressAutoHyphens w:val="0"/>
      <w:autoSpaceDN/>
      <w:spacing w:before="40"/>
      <w:textAlignment w:val="auto"/>
      <w:outlineLvl w:val="5"/>
    </w:pPr>
    <w:rPr>
      <w:rFonts w:ascii="Calibri Light" w:hAnsi="Calibri Light"/>
      <w:color w:val="1F4D78"/>
      <w:lang w:val="ru-RU"/>
    </w:rPr>
  </w:style>
  <w:style w:type="numbering" w:customStyle="1" w:styleId="15">
    <w:name w:val="Немає списку1"/>
    <w:next w:val="a2"/>
    <w:uiPriority w:val="99"/>
    <w:semiHidden/>
    <w:unhideWhenUsed/>
    <w:rsid w:val="006261A0"/>
  </w:style>
  <w:style w:type="character" w:customStyle="1" w:styleId="50">
    <w:name w:val="Заголовок 5 Знак"/>
    <w:basedOn w:val="a0"/>
    <w:link w:val="5"/>
    <w:uiPriority w:val="9"/>
    <w:semiHidden/>
    <w:rsid w:val="006261A0"/>
    <w:rPr>
      <w:rFonts w:ascii="Calibri Light" w:eastAsia="Times New Roman" w:hAnsi="Calibri Light" w:cs="Times New Roman"/>
      <w:color w:val="2E74B5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261A0"/>
    <w:rPr>
      <w:rFonts w:ascii="Calibri Light" w:eastAsia="Times New Roman" w:hAnsi="Calibri Light" w:cs="Times New Roman"/>
      <w:color w:val="1F4D78"/>
      <w:sz w:val="24"/>
      <w:szCs w:val="24"/>
      <w:lang w:eastAsia="ru-RU"/>
    </w:rPr>
  </w:style>
  <w:style w:type="character" w:customStyle="1" w:styleId="13">
    <w:name w:val="Верхний колонтитул Знак1"/>
    <w:basedOn w:val="a0"/>
    <w:link w:val="a9"/>
    <w:uiPriority w:val="99"/>
    <w:rsid w:val="006261A0"/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4">
    <w:name w:val="Нижний колонтитул Знак1"/>
    <w:basedOn w:val="a0"/>
    <w:link w:val="ab"/>
    <w:uiPriority w:val="99"/>
    <w:rsid w:val="006261A0"/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1">
    <w:name w:val="Текст выноски Знак2"/>
    <w:basedOn w:val="a0"/>
    <w:link w:val="a5"/>
    <w:uiPriority w:val="99"/>
    <w:rsid w:val="006261A0"/>
    <w:rPr>
      <w:rFonts w:ascii="Tahoma" w:hAnsi="Tahoma"/>
      <w:sz w:val="16"/>
      <w:szCs w:val="16"/>
      <w:lang w:eastAsia="ru-RU"/>
    </w:rPr>
  </w:style>
  <w:style w:type="paragraph" w:customStyle="1" w:styleId="drive-viewer-paginated-page-reader-block">
    <w:name w:val="drive-viewer-paginated-page-reader-block"/>
    <w:basedOn w:val="a"/>
    <w:uiPriority w:val="99"/>
    <w:rsid w:val="006261A0"/>
    <w:pPr>
      <w:suppressAutoHyphens w:val="0"/>
      <w:autoSpaceDN/>
      <w:spacing w:before="100" w:beforeAutospacing="1" w:after="100" w:afterAutospacing="1"/>
      <w:textAlignment w:val="auto"/>
    </w:pPr>
    <w:rPr>
      <w:lang w:val="ru-RU"/>
    </w:rPr>
  </w:style>
  <w:style w:type="character" w:customStyle="1" w:styleId="16">
    <w:name w:val="Текст выноски Знак1"/>
    <w:basedOn w:val="a0"/>
    <w:uiPriority w:val="99"/>
    <w:semiHidden/>
    <w:rsid w:val="006261A0"/>
    <w:rPr>
      <w:rFonts w:ascii="Segoe UI" w:eastAsia="Times New Roman" w:hAnsi="Segoe UI" w:cs="Segoe UI" w:hint="default"/>
      <w:sz w:val="18"/>
      <w:szCs w:val="18"/>
      <w:lang w:eastAsia="ru-RU"/>
    </w:rPr>
  </w:style>
  <w:style w:type="character" w:customStyle="1" w:styleId="510">
    <w:name w:val="Заголовок 5 Знак1"/>
    <w:basedOn w:val="a0"/>
    <w:uiPriority w:val="9"/>
    <w:semiHidden/>
    <w:rsid w:val="006261A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customStyle="1" w:styleId="610">
    <w:name w:val="Заголовок 6 Знак1"/>
    <w:basedOn w:val="a0"/>
    <w:uiPriority w:val="9"/>
    <w:semiHidden/>
    <w:rsid w:val="006261A0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ru-RU"/>
    </w:rPr>
  </w:style>
  <w:style w:type="table" w:customStyle="1" w:styleId="17">
    <w:name w:val="Сітка таблиці1"/>
    <w:basedOn w:val="a1"/>
    <w:next w:val="af2"/>
    <w:uiPriority w:val="59"/>
    <w:rsid w:val="00455A0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0">
    <w:name w:val="rvts0"/>
    <w:basedOn w:val="a0"/>
    <w:rsid w:val="00A86600"/>
  </w:style>
  <w:style w:type="paragraph" w:customStyle="1" w:styleId="18">
    <w:name w:val="Без інтервалів1"/>
    <w:link w:val="NoSpacingChar"/>
    <w:rsid w:val="00A86600"/>
    <w:rPr>
      <w:rFonts w:eastAsia="Times New Roman"/>
      <w:sz w:val="22"/>
      <w:szCs w:val="22"/>
      <w:lang w:val="ru-RU" w:eastAsia="en-US"/>
    </w:rPr>
  </w:style>
  <w:style w:type="character" w:customStyle="1" w:styleId="NoSpacingChar">
    <w:name w:val="No Spacing Char"/>
    <w:link w:val="18"/>
    <w:locked/>
    <w:rsid w:val="00A86600"/>
    <w:rPr>
      <w:rFonts w:eastAsia="Times New Roman"/>
      <w:sz w:val="22"/>
      <w:szCs w:val="22"/>
      <w:lang w:val="ru-RU" w:eastAsia="en-US"/>
    </w:rPr>
  </w:style>
  <w:style w:type="character" w:customStyle="1" w:styleId="19">
    <w:name w:val="Основной текст Знак1"/>
    <w:locked/>
    <w:rsid w:val="00A86600"/>
    <w:rPr>
      <w:rFonts w:ascii="Times New Roman" w:hAnsi="Times New Roman"/>
      <w:sz w:val="22"/>
      <w:shd w:val="clear" w:color="auto" w:fill="FFFFFF"/>
    </w:rPr>
  </w:style>
  <w:style w:type="table" w:customStyle="1" w:styleId="110">
    <w:name w:val="Сітка таблиці11"/>
    <w:basedOn w:val="a1"/>
    <w:next w:val="af2"/>
    <w:uiPriority w:val="59"/>
    <w:rsid w:val="004610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ітка таблиці2"/>
    <w:basedOn w:val="a1"/>
    <w:next w:val="af2"/>
    <w:uiPriority w:val="59"/>
    <w:rsid w:val="002C5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ітка таблиці3"/>
    <w:basedOn w:val="a1"/>
    <w:next w:val="af2"/>
    <w:uiPriority w:val="59"/>
    <w:rsid w:val="00DB3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ітка таблиці4"/>
    <w:basedOn w:val="a1"/>
    <w:next w:val="af2"/>
    <w:uiPriority w:val="59"/>
    <w:rsid w:val="00BE1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Знак Знак Знак Знак"/>
    <w:basedOn w:val="a"/>
    <w:rsid w:val="008B3901"/>
    <w:pPr>
      <w:suppressAutoHyphens w:val="0"/>
      <w:autoSpaceDN/>
      <w:textAlignment w:val="auto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rvps2">
    <w:name w:val="rvps2"/>
    <w:basedOn w:val="a"/>
    <w:rsid w:val="00CD18C3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paragraph" w:styleId="af4">
    <w:name w:val="No Spacing"/>
    <w:uiPriority w:val="99"/>
    <w:qFormat/>
    <w:rsid w:val="00764F85"/>
    <w:rPr>
      <w:rFonts w:eastAsia="Times New Roman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445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0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74EFC-DC63-4FE3-8C5C-7CC388B9A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5469</Words>
  <Characters>3118</Characters>
  <Application>Microsoft Office Word</Application>
  <DocSecurity>0</DocSecurity>
  <Lines>25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RePack by SPecialiST</Company>
  <LinksUpToDate>false</LinksUpToDate>
  <CharactersWithSpaces>8570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VASYA</cp:lastModifiedBy>
  <cp:revision>10</cp:revision>
  <cp:lastPrinted>2021-06-17T13:42:00Z</cp:lastPrinted>
  <dcterms:created xsi:type="dcterms:W3CDTF">2021-06-29T14:00:00Z</dcterms:created>
  <dcterms:modified xsi:type="dcterms:W3CDTF">2024-06-12T08:41:00Z</dcterms:modified>
</cp:coreProperties>
</file>