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22482" w14:textId="77777777" w:rsidR="009B0124" w:rsidRDefault="009B0124" w:rsidP="00474602">
      <w:pPr>
        <w:widowControl w:val="0"/>
        <w:tabs>
          <w:tab w:val="left" w:pos="6690"/>
        </w:tabs>
        <w:rPr>
          <w:b/>
          <w:sz w:val="28"/>
          <w:szCs w:val="28"/>
        </w:rPr>
      </w:pPr>
    </w:p>
    <w:p w14:paraId="1DA1E1B4" w14:textId="77777777" w:rsidR="00472A64" w:rsidRDefault="00472A64" w:rsidP="00474602">
      <w:pPr>
        <w:widowControl w:val="0"/>
        <w:tabs>
          <w:tab w:val="left" w:pos="6690"/>
        </w:tabs>
        <w:rPr>
          <w:b/>
          <w:sz w:val="28"/>
          <w:szCs w:val="28"/>
        </w:rPr>
      </w:pPr>
    </w:p>
    <w:p w14:paraId="4D2B101D" w14:textId="77777777" w:rsidR="00C5755C" w:rsidRPr="0040383A" w:rsidRDefault="00C5755C" w:rsidP="00C5755C">
      <w:pPr>
        <w:ind w:right="-426"/>
        <w:rPr>
          <w:rFonts w:ascii="Calibri" w:hAnsi="Calibri"/>
          <w:b/>
          <w:sz w:val="16"/>
          <w:szCs w:val="16"/>
          <w:lang w:val="ru-RU"/>
        </w:rPr>
      </w:pPr>
      <w:r w:rsidRPr="0040383A">
        <w:rPr>
          <w:rFonts w:ascii="Calibri" w:hAnsi="Calibri"/>
          <w:b/>
          <w:noProof/>
          <w:sz w:val="16"/>
          <w:szCs w:val="16"/>
          <w:lang w:eastAsia="uk-UA"/>
        </w:rPr>
        <w:t xml:space="preserve">                                                                                                                      </w:t>
      </w:r>
      <w:r w:rsidRPr="0040383A">
        <w:rPr>
          <w:rFonts w:ascii="Jeka" w:hAnsi="Jeka"/>
          <w:b/>
          <w:noProof/>
          <w:sz w:val="16"/>
          <w:szCs w:val="16"/>
          <w:lang w:eastAsia="uk-UA"/>
        </w:rPr>
        <w:drawing>
          <wp:inline distT="0" distB="0" distL="0" distR="0" wp14:anchorId="070EE7AC" wp14:editId="61DA59DE">
            <wp:extent cx="504825" cy="628650"/>
            <wp:effectExtent l="0" t="0" r="9525" b="0"/>
            <wp:docPr id="1" name="Рисунок 1"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0816057D" w14:textId="77777777" w:rsidR="00C5755C" w:rsidRPr="0040383A" w:rsidRDefault="00C5755C" w:rsidP="00C5755C">
      <w:pPr>
        <w:jc w:val="center"/>
        <w:rPr>
          <w:b/>
          <w:bCs/>
          <w:sz w:val="26"/>
          <w:szCs w:val="26"/>
          <w:lang w:val="ru-RU"/>
        </w:rPr>
      </w:pPr>
      <w:r w:rsidRPr="0040383A">
        <w:rPr>
          <w:b/>
          <w:bCs/>
          <w:sz w:val="26"/>
          <w:szCs w:val="26"/>
          <w:lang w:val="ru-RU"/>
        </w:rPr>
        <w:t>У К Р А Ї Н А</w:t>
      </w:r>
    </w:p>
    <w:p w14:paraId="4FDD3937" w14:textId="77777777" w:rsidR="00C5755C" w:rsidRPr="0040383A" w:rsidRDefault="00C5755C" w:rsidP="00C5755C">
      <w:pPr>
        <w:keepNext/>
        <w:jc w:val="center"/>
        <w:outlineLvl w:val="0"/>
        <w:rPr>
          <w:b/>
          <w:bCs/>
          <w:sz w:val="26"/>
          <w:szCs w:val="26"/>
          <w:lang w:val="ru-RU"/>
        </w:rPr>
      </w:pPr>
      <w:proofErr w:type="gramStart"/>
      <w:r w:rsidRPr="0040383A">
        <w:rPr>
          <w:b/>
          <w:bCs/>
          <w:sz w:val="26"/>
          <w:szCs w:val="26"/>
          <w:lang w:val="ru-RU"/>
        </w:rPr>
        <w:t>КУТСЬКА  СЕЛИЩНА</w:t>
      </w:r>
      <w:proofErr w:type="gramEnd"/>
      <w:r w:rsidRPr="0040383A">
        <w:rPr>
          <w:b/>
          <w:bCs/>
          <w:sz w:val="26"/>
          <w:szCs w:val="26"/>
          <w:lang w:val="ru-RU"/>
        </w:rPr>
        <w:t xml:space="preserve">  РАДА</w:t>
      </w:r>
    </w:p>
    <w:p w14:paraId="74E8E4A5" w14:textId="77777777" w:rsidR="00C5755C" w:rsidRPr="0040383A" w:rsidRDefault="00C5755C" w:rsidP="00C5755C">
      <w:pPr>
        <w:keepNext/>
        <w:jc w:val="center"/>
        <w:outlineLvl w:val="1"/>
        <w:rPr>
          <w:b/>
          <w:bCs/>
          <w:sz w:val="26"/>
          <w:szCs w:val="26"/>
          <w:lang w:val="ru-RU"/>
        </w:rPr>
      </w:pPr>
      <w:r w:rsidRPr="0040383A">
        <w:rPr>
          <w:b/>
          <w:bCs/>
          <w:sz w:val="26"/>
          <w:szCs w:val="26"/>
          <w:lang w:val="ru-RU"/>
        </w:rPr>
        <w:t>КОСІВСЬКОГО РАЙОНУ ІВАНО-ФРАНКІВСЬКОЇ ОБЛАСТІ</w:t>
      </w:r>
    </w:p>
    <w:p w14:paraId="25987CD6" w14:textId="77777777" w:rsidR="00C5755C" w:rsidRPr="0040383A" w:rsidRDefault="00C5755C" w:rsidP="00C5755C">
      <w:pPr>
        <w:keepNext/>
        <w:jc w:val="center"/>
        <w:outlineLvl w:val="2"/>
        <w:rPr>
          <w:b/>
          <w:bCs/>
          <w:sz w:val="26"/>
          <w:szCs w:val="26"/>
          <w:lang w:val="ru-RU"/>
        </w:rPr>
      </w:pPr>
      <w:r w:rsidRPr="0040383A">
        <w:rPr>
          <w:b/>
          <w:bCs/>
          <w:sz w:val="26"/>
          <w:szCs w:val="26"/>
          <w:lang w:val="ru-RU"/>
        </w:rPr>
        <w:t>VIII ДЕМОКРАТИЧНОГО СКЛИКАННЯ</w:t>
      </w:r>
    </w:p>
    <w:p w14:paraId="65F9F0FC" w14:textId="77777777" w:rsidR="00C5755C" w:rsidRPr="0040383A" w:rsidRDefault="00C5755C" w:rsidP="00C5755C">
      <w:pPr>
        <w:keepNext/>
        <w:jc w:val="center"/>
        <w:outlineLvl w:val="2"/>
        <w:rPr>
          <w:b/>
          <w:bCs/>
          <w:sz w:val="26"/>
          <w:szCs w:val="26"/>
          <w:lang w:val="ru-RU"/>
        </w:rPr>
      </w:pPr>
      <w:r w:rsidRPr="0040383A">
        <w:rPr>
          <w:b/>
          <w:bCs/>
          <w:sz w:val="26"/>
          <w:szCs w:val="26"/>
        </w:rPr>
        <w:t xml:space="preserve">ВОСЬМА </w:t>
      </w:r>
      <w:r w:rsidRPr="0040383A">
        <w:rPr>
          <w:b/>
          <w:bCs/>
          <w:sz w:val="26"/>
          <w:szCs w:val="26"/>
          <w:lang w:val="ru-RU"/>
        </w:rPr>
        <w:t>СЕСІЯ</w:t>
      </w:r>
    </w:p>
    <w:p w14:paraId="409EEC2F" w14:textId="47AC3834" w:rsidR="00C5755C" w:rsidRPr="0040383A" w:rsidRDefault="00C5755C" w:rsidP="00C5755C">
      <w:pPr>
        <w:jc w:val="center"/>
        <w:rPr>
          <w:b/>
          <w:bCs/>
          <w:lang w:val="ru-RU"/>
        </w:rPr>
      </w:pPr>
      <w:r w:rsidRPr="0040383A">
        <w:rPr>
          <w:b/>
          <w:bCs/>
          <w:lang w:val="ru-RU"/>
        </w:rPr>
        <w:t>РІШЕННЯ №</w:t>
      </w:r>
      <w:r>
        <w:rPr>
          <w:b/>
          <w:bCs/>
          <w:lang w:val="ru-RU"/>
        </w:rPr>
        <w:t>7</w:t>
      </w:r>
      <w:r>
        <w:rPr>
          <w:b/>
          <w:bCs/>
        </w:rPr>
        <w:t>5</w:t>
      </w:r>
      <w:r w:rsidRPr="0040383A">
        <w:rPr>
          <w:b/>
          <w:bCs/>
          <w:lang w:val="ru-RU"/>
        </w:rPr>
        <w:t>-</w:t>
      </w:r>
      <w:r w:rsidRPr="0040383A">
        <w:rPr>
          <w:b/>
          <w:bCs/>
        </w:rPr>
        <w:t>8</w:t>
      </w:r>
      <w:r w:rsidRPr="0040383A">
        <w:rPr>
          <w:b/>
          <w:bCs/>
          <w:lang w:val="ru-RU"/>
        </w:rPr>
        <w:t>/2021</w:t>
      </w:r>
    </w:p>
    <w:p w14:paraId="2BD78B7C" w14:textId="77777777" w:rsidR="00C5755C" w:rsidRPr="0040383A" w:rsidRDefault="00C5755C" w:rsidP="00C5755C">
      <w:pPr>
        <w:rPr>
          <w:bCs/>
          <w:lang w:val="ru-RU"/>
        </w:rPr>
      </w:pPr>
      <w:r w:rsidRPr="0040383A">
        <w:rPr>
          <w:bCs/>
        </w:rPr>
        <w:t>24  червня</w:t>
      </w:r>
      <w:r w:rsidRPr="0040383A">
        <w:rPr>
          <w:bCs/>
          <w:lang w:val="ru-RU"/>
        </w:rPr>
        <w:t xml:space="preserve"> 2021 року                                                                                                 </w:t>
      </w:r>
      <w:r w:rsidRPr="0040383A">
        <w:rPr>
          <w:bCs/>
        </w:rPr>
        <w:t xml:space="preserve"> </w:t>
      </w:r>
      <w:r w:rsidRPr="0040383A">
        <w:rPr>
          <w:bCs/>
          <w:lang w:val="ru-RU"/>
        </w:rPr>
        <w:t>с-</w:t>
      </w:r>
      <w:proofErr w:type="spellStart"/>
      <w:r w:rsidRPr="0040383A">
        <w:rPr>
          <w:bCs/>
          <w:lang w:val="ru-RU"/>
        </w:rPr>
        <w:t>ще</w:t>
      </w:r>
      <w:proofErr w:type="spellEnd"/>
      <w:r w:rsidRPr="0040383A">
        <w:rPr>
          <w:bCs/>
          <w:lang w:val="ru-RU"/>
        </w:rPr>
        <w:t xml:space="preserve"> Кути</w:t>
      </w:r>
    </w:p>
    <w:p w14:paraId="1C3D1B27" w14:textId="77777777" w:rsidR="00A7133C" w:rsidRPr="00C5755C" w:rsidRDefault="00A7133C" w:rsidP="00A7133C">
      <w:pPr>
        <w:rPr>
          <w:color w:val="800000"/>
          <w:sz w:val="28"/>
          <w:szCs w:val="28"/>
          <w:lang w:val="ru-RU"/>
        </w:rPr>
      </w:pPr>
    </w:p>
    <w:p w14:paraId="44F41C4E" w14:textId="77777777" w:rsidR="00E278DE" w:rsidRPr="00C5755C" w:rsidRDefault="00E278DE" w:rsidP="00E278DE">
      <w:pPr>
        <w:jc w:val="both"/>
        <w:rPr>
          <w:b/>
          <w:sz w:val="28"/>
          <w:szCs w:val="28"/>
        </w:rPr>
      </w:pPr>
      <w:r w:rsidRPr="00C5755C">
        <w:rPr>
          <w:rFonts w:eastAsia="Droid Sans Fallback"/>
          <w:b/>
          <w:color w:val="000000"/>
          <w:kern w:val="1"/>
          <w:sz w:val="28"/>
          <w:szCs w:val="28"/>
          <w:lang w:eastAsia="zh-CN"/>
        </w:rPr>
        <w:t>Про правила благоустрою на території</w:t>
      </w:r>
      <w:r w:rsidRPr="00C5755C">
        <w:rPr>
          <w:b/>
          <w:sz w:val="28"/>
          <w:szCs w:val="28"/>
        </w:rPr>
        <w:t xml:space="preserve"> Кутської</w:t>
      </w:r>
    </w:p>
    <w:p w14:paraId="63EEA3E4" w14:textId="77777777" w:rsidR="00E278DE" w:rsidRPr="00C5755C" w:rsidRDefault="00E278DE" w:rsidP="00E278DE">
      <w:pPr>
        <w:jc w:val="both"/>
        <w:rPr>
          <w:b/>
          <w:sz w:val="28"/>
          <w:szCs w:val="28"/>
        </w:rPr>
      </w:pPr>
      <w:r w:rsidRPr="00C5755C">
        <w:rPr>
          <w:b/>
          <w:sz w:val="28"/>
          <w:szCs w:val="28"/>
        </w:rPr>
        <w:t xml:space="preserve">селищної територіальної громади Косівського </w:t>
      </w:r>
    </w:p>
    <w:p w14:paraId="212CCDF2" w14:textId="55124D93" w:rsidR="00926E22" w:rsidRPr="00C5755C" w:rsidRDefault="00E278DE" w:rsidP="00E278DE">
      <w:pPr>
        <w:jc w:val="both"/>
        <w:rPr>
          <w:b/>
          <w:sz w:val="28"/>
          <w:szCs w:val="28"/>
        </w:rPr>
      </w:pPr>
      <w:r w:rsidRPr="00C5755C">
        <w:rPr>
          <w:b/>
          <w:sz w:val="28"/>
          <w:szCs w:val="28"/>
        </w:rPr>
        <w:t>району Івано-Франківської області</w:t>
      </w:r>
    </w:p>
    <w:p w14:paraId="3A36E1E2" w14:textId="77777777" w:rsidR="00E278DE" w:rsidRPr="00C5755C" w:rsidRDefault="00E278DE" w:rsidP="00E278DE">
      <w:pPr>
        <w:jc w:val="both"/>
        <w:rPr>
          <w:b/>
          <w:sz w:val="28"/>
          <w:szCs w:val="28"/>
        </w:rPr>
      </w:pPr>
    </w:p>
    <w:p w14:paraId="6F6CC0D3" w14:textId="5FEF248A" w:rsidR="00C5755C" w:rsidRDefault="00C5755C" w:rsidP="00C5755C">
      <w:pPr>
        <w:widowControl w:val="0"/>
        <w:tabs>
          <w:tab w:val="left" w:pos="6690"/>
        </w:tabs>
        <w:jc w:val="both"/>
        <w:rPr>
          <w:b/>
          <w:sz w:val="28"/>
          <w:szCs w:val="28"/>
        </w:rPr>
      </w:pPr>
      <w:r>
        <w:rPr>
          <w:sz w:val="28"/>
          <w:szCs w:val="28"/>
          <w:shd w:val="clear" w:color="auto" w:fill="FFFFFF"/>
        </w:rPr>
        <w:t xml:space="preserve">            </w:t>
      </w:r>
      <w:r w:rsidR="00CF55B8" w:rsidRPr="00C5755C">
        <w:rPr>
          <w:sz w:val="28"/>
          <w:szCs w:val="28"/>
          <w:shd w:val="clear" w:color="auto" w:fill="FFFFFF"/>
        </w:rPr>
        <w:t>Відповідно до </w:t>
      </w:r>
      <w:hyperlink r:id="rId9" w:tgtFrame="_blank" w:history="1">
        <w:r w:rsidR="00CF55B8" w:rsidRPr="00C5755C">
          <w:rPr>
            <w:sz w:val="28"/>
            <w:szCs w:val="28"/>
            <w:shd w:val="clear" w:color="auto" w:fill="FFFFFF"/>
          </w:rPr>
          <w:t>статті 34</w:t>
        </w:r>
      </w:hyperlink>
      <w:r w:rsidR="00CF55B8" w:rsidRPr="00C5755C">
        <w:rPr>
          <w:sz w:val="28"/>
          <w:szCs w:val="28"/>
          <w:shd w:val="clear" w:color="auto" w:fill="FFFFFF"/>
        </w:rPr>
        <w:t> Закону України «Про благоустрій населених пунктів» та з метою встановлення єдиних вимог щодо благоустрою території населених пункті</w:t>
      </w:r>
      <w:r w:rsidR="002F25EE" w:rsidRPr="00C5755C">
        <w:rPr>
          <w:sz w:val="28"/>
          <w:szCs w:val="28"/>
          <w:lang w:eastAsia="uk-UA"/>
        </w:rPr>
        <w:t xml:space="preserve">, </w:t>
      </w:r>
      <w:proofErr w:type="spellStart"/>
      <w:r>
        <w:rPr>
          <w:sz w:val="28"/>
          <w:szCs w:val="28"/>
          <w:lang w:eastAsia="uk-UA"/>
        </w:rPr>
        <w:t>Кутська</w:t>
      </w:r>
      <w:proofErr w:type="spellEnd"/>
      <w:r>
        <w:rPr>
          <w:sz w:val="28"/>
          <w:szCs w:val="28"/>
          <w:lang w:eastAsia="uk-UA"/>
        </w:rPr>
        <w:t xml:space="preserve"> </w:t>
      </w:r>
      <w:r w:rsidR="006A4D59" w:rsidRPr="00C5755C">
        <w:rPr>
          <w:sz w:val="28"/>
          <w:szCs w:val="28"/>
        </w:rPr>
        <w:t>селищна  рада</w:t>
      </w:r>
      <w:r w:rsidR="006A4D59" w:rsidRPr="00C5755C">
        <w:rPr>
          <w:b/>
          <w:sz w:val="28"/>
          <w:szCs w:val="28"/>
        </w:rPr>
        <w:t xml:space="preserve"> </w:t>
      </w:r>
    </w:p>
    <w:p w14:paraId="1CD7CD51" w14:textId="77777777" w:rsidR="00C5755C" w:rsidRDefault="00C5755C" w:rsidP="00C5755C">
      <w:pPr>
        <w:widowControl w:val="0"/>
        <w:tabs>
          <w:tab w:val="left" w:pos="6690"/>
        </w:tabs>
        <w:jc w:val="both"/>
        <w:rPr>
          <w:b/>
          <w:sz w:val="28"/>
          <w:szCs w:val="28"/>
        </w:rPr>
      </w:pPr>
    </w:p>
    <w:p w14:paraId="28770A03" w14:textId="3A2E49F3" w:rsidR="006A4D59" w:rsidRPr="00C5755C" w:rsidRDefault="006A4D59" w:rsidP="00C5755C">
      <w:pPr>
        <w:widowControl w:val="0"/>
        <w:tabs>
          <w:tab w:val="left" w:pos="6690"/>
        </w:tabs>
        <w:jc w:val="both"/>
        <w:rPr>
          <w:b/>
          <w:sz w:val="28"/>
          <w:szCs w:val="28"/>
        </w:rPr>
      </w:pPr>
      <w:r w:rsidRPr="00C5755C">
        <w:rPr>
          <w:b/>
          <w:sz w:val="28"/>
          <w:szCs w:val="28"/>
        </w:rPr>
        <w:t>ВИРІШИЛА:</w:t>
      </w:r>
    </w:p>
    <w:p w14:paraId="07453FC6" w14:textId="2D3B907C" w:rsidR="00474602" w:rsidRPr="00C5755C" w:rsidRDefault="00474602">
      <w:pPr>
        <w:tabs>
          <w:tab w:val="left" w:pos="7365"/>
        </w:tabs>
        <w:jc w:val="both"/>
        <w:rPr>
          <w:b/>
          <w:color w:val="000000"/>
          <w:sz w:val="28"/>
          <w:szCs w:val="28"/>
        </w:rPr>
      </w:pPr>
    </w:p>
    <w:p w14:paraId="437CF163" w14:textId="66E4C8FB" w:rsidR="00F21214" w:rsidRPr="00C5755C" w:rsidRDefault="00F21214" w:rsidP="00F21214">
      <w:pPr>
        <w:keepNext/>
        <w:keepLines/>
        <w:suppressAutoHyphens w:val="0"/>
        <w:autoSpaceDN/>
        <w:jc w:val="both"/>
        <w:textAlignment w:val="auto"/>
        <w:rPr>
          <w:rFonts w:eastAsia="Calibri"/>
          <w:bCs/>
          <w:iCs/>
          <w:sz w:val="28"/>
          <w:szCs w:val="28"/>
          <w:lang w:eastAsia="zh-CN"/>
        </w:rPr>
      </w:pPr>
      <w:r w:rsidRPr="00C5755C">
        <w:rPr>
          <w:rFonts w:eastAsia="Calibri"/>
          <w:noProof/>
          <w:sz w:val="28"/>
          <w:szCs w:val="28"/>
        </w:rPr>
        <w:t xml:space="preserve">1. </w:t>
      </w:r>
      <w:r w:rsidR="000A7AE7" w:rsidRPr="00C5755C">
        <w:rPr>
          <w:rFonts w:eastAsia="Calibri"/>
          <w:noProof/>
          <w:sz w:val="28"/>
          <w:szCs w:val="28"/>
        </w:rPr>
        <w:t>Схвалити</w:t>
      </w:r>
      <w:r w:rsidRPr="00C5755C">
        <w:rPr>
          <w:rFonts w:eastAsia="Calibri"/>
          <w:noProof/>
          <w:sz w:val="28"/>
          <w:szCs w:val="28"/>
        </w:rPr>
        <w:t xml:space="preserve"> на території </w:t>
      </w:r>
      <w:r w:rsidRPr="00C5755C">
        <w:rPr>
          <w:rFonts w:eastAsia="Calibri"/>
          <w:bCs/>
          <w:iCs/>
          <w:sz w:val="28"/>
          <w:szCs w:val="28"/>
          <w:lang w:eastAsia="zh-CN"/>
        </w:rPr>
        <w:t>Кутської територіальної громади:</w:t>
      </w:r>
    </w:p>
    <w:p w14:paraId="7C3F549B" w14:textId="115D9100" w:rsidR="000A7AE7" w:rsidRPr="00C5755C" w:rsidRDefault="000A7AE7" w:rsidP="000A7AE7">
      <w:pPr>
        <w:jc w:val="both"/>
        <w:rPr>
          <w:b/>
          <w:sz w:val="28"/>
          <w:szCs w:val="28"/>
        </w:rPr>
      </w:pPr>
      <w:r w:rsidRPr="00C5755C">
        <w:rPr>
          <w:sz w:val="28"/>
          <w:szCs w:val="28"/>
        </w:rPr>
        <w:t>1.Регуляторний акт – рішення Кутської територіальної громади: «</w:t>
      </w:r>
      <w:r w:rsidRPr="00C5755C">
        <w:rPr>
          <w:rFonts w:eastAsia="Droid Sans Fallback"/>
          <w:color w:val="000000"/>
          <w:kern w:val="1"/>
          <w:sz w:val="28"/>
          <w:szCs w:val="28"/>
          <w:lang w:eastAsia="zh-CN"/>
        </w:rPr>
        <w:t>Про правила благоустрою на території</w:t>
      </w:r>
      <w:r w:rsidRPr="00C5755C">
        <w:rPr>
          <w:sz w:val="28"/>
          <w:szCs w:val="28"/>
        </w:rPr>
        <w:t xml:space="preserve"> Кутської селищної територіальної громади Косівського району Івано-Франківської області», що додається.</w:t>
      </w:r>
    </w:p>
    <w:p w14:paraId="055ED7EE" w14:textId="075F6988" w:rsidR="00764465" w:rsidRPr="00C5755C" w:rsidRDefault="000A7AE7" w:rsidP="00764465">
      <w:pPr>
        <w:tabs>
          <w:tab w:val="left" w:pos="7365"/>
        </w:tabs>
        <w:jc w:val="both"/>
        <w:rPr>
          <w:sz w:val="28"/>
          <w:szCs w:val="28"/>
        </w:rPr>
      </w:pPr>
      <w:r w:rsidRPr="00C5755C">
        <w:rPr>
          <w:noProof/>
          <w:sz w:val="28"/>
          <w:szCs w:val="28"/>
          <w:lang w:eastAsia="uk-UA"/>
        </w:rPr>
        <w:t>1.1.</w:t>
      </w:r>
      <w:r w:rsidRPr="00C5755C">
        <w:rPr>
          <w:sz w:val="28"/>
          <w:szCs w:val="28"/>
        </w:rPr>
        <w:t xml:space="preserve">Схвалити </w:t>
      </w:r>
      <w:r w:rsidRPr="00C5755C">
        <w:rPr>
          <w:rFonts w:eastAsia="Droid Sans Fallback"/>
          <w:color w:val="000000"/>
          <w:kern w:val="1"/>
          <w:sz w:val="28"/>
          <w:szCs w:val="28"/>
          <w:lang w:eastAsia="zh-CN"/>
        </w:rPr>
        <w:t>Правила благоустрою на території</w:t>
      </w:r>
      <w:r w:rsidRPr="00C5755C">
        <w:rPr>
          <w:sz w:val="28"/>
          <w:szCs w:val="28"/>
        </w:rPr>
        <w:t xml:space="preserve"> Кутської селищної територіальної громади Косівського району Івано-Франківської області, що додається</w:t>
      </w:r>
      <w:r w:rsidR="00764465" w:rsidRPr="00C5755C">
        <w:rPr>
          <w:sz w:val="28"/>
          <w:szCs w:val="28"/>
        </w:rPr>
        <w:t>, що додається</w:t>
      </w:r>
      <w:r w:rsidR="00764465" w:rsidRPr="00C5755C">
        <w:rPr>
          <w:noProof/>
          <w:sz w:val="28"/>
          <w:szCs w:val="28"/>
          <w:lang w:eastAsia="uk-UA"/>
        </w:rPr>
        <w:t>;</w:t>
      </w:r>
    </w:p>
    <w:p w14:paraId="3EED56C2" w14:textId="3D091ED4" w:rsidR="00FE10BE" w:rsidRPr="00C5755C" w:rsidRDefault="00764465" w:rsidP="00FE10BE">
      <w:pPr>
        <w:tabs>
          <w:tab w:val="left" w:pos="7365"/>
        </w:tabs>
        <w:jc w:val="both"/>
        <w:rPr>
          <w:sz w:val="28"/>
          <w:szCs w:val="28"/>
        </w:rPr>
      </w:pPr>
      <w:r w:rsidRPr="00C5755C">
        <w:rPr>
          <w:sz w:val="28"/>
          <w:szCs w:val="28"/>
          <w:shd w:val="clear" w:color="auto" w:fill="FFFFFF"/>
        </w:rPr>
        <w:t>2</w:t>
      </w:r>
      <w:r w:rsidR="00FE10BE" w:rsidRPr="00C5755C">
        <w:rPr>
          <w:sz w:val="28"/>
          <w:szCs w:val="28"/>
          <w:shd w:val="clear" w:color="auto" w:fill="FFFFFF"/>
        </w:rPr>
        <w:t>.</w:t>
      </w:r>
      <w:r w:rsidR="00FE10BE" w:rsidRPr="00C5755C">
        <w:rPr>
          <w:sz w:val="28"/>
          <w:szCs w:val="28"/>
        </w:rPr>
        <w:t xml:space="preserve"> Оприлюднити дане рішення на офіційному сайті Кутської селищної ради </w:t>
      </w:r>
      <w:hyperlink r:id="rId10" w:history="1">
        <w:r w:rsidR="0065473B" w:rsidRPr="00C5755C">
          <w:rPr>
            <w:color w:val="0000FF"/>
            <w:sz w:val="28"/>
            <w:szCs w:val="28"/>
            <w:u w:val="single"/>
          </w:rPr>
          <w:t>(kuty-rada.gov.ua)</w:t>
        </w:r>
      </w:hyperlink>
      <w:r w:rsidR="00FE10BE" w:rsidRPr="00C5755C">
        <w:rPr>
          <w:sz w:val="28"/>
          <w:szCs w:val="28"/>
        </w:rPr>
        <w:t>.</w:t>
      </w:r>
    </w:p>
    <w:p w14:paraId="322634CF" w14:textId="61BEA8C0" w:rsidR="00FE10BE" w:rsidRPr="00C5755C" w:rsidRDefault="00764465" w:rsidP="00FE10BE">
      <w:pPr>
        <w:tabs>
          <w:tab w:val="left" w:pos="7365"/>
        </w:tabs>
        <w:jc w:val="both"/>
        <w:rPr>
          <w:sz w:val="28"/>
          <w:szCs w:val="28"/>
        </w:rPr>
      </w:pPr>
      <w:r w:rsidRPr="00C5755C">
        <w:rPr>
          <w:sz w:val="28"/>
          <w:szCs w:val="28"/>
        </w:rPr>
        <w:t>3</w:t>
      </w:r>
      <w:r w:rsidR="00FE10BE" w:rsidRPr="00C5755C">
        <w:rPr>
          <w:sz w:val="28"/>
          <w:szCs w:val="28"/>
        </w:rPr>
        <w:t>.</w:t>
      </w:r>
      <w:r w:rsidR="00C5755C">
        <w:rPr>
          <w:sz w:val="28"/>
          <w:szCs w:val="28"/>
        </w:rPr>
        <w:t xml:space="preserve"> Відповідні попередні р</w:t>
      </w:r>
      <w:r w:rsidR="00FE10BE" w:rsidRPr="00C5755C">
        <w:rPr>
          <w:sz w:val="28"/>
          <w:szCs w:val="28"/>
        </w:rPr>
        <w:t>ішення населених пунктів, які входять до складу Кутської територіальної громади визнати такими, що втратили чинність.</w:t>
      </w:r>
    </w:p>
    <w:p w14:paraId="7EC4A4FD" w14:textId="4195D8C8" w:rsidR="00FE10BE" w:rsidRPr="00C5755C" w:rsidRDefault="00764465" w:rsidP="00FE10BE">
      <w:pPr>
        <w:tabs>
          <w:tab w:val="left" w:pos="7365"/>
        </w:tabs>
        <w:jc w:val="both"/>
        <w:rPr>
          <w:sz w:val="28"/>
          <w:szCs w:val="28"/>
        </w:rPr>
      </w:pPr>
      <w:r w:rsidRPr="00C5755C">
        <w:rPr>
          <w:sz w:val="28"/>
          <w:szCs w:val="28"/>
        </w:rPr>
        <w:t>4</w:t>
      </w:r>
      <w:r w:rsidR="00FE10BE" w:rsidRPr="00C5755C">
        <w:rPr>
          <w:sz w:val="28"/>
          <w:szCs w:val="28"/>
        </w:rPr>
        <w:t xml:space="preserve">. Контроль за виконанням цього рішення покласти на </w:t>
      </w:r>
      <w:r w:rsidR="00076A60" w:rsidRPr="00C5755C">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p>
    <w:p w14:paraId="58FA7C2A" w14:textId="1B99E014" w:rsidR="00FE10BE" w:rsidRPr="00C5755C" w:rsidRDefault="00764465" w:rsidP="00FE10BE">
      <w:pPr>
        <w:tabs>
          <w:tab w:val="left" w:pos="7365"/>
        </w:tabs>
        <w:rPr>
          <w:sz w:val="28"/>
          <w:szCs w:val="28"/>
        </w:rPr>
      </w:pPr>
      <w:r w:rsidRPr="00C5755C">
        <w:rPr>
          <w:sz w:val="28"/>
          <w:szCs w:val="28"/>
        </w:rPr>
        <w:t>5</w:t>
      </w:r>
      <w:r w:rsidR="00FE10BE" w:rsidRPr="00C5755C">
        <w:rPr>
          <w:sz w:val="28"/>
          <w:szCs w:val="28"/>
        </w:rPr>
        <w:t>. Рішення набирає чинності з 01 січня 2022 року.</w:t>
      </w:r>
    </w:p>
    <w:p w14:paraId="56211D86" w14:textId="77777777" w:rsidR="00890F60" w:rsidRPr="00C5755C" w:rsidRDefault="00890F60" w:rsidP="0039030D">
      <w:pPr>
        <w:tabs>
          <w:tab w:val="left" w:pos="7365"/>
        </w:tabs>
        <w:rPr>
          <w:sz w:val="28"/>
          <w:szCs w:val="28"/>
        </w:rPr>
      </w:pPr>
    </w:p>
    <w:p w14:paraId="4F768CCC" w14:textId="77777777" w:rsidR="00890F60" w:rsidRPr="00C5755C" w:rsidRDefault="00890F60" w:rsidP="0039030D">
      <w:pPr>
        <w:tabs>
          <w:tab w:val="left" w:pos="7365"/>
        </w:tabs>
        <w:rPr>
          <w:sz w:val="28"/>
          <w:szCs w:val="28"/>
        </w:rPr>
      </w:pPr>
    </w:p>
    <w:p w14:paraId="12045643" w14:textId="77777777" w:rsidR="00890F60" w:rsidRPr="00C5755C" w:rsidRDefault="00890F60" w:rsidP="0039030D">
      <w:pPr>
        <w:tabs>
          <w:tab w:val="left" w:pos="7365"/>
        </w:tabs>
        <w:rPr>
          <w:sz w:val="28"/>
          <w:szCs w:val="28"/>
        </w:rPr>
      </w:pPr>
    </w:p>
    <w:p w14:paraId="4B6E0E3F" w14:textId="77777777" w:rsidR="00890F60" w:rsidRPr="00C5755C" w:rsidRDefault="00890F60" w:rsidP="0039030D">
      <w:pPr>
        <w:tabs>
          <w:tab w:val="left" w:pos="7365"/>
        </w:tabs>
        <w:rPr>
          <w:sz w:val="28"/>
          <w:szCs w:val="28"/>
        </w:rPr>
      </w:pPr>
    </w:p>
    <w:p w14:paraId="582572C8" w14:textId="5E268E44" w:rsidR="00890F60" w:rsidRPr="00C5755C" w:rsidRDefault="00890F60" w:rsidP="0039030D">
      <w:pPr>
        <w:tabs>
          <w:tab w:val="left" w:pos="7365"/>
        </w:tabs>
        <w:rPr>
          <w:b/>
          <w:color w:val="000000"/>
          <w:sz w:val="28"/>
          <w:szCs w:val="28"/>
        </w:rPr>
      </w:pPr>
      <w:r w:rsidRPr="00C5755C">
        <w:rPr>
          <w:b/>
          <w:color w:val="000000"/>
          <w:sz w:val="28"/>
          <w:szCs w:val="28"/>
        </w:rPr>
        <w:t xml:space="preserve">Селищний голова                                                      </w:t>
      </w:r>
      <w:r w:rsidR="00C5755C">
        <w:rPr>
          <w:b/>
          <w:color w:val="000000"/>
          <w:sz w:val="28"/>
          <w:szCs w:val="28"/>
        </w:rPr>
        <w:t xml:space="preserve">    </w:t>
      </w:r>
      <w:r w:rsidR="007948F2" w:rsidRPr="00C5755C">
        <w:rPr>
          <w:b/>
          <w:color w:val="000000"/>
          <w:sz w:val="28"/>
          <w:szCs w:val="28"/>
        </w:rPr>
        <w:t>Дмитро ПАВЛЮК</w:t>
      </w:r>
    </w:p>
    <w:p w14:paraId="30021C27" w14:textId="77777777" w:rsidR="000C6969" w:rsidRPr="00C5755C" w:rsidRDefault="000C6969" w:rsidP="0039030D">
      <w:pPr>
        <w:tabs>
          <w:tab w:val="left" w:pos="7365"/>
        </w:tabs>
        <w:rPr>
          <w:b/>
          <w:color w:val="000000"/>
          <w:sz w:val="28"/>
          <w:szCs w:val="28"/>
        </w:rPr>
      </w:pPr>
    </w:p>
    <w:p w14:paraId="59D478B4" w14:textId="77777777" w:rsidR="000C6969" w:rsidRPr="00C5755C" w:rsidRDefault="000C6969" w:rsidP="0039030D">
      <w:pPr>
        <w:tabs>
          <w:tab w:val="left" w:pos="7365"/>
        </w:tabs>
        <w:rPr>
          <w:b/>
          <w:color w:val="000000"/>
          <w:sz w:val="28"/>
          <w:szCs w:val="28"/>
        </w:rPr>
      </w:pPr>
    </w:p>
    <w:p w14:paraId="4727659C" w14:textId="77777777" w:rsidR="000C6969" w:rsidRDefault="000C6969" w:rsidP="0039030D">
      <w:pPr>
        <w:tabs>
          <w:tab w:val="left" w:pos="7365"/>
        </w:tabs>
        <w:rPr>
          <w:b/>
          <w:color w:val="000000"/>
        </w:rPr>
      </w:pPr>
    </w:p>
    <w:p w14:paraId="4D71F1CE" w14:textId="77777777" w:rsidR="000C6969" w:rsidRDefault="000C6969" w:rsidP="0039030D">
      <w:pPr>
        <w:tabs>
          <w:tab w:val="left" w:pos="7365"/>
        </w:tabs>
        <w:rPr>
          <w:b/>
          <w:color w:val="000000"/>
        </w:rPr>
      </w:pPr>
    </w:p>
    <w:p w14:paraId="7FD7CE99" w14:textId="77777777" w:rsidR="009B0124" w:rsidRDefault="005D1A99" w:rsidP="000E0A32">
      <w:pPr>
        <w:shd w:val="clear" w:color="auto" w:fill="FFFFFF"/>
        <w:ind w:right="-10"/>
        <w:rPr>
          <w:b/>
          <w:color w:val="000000"/>
          <w:spacing w:val="-1"/>
        </w:rPr>
      </w:pPr>
      <w:r>
        <w:rPr>
          <w:b/>
          <w:color w:val="000000"/>
          <w:spacing w:val="-1"/>
        </w:rPr>
        <w:lastRenderedPageBreak/>
        <w:t xml:space="preserve">                                                                               </w:t>
      </w:r>
    </w:p>
    <w:p w14:paraId="2F9122ED" w14:textId="77777777" w:rsidR="009B0124" w:rsidRDefault="009B0124" w:rsidP="000E0A32">
      <w:pPr>
        <w:shd w:val="clear" w:color="auto" w:fill="FFFFFF"/>
        <w:ind w:right="-10"/>
        <w:rPr>
          <w:b/>
          <w:color w:val="000000"/>
          <w:spacing w:val="-1"/>
        </w:rPr>
      </w:pPr>
    </w:p>
    <w:p w14:paraId="785F0470" w14:textId="6DF5AD85" w:rsidR="000E0A32" w:rsidRPr="000E0A32" w:rsidRDefault="009B0124" w:rsidP="000E0A32">
      <w:pPr>
        <w:shd w:val="clear" w:color="auto" w:fill="FFFFFF"/>
        <w:ind w:right="-10"/>
        <w:rPr>
          <w:b/>
          <w:color w:val="000000"/>
          <w:spacing w:val="-1"/>
        </w:rPr>
      </w:pPr>
      <w:r>
        <w:rPr>
          <w:b/>
          <w:color w:val="000000"/>
          <w:spacing w:val="-1"/>
        </w:rPr>
        <w:t xml:space="preserve">                                                                               </w:t>
      </w:r>
      <w:r w:rsidR="000E0A32">
        <w:rPr>
          <w:b/>
          <w:color w:val="000000"/>
          <w:spacing w:val="-1"/>
        </w:rPr>
        <w:t xml:space="preserve"> </w:t>
      </w:r>
      <w:r w:rsidR="000E0A32" w:rsidRPr="000E0A32">
        <w:rPr>
          <w:b/>
          <w:color w:val="000000"/>
          <w:spacing w:val="-1"/>
        </w:rPr>
        <w:t xml:space="preserve"> ЗАТВЕРДЖУЮ</w:t>
      </w:r>
    </w:p>
    <w:p w14:paraId="703A3C4A" w14:textId="5D3733DA" w:rsidR="000E0A32" w:rsidRPr="000E0A32" w:rsidRDefault="00C5755C" w:rsidP="000E0A32">
      <w:pPr>
        <w:widowControl w:val="0"/>
        <w:shd w:val="clear" w:color="auto" w:fill="FFFFFF"/>
        <w:suppressAutoHyphens w:val="0"/>
        <w:autoSpaceDE w:val="0"/>
        <w:adjustRightInd w:val="0"/>
        <w:ind w:left="4820" w:right="-10"/>
        <w:textAlignment w:val="auto"/>
        <w:rPr>
          <w:b/>
          <w:color w:val="000000"/>
        </w:rPr>
      </w:pPr>
      <w:proofErr w:type="spellStart"/>
      <w:r>
        <w:rPr>
          <w:b/>
          <w:color w:val="000000"/>
          <w:spacing w:val="-2"/>
        </w:rPr>
        <w:t>Кутський</w:t>
      </w:r>
      <w:proofErr w:type="spellEnd"/>
      <w:r>
        <w:rPr>
          <w:b/>
          <w:color w:val="000000"/>
          <w:spacing w:val="-2"/>
        </w:rPr>
        <w:t xml:space="preserve"> селищний голова </w:t>
      </w:r>
    </w:p>
    <w:p w14:paraId="0527C99D" w14:textId="65274352"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5B8BEA1A" w14:textId="77777777" w:rsidR="006261A0" w:rsidRDefault="006261A0" w:rsidP="006261A0">
      <w:pPr>
        <w:tabs>
          <w:tab w:val="left" w:pos="7365"/>
        </w:tabs>
        <w:jc w:val="both"/>
        <w:rPr>
          <w:shd w:val="clear" w:color="auto" w:fill="FFFFFF"/>
        </w:rPr>
      </w:pPr>
    </w:p>
    <w:p w14:paraId="367BC65D" w14:textId="77777777" w:rsidR="007B261F" w:rsidRDefault="007B261F" w:rsidP="002B424F">
      <w:pPr>
        <w:widowControl w:val="0"/>
        <w:tabs>
          <w:tab w:val="left" w:pos="540"/>
          <w:tab w:val="decimal" w:pos="864"/>
          <w:tab w:val="decimal" w:pos="3312"/>
        </w:tabs>
        <w:autoSpaceDN/>
        <w:jc w:val="center"/>
        <w:textAlignment w:val="auto"/>
        <w:rPr>
          <w:b/>
          <w:color w:val="000000"/>
          <w:sz w:val="36"/>
          <w:szCs w:val="36"/>
          <w:lang w:eastAsia="ar-SA"/>
        </w:rPr>
      </w:pPr>
    </w:p>
    <w:p w14:paraId="45759DA0" w14:textId="77777777" w:rsidR="007B261F" w:rsidRDefault="007B261F" w:rsidP="002B424F">
      <w:pPr>
        <w:widowControl w:val="0"/>
        <w:tabs>
          <w:tab w:val="left" w:pos="540"/>
          <w:tab w:val="decimal" w:pos="864"/>
          <w:tab w:val="decimal" w:pos="3312"/>
        </w:tabs>
        <w:autoSpaceDN/>
        <w:jc w:val="center"/>
        <w:textAlignment w:val="auto"/>
        <w:rPr>
          <w:b/>
          <w:color w:val="000000"/>
          <w:sz w:val="36"/>
          <w:szCs w:val="36"/>
          <w:lang w:eastAsia="ar-SA"/>
        </w:rPr>
      </w:pPr>
    </w:p>
    <w:p w14:paraId="41B9FA88" w14:textId="77777777" w:rsidR="007B261F" w:rsidRDefault="002B424F" w:rsidP="007B261F">
      <w:pPr>
        <w:jc w:val="center"/>
        <w:rPr>
          <w:b/>
          <w:color w:val="000000"/>
          <w:sz w:val="36"/>
          <w:szCs w:val="36"/>
          <w:lang w:eastAsia="ar-SA"/>
        </w:rPr>
      </w:pPr>
      <w:r w:rsidRPr="007B261F">
        <w:rPr>
          <w:b/>
          <w:color w:val="000000"/>
          <w:sz w:val="36"/>
          <w:szCs w:val="36"/>
          <w:lang w:eastAsia="ar-SA"/>
        </w:rPr>
        <w:t xml:space="preserve">Правила благоустрою </w:t>
      </w:r>
    </w:p>
    <w:p w14:paraId="154F896B" w14:textId="16CCFBCA" w:rsidR="007B261F" w:rsidRPr="007B261F" w:rsidRDefault="007B261F" w:rsidP="007B261F">
      <w:pPr>
        <w:jc w:val="center"/>
        <w:rPr>
          <w:b/>
          <w:sz w:val="36"/>
          <w:szCs w:val="36"/>
        </w:rPr>
      </w:pPr>
      <w:r w:rsidRPr="007B261F">
        <w:rPr>
          <w:rFonts w:eastAsia="Droid Sans Fallback"/>
          <w:b/>
          <w:color w:val="000000"/>
          <w:kern w:val="1"/>
          <w:sz w:val="36"/>
          <w:szCs w:val="36"/>
          <w:lang w:eastAsia="zh-CN"/>
        </w:rPr>
        <w:t>на території</w:t>
      </w:r>
      <w:r w:rsidRPr="007B261F">
        <w:rPr>
          <w:b/>
          <w:sz w:val="36"/>
          <w:szCs w:val="36"/>
        </w:rPr>
        <w:t xml:space="preserve"> Кутської</w:t>
      </w:r>
    </w:p>
    <w:p w14:paraId="27579B93" w14:textId="0F2962A5" w:rsidR="007B261F" w:rsidRPr="007B261F" w:rsidRDefault="007B261F" w:rsidP="007B261F">
      <w:pPr>
        <w:jc w:val="center"/>
        <w:rPr>
          <w:b/>
          <w:sz w:val="36"/>
          <w:szCs w:val="36"/>
        </w:rPr>
      </w:pPr>
      <w:r w:rsidRPr="007B261F">
        <w:rPr>
          <w:b/>
          <w:sz w:val="36"/>
          <w:szCs w:val="36"/>
        </w:rPr>
        <w:t>селищної територіальної громади Косівського</w:t>
      </w:r>
    </w:p>
    <w:p w14:paraId="0CF380D8" w14:textId="66F817BD" w:rsidR="002B424F" w:rsidRPr="007B261F" w:rsidRDefault="007B261F" w:rsidP="007B261F">
      <w:pPr>
        <w:widowControl w:val="0"/>
        <w:tabs>
          <w:tab w:val="left" w:pos="540"/>
          <w:tab w:val="decimal" w:pos="864"/>
          <w:tab w:val="decimal" w:pos="3312"/>
        </w:tabs>
        <w:autoSpaceDN/>
        <w:jc w:val="center"/>
        <w:textAlignment w:val="auto"/>
        <w:rPr>
          <w:rFonts w:ascii="Arial" w:hAnsi="Arial"/>
          <w:b/>
          <w:color w:val="000000"/>
          <w:sz w:val="36"/>
          <w:szCs w:val="36"/>
          <w:lang w:eastAsia="ar-SA"/>
        </w:rPr>
      </w:pPr>
      <w:r w:rsidRPr="007B261F">
        <w:rPr>
          <w:b/>
          <w:sz w:val="36"/>
          <w:szCs w:val="36"/>
        </w:rPr>
        <w:t>району Івано-Франківської області</w:t>
      </w:r>
    </w:p>
    <w:p w14:paraId="74A29BD5" w14:textId="77777777" w:rsidR="002B424F" w:rsidRPr="002B424F" w:rsidRDefault="002B424F" w:rsidP="002B424F">
      <w:pPr>
        <w:widowControl w:val="0"/>
        <w:tabs>
          <w:tab w:val="left" w:pos="720"/>
          <w:tab w:val="left" w:pos="1440"/>
          <w:tab w:val="left" w:pos="2160"/>
          <w:tab w:val="left" w:pos="2880"/>
        </w:tabs>
        <w:autoSpaceDN/>
        <w:jc w:val="both"/>
        <w:textAlignment w:val="auto"/>
        <w:rPr>
          <w:b/>
          <w:color w:val="000000"/>
          <w:sz w:val="28"/>
          <w:szCs w:val="28"/>
          <w:lang w:eastAsia="ar-SA"/>
        </w:rPr>
      </w:pPr>
      <w:r w:rsidRPr="002B424F">
        <w:rPr>
          <w:b/>
          <w:color w:val="000000"/>
          <w:sz w:val="28"/>
          <w:szCs w:val="28"/>
          <w:lang w:eastAsia="ar-SA"/>
        </w:rPr>
        <w:tab/>
      </w:r>
      <w:r w:rsidRPr="002B424F">
        <w:rPr>
          <w:b/>
          <w:color w:val="000000"/>
          <w:sz w:val="28"/>
          <w:szCs w:val="28"/>
          <w:lang w:eastAsia="ar-SA"/>
        </w:rPr>
        <w:tab/>
      </w:r>
      <w:r w:rsidRPr="002B424F">
        <w:rPr>
          <w:b/>
          <w:color w:val="000000"/>
          <w:sz w:val="28"/>
          <w:szCs w:val="28"/>
          <w:lang w:eastAsia="ar-SA"/>
        </w:rPr>
        <w:tab/>
      </w:r>
      <w:r w:rsidRPr="002B424F">
        <w:rPr>
          <w:b/>
          <w:color w:val="000000"/>
          <w:sz w:val="28"/>
          <w:szCs w:val="28"/>
          <w:lang w:eastAsia="ar-SA"/>
        </w:rPr>
        <w:tab/>
      </w:r>
      <w:r w:rsidRPr="002B424F">
        <w:rPr>
          <w:b/>
          <w:color w:val="000000"/>
          <w:sz w:val="28"/>
          <w:szCs w:val="28"/>
          <w:lang w:eastAsia="ar-SA"/>
        </w:rPr>
        <w:tab/>
      </w:r>
    </w:p>
    <w:p w14:paraId="1D413D05"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6ACEA3A2"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14686E3F"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055A2C0D"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6F5894EF"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34568717"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76895757"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0DE8AA95"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31E4C0EA"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2FC99FFC"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650B4B41"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7D52EC1A"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7138AC6F"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263C1C6E"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6B1B7669"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179A7ACE"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1C65F09A"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0DCC0D87"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682FB5C1"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095C926C"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3F69DC87"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5B3DEFB9"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72226D63"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2DCB5F5C" w14:textId="77777777" w:rsidR="002B424F" w:rsidRPr="002B424F" w:rsidRDefault="002B424F" w:rsidP="002B424F">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p>
    <w:p w14:paraId="168AE4CF" w14:textId="5D0D149F" w:rsidR="002B424F" w:rsidRPr="002B424F" w:rsidRDefault="00091441" w:rsidP="00091441">
      <w:pPr>
        <w:widowControl w:val="0"/>
        <w:tabs>
          <w:tab w:val="left" w:pos="540"/>
          <w:tab w:val="left" w:pos="720"/>
          <w:tab w:val="left" w:pos="1152"/>
          <w:tab w:val="left" w:pos="1584"/>
          <w:tab w:val="left" w:pos="2304"/>
          <w:tab w:val="left" w:pos="2592"/>
          <w:tab w:val="left" w:pos="3888"/>
          <w:tab w:val="left" w:pos="4176"/>
        </w:tabs>
        <w:autoSpaceDN/>
        <w:jc w:val="center"/>
        <w:textAlignment w:val="auto"/>
        <w:rPr>
          <w:b/>
          <w:color w:val="000000"/>
          <w:sz w:val="28"/>
          <w:szCs w:val="28"/>
          <w:lang w:eastAsia="ar-SA"/>
        </w:rPr>
      </w:pPr>
      <w:r>
        <w:rPr>
          <w:b/>
          <w:color w:val="000000"/>
          <w:sz w:val="28"/>
          <w:szCs w:val="28"/>
          <w:lang w:eastAsia="ar-SA"/>
        </w:rPr>
        <w:t>с</w:t>
      </w:r>
      <w:r w:rsidR="002B424F" w:rsidRPr="002B424F">
        <w:rPr>
          <w:b/>
          <w:color w:val="000000"/>
          <w:sz w:val="28"/>
          <w:szCs w:val="28"/>
          <w:lang w:eastAsia="ar-SA"/>
        </w:rPr>
        <w:t>-ще Кути, 20</w:t>
      </w:r>
      <w:r w:rsidR="00735948">
        <w:rPr>
          <w:b/>
          <w:color w:val="000000"/>
          <w:sz w:val="28"/>
          <w:szCs w:val="28"/>
          <w:lang w:eastAsia="ar-SA"/>
        </w:rPr>
        <w:t>21</w:t>
      </w:r>
    </w:p>
    <w:p w14:paraId="52D32256" w14:textId="77777777" w:rsidR="002B424F" w:rsidRPr="002B424F" w:rsidRDefault="002B424F" w:rsidP="005D390E">
      <w:pPr>
        <w:autoSpaceDN/>
        <w:textAlignment w:val="auto"/>
        <w:rPr>
          <w:b/>
          <w:sz w:val="28"/>
          <w:szCs w:val="26"/>
          <w:lang w:eastAsia="ar-SA"/>
        </w:rPr>
        <w:sectPr w:rsidR="002B424F" w:rsidRPr="002B424F" w:rsidSect="00C43810">
          <w:footerReference w:type="default" r:id="rId11"/>
          <w:pgSz w:w="11906" w:h="16838"/>
          <w:pgMar w:top="539" w:right="746" w:bottom="1079" w:left="1701" w:header="708" w:footer="708" w:gutter="0"/>
          <w:pgNumType w:start="0"/>
          <w:cols w:space="708"/>
          <w:titlePg/>
          <w:docGrid w:linePitch="360"/>
        </w:sectPr>
      </w:pPr>
    </w:p>
    <w:p w14:paraId="08D91343" w14:textId="77777777" w:rsidR="002B424F" w:rsidRPr="009F77C6" w:rsidRDefault="002B424F" w:rsidP="002B424F">
      <w:pPr>
        <w:autoSpaceDN/>
        <w:spacing w:before="240" w:after="240"/>
        <w:textAlignment w:val="auto"/>
        <w:rPr>
          <w:b/>
          <w:bCs/>
          <w:lang w:eastAsia="ar-SA"/>
        </w:rPr>
      </w:pPr>
      <w:r w:rsidRPr="009F77C6">
        <w:rPr>
          <w:b/>
          <w:bCs/>
          <w:lang w:eastAsia="ar-SA"/>
        </w:rPr>
        <w:lastRenderedPageBreak/>
        <w:t>1. Загальні положення</w:t>
      </w:r>
    </w:p>
    <w:p w14:paraId="0AC4B8E6" w14:textId="77777777" w:rsidR="002B424F" w:rsidRPr="009F77C6" w:rsidRDefault="002B424F" w:rsidP="002B424F">
      <w:pPr>
        <w:autoSpaceDN/>
        <w:ind w:left="567"/>
        <w:jc w:val="both"/>
        <w:textAlignment w:val="auto"/>
        <w:rPr>
          <w:lang w:eastAsia="ar-SA"/>
        </w:rPr>
      </w:pPr>
      <w:r w:rsidRPr="009F77C6">
        <w:rPr>
          <w:lang w:eastAsia="ar-SA"/>
        </w:rPr>
        <w:t>У цих Правилах наведені нижче терміни вживаються в такому значенні:</w:t>
      </w:r>
    </w:p>
    <w:p w14:paraId="37F614F0" w14:textId="77777777" w:rsidR="002B424F" w:rsidRPr="009F77C6" w:rsidRDefault="002B424F" w:rsidP="002B424F">
      <w:pPr>
        <w:autoSpaceDN/>
        <w:jc w:val="both"/>
        <w:textAlignment w:val="auto"/>
        <w:rPr>
          <w:lang w:eastAsia="ar-SA"/>
        </w:rPr>
      </w:pPr>
      <w:r w:rsidRPr="009F77C6">
        <w:rPr>
          <w:b/>
          <w:lang w:eastAsia="ar-SA"/>
        </w:rPr>
        <w:tab/>
        <w:t xml:space="preserve">автостоянка </w:t>
      </w:r>
      <w:r w:rsidRPr="009F77C6">
        <w:rPr>
          <w:lang w:eastAsia="ar-SA"/>
        </w:rPr>
        <w:t>– 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10.10.2001 № 1306, має тверде покриття, може мати огорожу, в тому числі тимчасову;</w:t>
      </w:r>
    </w:p>
    <w:p w14:paraId="768E1CAB" w14:textId="77777777" w:rsidR="002B424F" w:rsidRPr="009F77C6" w:rsidRDefault="002B424F" w:rsidP="002B424F">
      <w:pPr>
        <w:autoSpaceDN/>
        <w:jc w:val="both"/>
        <w:textAlignment w:val="auto"/>
        <w:rPr>
          <w:lang w:eastAsia="ar-SA"/>
        </w:rPr>
      </w:pPr>
      <w:r w:rsidRPr="009F77C6">
        <w:rPr>
          <w:b/>
          <w:lang w:eastAsia="ar-SA"/>
        </w:rPr>
        <w:tab/>
        <w:t>балансоутримувач</w:t>
      </w:r>
      <w:r w:rsidRPr="009F77C6">
        <w:rPr>
          <w:lang w:eastAsia="ar-SA"/>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їх утримання;</w:t>
      </w:r>
    </w:p>
    <w:p w14:paraId="44EEB206" w14:textId="77777777" w:rsidR="002B424F" w:rsidRPr="009F77C6" w:rsidRDefault="002B424F" w:rsidP="002B424F">
      <w:pPr>
        <w:tabs>
          <w:tab w:val="left" w:pos="585"/>
        </w:tabs>
        <w:autoSpaceDN/>
        <w:jc w:val="both"/>
        <w:textAlignment w:val="auto"/>
        <w:rPr>
          <w:lang w:eastAsia="ar-SA"/>
        </w:rPr>
      </w:pPr>
      <w:r w:rsidRPr="009F77C6">
        <w:rPr>
          <w:b/>
          <w:lang w:eastAsia="ar-SA"/>
        </w:rPr>
        <w:tab/>
        <w:t xml:space="preserve">благоустрій - </w:t>
      </w:r>
      <w:r w:rsidRPr="009F77C6">
        <w:rPr>
          <w:lang w:eastAsia="ar-SA"/>
        </w:rPr>
        <w:t>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знищення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14306B38" w14:textId="77777777" w:rsidR="002B424F" w:rsidRPr="009F77C6" w:rsidRDefault="002B424F" w:rsidP="002B424F">
      <w:pPr>
        <w:tabs>
          <w:tab w:val="left" w:pos="585"/>
        </w:tabs>
        <w:autoSpaceDN/>
        <w:ind w:firstLine="567"/>
        <w:jc w:val="both"/>
        <w:textAlignment w:val="auto"/>
        <w:rPr>
          <w:lang w:eastAsia="ar-SA"/>
        </w:rPr>
      </w:pPr>
      <w:r w:rsidRPr="009F77C6">
        <w:rPr>
          <w:b/>
          <w:bCs/>
          <w:lang w:eastAsia="ar-SA"/>
        </w:rPr>
        <w:t>будівництво</w:t>
      </w:r>
      <w:r w:rsidRPr="009F77C6">
        <w:rPr>
          <w:lang w:eastAsia="ar-SA"/>
        </w:rPr>
        <w:t xml:space="preserve"> – нове будівництво, реконструкція, реставрація, капітальний ремонт, технічне переоснащення;</w:t>
      </w:r>
    </w:p>
    <w:p w14:paraId="208E116C" w14:textId="77777777" w:rsidR="002B424F" w:rsidRPr="009F77C6" w:rsidRDefault="002B424F" w:rsidP="002B424F">
      <w:pPr>
        <w:tabs>
          <w:tab w:val="left" w:pos="585"/>
        </w:tabs>
        <w:autoSpaceDN/>
        <w:ind w:firstLine="567"/>
        <w:jc w:val="both"/>
        <w:textAlignment w:val="auto"/>
        <w:rPr>
          <w:lang w:eastAsia="ar-SA"/>
        </w:rPr>
      </w:pPr>
      <w:proofErr w:type="spellStart"/>
      <w:r w:rsidRPr="009F77C6">
        <w:rPr>
          <w:b/>
          <w:bCs/>
          <w:lang w:eastAsia="ar-SA"/>
        </w:rPr>
        <w:t>вулично</w:t>
      </w:r>
      <w:proofErr w:type="spellEnd"/>
      <w:r w:rsidRPr="009F77C6">
        <w:rPr>
          <w:b/>
          <w:bCs/>
          <w:lang w:eastAsia="ar-SA"/>
        </w:rPr>
        <w:t>-дорожня мережа</w:t>
      </w:r>
      <w:r w:rsidRPr="009F77C6">
        <w:rPr>
          <w:lang w:eastAsia="ar-SA"/>
        </w:rPr>
        <w:t xml:space="preserve"> – призначена для руху транспортних засобів і пішоходів мережа вулиць, доріг загального користування, </w:t>
      </w:r>
      <w:proofErr w:type="spellStart"/>
      <w:r w:rsidRPr="009F77C6">
        <w:rPr>
          <w:lang w:eastAsia="ar-SA"/>
        </w:rPr>
        <w:t>внутрішньоквартальних</w:t>
      </w:r>
      <w:proofErr w:type="spellEnd"/>
      <w:r w:rsidRPr="009F77C6">
        <w:rPr>
          <w:lang w:eastAsia="ar-SA"/>
        </w:rPr>
        <w:t xml:space="preserve">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14:paraId="053F1A0E" w14:textId="77777777" w:rsidR="002B424F" w:rsidRPr="009F77C6" w:rsidRDefault="002B424F" w:rsidP="002B424F">
      <w:pPr>
        <w:autoSpaceDN/>
        <w:ind w:firstLine="567"/>
        <w:jc w:val="both"/>
        <w:textAlignment w:val="auto"/>
        <w:rPr>
          <w:b/>
          <w:bCs/>
          <w:lang w:eastAsia="ar-SA"/>
        </w:rPr>
      </w:pPr>
      <w:r w:rsidRPr="009F77C6">
        <w:rPr>
          <w:b/>
          <w:bCs/>
          <w:lang w:eastAsia="ar-SA"/>
        </w:rPr>
        <w:t>елементи благоустрою:</w:t>
      </w:r>
    </w:p>
    <w:p w14:paraId="60D738F1" w14:textId="77777777" w:rsidR="002B424F" w:rsidRPr="009F77C6" w:rsidRDefault="002B424F" w:rsidP="002B424F">
      <w:pPr>
        <w:autoSpaceDN/>
        <w:ind w:firstLine="567"/>
        <w:jc w:val="both"/>
        <w:textAlignment w:val="auto"/>
        <w:rPr>
          <w:lang w:eastAsia="ar-SA"/>
        </w:rPr>
      </w:pPr>
      <w:r w:rsidRPr="009F77C6">
        <w:rPr>
          <w:lang w:eastAsia="ar-SA"/>
        </w:rPr>
        <w:t>- покриття площ, вулиць, доріг, проїздів, алей, бульварів, тротуарів, пішохідних зон і доріжок відповідно до діючих норм і стандартів;</w:t>
      </w:r>
    </w:p>
    <w:p w14:paraId="3BB055AF" w14:textId="77777777" w:rsidR="002B424F" w:rsidRPr="009F77C6" w:rsidRDefault="002B424F" w:rsidP="002B424F">
      <w:pPr>
        <w:autoSpaceDN/>
        <w:ind w:firstLine="567"/>
        <w:jc w:val="both"/>
        <w:textAlignment w:val="auto"/>
        <w:rPr>
          <w:lang w:eastAsia="ar-SA"/>
        </w:rPr>
      </w:pPr>
      <w:r w:rsidRPr="009F77C6">
        <w:rPr>
          <w:lang w:eastAsia="ar-SA"/>
        </w:rPr>
        <w:t>- зелені насадження вздовж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w:t>
      </w:r>
    </w:p>
    <w:p w14:paraId="76D3F622" w14:textId="77777777" w:rsidR="002B424F" w:rsidRPr="009F77C6" w:rsidRDefault="002B424F" w:rsidP="002B424F">
      <w:pPr>
        <w:autoSpaceDN/>
        <w:ind w:firstLine="567"/>
        <w:jc w:val="both"/>
        <w:textAlignment w:val="auto"/>
        <w:rPr>
          <w:lang w:eastAsia="ar-SA"/>
        </w:rPr>
      </w:pPr>
      <w:r w:rsidRPr="009F77C6">
        <w:rPr>
          <w:lang w:eastAsia="ar-SA"/>
        </w:rPr>
        <w:t>- будівлі та споруди збирання, накопичення та вивезення відходів;</w:t>
      </w:r>
    </w:p>
    <w:p w14:paraId="3C967535" w14:textId="77777777" w:rsidR="002B424F" w:rsidRPr="009F77C6" w:rsidRDefault="002B424F" w:rsidP="002B424F">
      <w:pPr>
        <w:autoSpaceDN/>
        <w:ind w:firstLine="567"/>
        <w:jc w:val="both"/>
        <w:textAlignment w:val="auto"/>
        <w:rPr>
          <w:lang w:eastAsia="ar-SA"/>
        </w:rPr>
      </w:pPr>
      <w:r w:rsidRPr="009F77C6">
        <w:rPr>
          <w:lang w:eastAsia="ar-SA"/>
        </w:rPr>
        <w:t>- засоби та обладнання зовнішнього освітлення та зовнішньої реклами;</w:t>
      </w:r>
    </w:p>
    <w:p w14:paraId="731B39A8" w14:textId="77777777" w:rsidR="002B424F" w:rsidRPr="009F77C6" w:rsidRDefault="002B424F" w:rsidP="002B424F">
      <w:pPr>
        <w:autoSpaceDN/>
        <w:ind w:firstLine="567"/>
        <w:jc w:val="both"/>
        <w:textAlignment w:val="auto"/>
        <w:rPr>
          <w:lang w:eastAsia="ar-SA"/>
        </w:rPr>
      </w:pPr>
      <w:r w:rsidRPr="009F77C6">
        <w:rPr>
          <w:lang w:eastAsia="ar-SA"/>
        </w:rPr>
        <w:t>- технічні засоби регулювання дорожнього руху;</w:t>
      </w:r>
    </w:p>
    <w:p w14:paraId="767FE634" w14:textId="77777777" w:rsidR="002B424F" w:rsidRPr="009F77C6" w:rsidRDefault="002B424F" w:rsidP="002B424F">
      <w:pPr>
        <w:autoSpaceDN/>
        <w:ind w:firstLine="567"/>
        <w:jc w:val="both"/>
        <w:textAlignment w:val="auto"/>
        <w:rPr>
          <w:lang w:eastAsia="ar-SA"/>
        </w:rPr>
      </w:pPr>
      <w:r w:rsidRPr="009F77C6">
        <w:rPr>
          <w:lang w:eastAsia="ar-SA"/>
        </w:rPr>
        <w:t>- будівлі і споруди системи інженерного захисту територій;</w:t>
      </w:r>
    </w:p>
    <w:p w14:paraId="23AF429E" w14:textId="77777777" w:rsidR="002B424F" w:rsidRPr="009F77C6" w:rsidRDefault="002B424F" w:rsidP="002B424F">
      <w:pPr>
        <w:autoSpaceDN/>
        <w:ind w:firstLine="567"/>
        <w:jc w:val="both"/>
        <w:textAlignment w:val="auto"/>
        <w:rPr>
          <w:lang w:eastAsia="ar-SA"/>
        </w:rPr>
      </w:pPr>
      <w:r w:rsidRPr="009F77C6">
        <w:rPr>
          <w:lang w:eastAsia="ar-SA"/>
        </w:rPr>
        <w:t>- комплекси та об’єкти монументального мистецтва;</w:t>
      </w:r>
    </w:p>
    <w:p w14:paraId="159B6644" w14:textId="77777777" w:rsidR="002B424F" w:rsidRPr="009F77C6" w:rsidRDefault="002B424F" w:rsidP="002B424F">
      <w:pPr>
        <w:autoSpaceDN/>
        <w:ind w:right="-81" w:firstLine="567"/>
        <w:textAlignment w:val="auto"/>
        <w:rPr>
          <w:lang w:eastAsia="ar-SA"/>
        </w:rPr>
      </w:pPr>
      <w:r w:rsidRPr="009F77C6">
        <w:rPr>
          <w:lang w:eastAsia="ar-SA"/>
        </w:rPr>
        <w:t>- обладнання (елементи) дитячих, спортивних, господарчих, торговельних та інших майданчиків;</w:t>
      </w:r>
    </w:p>
    <w:p w14:paraId="05AF0165" w14:textId="77777777" w:rsidR="002B424F" w:rsidRPr="009F77C6" w:rsidRDefault="002B424F" w:rsidP="002B424F">
      <w:pPr>
        <w:autoSpaceDN/>
        <w:ind w:firstLine="567"/>
        <w:jc w:val="both"/>
        <w:textAlignment w:val="auto"/>
        <w:rPr>
          <w:lang w:eastAsia="ar-SA"/>
        </w:rPr>
      </w:pPr>
      <w:r w:rsidRPr="009F77C6">
        <w:rPr>
          <w:lang w:eastAsia="ar-SA"/>
        </w:rPr>
        <w:t xml:space="preserve"> - малі архітектурні форми;</w:t>
      </w:r>
    </w:p>
    <w:p w14:paraId="25D52622" w14:textId="77777777" w:rsidR="002B424F" w:rsidRPr="009F77C6" w:rsidRDefault="002B424F" w:rsidP="002B424F">
      <w:pPr>
        <w:autoSpaceDN/>
        <w:ind w:firstLine="540"/>
        <w:jc w:val="both"/>
        <w:textAlignment w:val="auto"/>
        <w:rPr>
          <w:lang w:eastAsia="ar-SA"/>
        </w:rPr>
      </w:pPr>
      <w:r w:rsidRPr="009F77C6">
        <w:rPr>
          <w:lang w:eastAsia="ar-SA"/>
        </w:rPr>
        <w:t xml:space="preserve"> - громадські та пересувні вбиральні;</w:t>
      </w:r>
    </w:p>
    <w:p w14:paraId="7D24A0CB" w14:textId="77777777" w:rsidR="002B424F" w:rsidRPr="009F77C6" w:rsidRDefault="002B424F" w:rsidP="002B424F">
      <w:pPr>
        <w:tabs>
          <w:tab w:val="left" w:pos="585"/>
        </w:tabs>
        <w:autoSpaceDN/>
        <w:ind w:right="-81" w:firstLine="540"/>
        <w:jc w:val="both"/>
        <w:textAlignment w:val="auto"/>
        <w:rPr>
          <w:color w:val="000000"/>
          <w:lang w:eastAsia="ar-SA"/>
        </w:rPr>
      </w:pPr>
      <w:r w:rsidRPr="009F77C6">
        <w:rPr>
          <w:lang w:eastAsia="ar-SA"/>
        </w:rPr>
        <w:t xml:space="preserve">  </w:t>
      </w:r>
      <w:r w:rsidRPr="009F77C6">
        <w:rPr>
          <w:b/>
          <w:lang w:eastAsia="ar-SA"/>
        </w:rPr>
        <w:t xml:space="preserve">закріплена територія </w:t>
      </w:r>
      <w:r w:rsidRPr="009F77C6">
        <w:rPr>
          <w:lang w:eastAsia="ar-SA"/>
        </w:rPr>
        <w:t xml:space="preserve">– територія, яка закріплена рішенням виконавчого комітету Кутської  селищної ради за підприємствами, організаціями, установами </w:t>
      </w:r>
      <w:r w:rsidRPr="009F77C6">
        <w:rPr>
          <w:color w:val="000000"/>
          <w:lang w:eastAsia="ar-SA"/>
        </w:rPr>
        <w:t>для здійснення санітарного очищення, озеленення, збереження та відновлення об’єктів благоустрою;</w:t>
      </w:r>
    </w:p>
    <w:p w14:paraId="01397FAA" w14:textId="77777777" w:rsidR="002B424F" w:rsidRPr="009F77C6" w:rsidRDefault="002B424F" w:rsidP="002B424F">
      <w:pPr>
        <w:tabs>
          <w:tab w:val="left" w:pos="585"/>
        </w:tabs>
        <w:autoSpaceDN/>
        <w:ind w:firstLine="567"/>
        <w:jc w:val="both"/>
        <w:textAlignment w:val="auto"/>
        <w:rPr>
          <w:lang w:eastAsia="ar-SA"/>
        </w:rPr>
      </w:pPr>
      <w:r w:rsidRPr="009F77C6">
        <w:rPr>
          <w:b/>
          <w:bCs/>
          <w:lang w:eastAsia="ar-SA"/>
        </w:rPr>
        <w:t>заходи з благоустрою міста</w:t>
      </w:r>
      <w:r w:rsidRPr="009F77C6">
        <w:rPr>
          <w:lang w:eastAsia="ar-S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14:paraId="15E3503D" w14:textId="77777777" w:rsidR="002B424F" w:rsidRPr="009F77C6" w:rsidRDefault="002B424F" w:rsidP="002B424F">
      <w:pPr>
        <w:tabs>
          <w:tab w:val="left" w:pos="585"/>
        </w:tabs>
        <w:autoSpaceDN/>
        <w:ind w:firstLine="567"/>
        <w:jc w:val="both"/>
        <w:textAlignment w:val="auto"/>
        <w:rPr>
          <w:b/>
          <w:lang w:eastAsia="ar-SA"/>
        </w:rPr>
      </w:pPr>
      <w:r w:rsidRPr="009F77C6">
        <w:rPr>
          <w:b/>
          <w:lang w:eastAsia="ar-SA"/>
        </w:rPr>
        <w:t xml:space="preserve">зберігання твердих побутових відходів </w:t>
      </w:r>
      <w:r w:rsidRPr="009F77C6">
        <w:rPr>
          <w:lang w:eastAsia="ar-SA"/>
        </w:rPr>
        <w:t>– тимчасове розміщення побутових відходів у спеціально відведених місцях чи об’єктах (до їх утилізації);</w:t>
      </w:r>
    </w:p>
    <w:p w14:paraId="4C89DF78" w14:textId="77777777" w:rsidR="002B424F" w:rsidRPr="009F77C6" w:rsidRDefault="002B424F" w:rsidP="002B424F">
      <w:pPr>
        <w:tabs>
          <w:tab w:val="left" w:pos="585"/>
        </w:tabs>
        <w:autoSpaceDN/>
        <w:ind w:firstLine="567"/>
        <w:jc w:val="both"/>
        <w:textAlignment w:val="auto"/>
        <w:rPr>
          <w:lang w:eastAsia="ar-SA"/>
        </w:rPr>
      </w:pPr>
      <w:r w:rsidRPr="009F77C6">
        <w:rPr>
          <w:b/>
          <w:bCs/>
          <w:lang w:eastAsia="ar-SA"/>
        </w:rPr>
        <w:t>користувач земельної ділянки</w:t>
      </w:r>
      <w:r w:rsidRPr="009F77C6">
        <w:rPr>
          <w:lang w:eastAsia="ar-SA"/>
        </w:rPr>
        <w:t xml:space="preserve"> – юридична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14:paraId="604EE37C" w14:textId="0E91EED7" w:rsidR="002B424F" w:rsidRPr="009F77C6" w:rsidRDefault="002B424F" w:rsidP="002B424F">
      <w:pPr>
        <w:tabs>
          <w:tab w:val="left" w:pos="585"/>
        </w:tabs>
        <w:autoSpaceDN/>
        <w:ind w:firstLine="567"/>
        <w:jc w:val="both"/>
        <w:textAlignment w:val="auto"/>
        <w:rPr>
          <w:color w:val="000000"/>
          <w:lang w:eastAsia="ar-SA"/>
        </w:rPr>
      </w:pPr>
      <w:r w:rsidRPr="009F77C6">
        <w:rPr>
          <w:b/>
          <w:bCs/>
          <w:lang w:eastAsia="ar-SA"/>
        </w:rPr>
        <w:t xml:space="preserve">мала архітектурна форма </w:t>
      </w:r>
      <w:proofErr w:type="spellStart"/>
      <w:r w:rsidRPr="009F77C6">
        <w:rPr>
          <w:b/>
          <w:bCs/>
          <w:lang w:eastAsia="ar-SA"/>
        </w:rPr>
        <w:t>декоративно</w:t>
      </w:r>
      <w:proofErr w:type="spellEnd"/>
      <w:r w:rsidRPr="009F77C6">
        <w:rPr>
          <w:b/>
          <w:bCs/>
          <w:lang w:eastAsia="ar-SA"/>
        </w:rPr>
        <w:t>-технологічного призначення</w:t>
      </w:r>
      <w:r w:rsidRPr="009F77C6">
        <w:rPr>
          <w:lang w:eastAsia="ar-SA"/>
        </w:rPr>
        <w:t xml:space="preserve"> – </w:t>
      </w:r>
      <w:r w:rsidRPr="009F77C6">
        <w:rPr>
          <w:color w:val="000000"/>
          <w:lang w:eastAsia="ar-SA"/>
        </w:rPr>
        <w:t xml:space="preserve">невелика споруда, що зводиться під час благоустрою території для комфортабельних умов </w:t>
      </w:r>
      <w:r w:rsidR="00EA7F81" w:rsidRPr="009F77C6">
        <w:rPr>
          <w:color w:val="000000"/>
          <w:lang w:eastAsia="ar-SA"/>
        </w:rPr>
        <w:t xml:space="preserve">проживання </w:t>
      </w:r>
      <w:r w:rsidR="00EA7F81" w:rsidRPr="009F77C6">
        <w:rPr>
          <w:color w:val="000000"/>
          <w:lang w:eastAsia="ar-SA"/>
        </w:rPr>
        <w:lastRenderedPageBreak/>
        <w:t>на території громади</w:t>
      </w:r>
      <w:r w:rsidRPr="009F77C6">
        <w:rPr>
          <w:color w:val="000000"/>
          <w:lang w:eastAsia="ar-SA"/>
        </w:rPr>
        <w:t xml:space="preserve">  та забезпечення необхідних експлуатаційних характеристик і вимог (лавки,  світильники, парапети, підпірні стінки, альтанки, тощо);</w:t>
      </w:r>
    </w:p>
    <w:p w14:paraId="4D79E8F5" w14:textId="77777777" w:rsidR="002B424F" w:rsidRPr="009F77C6" w:rsidRDefault="002B424F" w:rsidP="002B424F">
      <w:pPr>
        <w:tabs>
          <w:tab w:val="left" w:pos="585"/>
        </w:tabs>
        <w:autoSpaceDN/>
        <w:ind w:firstLine="567"/>
        <w:jc w:val="both"/>
        <w:textAlignment w:val="auto"/>
        <w:rPr>
          <w:lang w:eastAsia="ar-SA"/>
        </w:rPr>
      </w:pPr>
      <w:r w:rsidRPr="009F77C6">
        <w:rPr>
          <w:b/>
          <w:bCs/>
          <w:lang w:eastAsia="ar-SA"/>
        </w:rPr>
        <w:t>мала архітектурна форма функціонального призначення</w:t>
      </w:r>
      <w:r w:rsidRPr="009F77C6">
        <w:rPr>
          <w:lang w:eastAsia="ar-SA"/>
        </w:rPr>
        <w:t xml:space="preserve"> (для здійснення підприємницької чи господарської діяльності) – невелика споруда площею забудови близько 30 м</w:t>
      </w:r>
      <w:r w:rsidRPr="009F77C6">
        <w:rPr>
          <w:vertAlign w:val="superscript"/>
          <w:lang w:eastAsia="ar-SA"/>
        </w:rPr>
        <w:t>2</w:t>
      </w:r>
      <w:r w:rsidRPr="009F77C6">
        <w:rPr>
          <w:lang w:eastAsia="ar-SA"/>
        </w:rPr>
        <w:t>, яка виконується із полегшених конструкцій і встановлюється тимчасово без улаштування фундаментів;</w:t>
      </w:r>
    </w:p>
    <w:p w14:paraId="58EAE1D5" w14:textId="77777777" w:rsidR="002B424F" w:rsidRPr="009F77C6" w:rsidRDefault="002B424F" w:rsidP="002B424F">
      <w:pPr>
        <w:tabs>
          <w:tab w:val="left" w:pos="585"/>
        </w:tabs>
        <w:autoSpaceDN/>
        <w:ind w:firstLine="567"/>
        <w:jc w:val="both"/>
        <w:textAlignment w:val="auto"/>
        <w:rPr>
          <w:color w:val="000000"/>
          <w:lang w:eastAsia="ar-SA"/>
        </w:rPr>
      </w:pPr>
      <w:r w:rsidRPr="009F77C6">
        <w:rPr>
          <w:b/>
          <w:bCs/>
          <w:lang w:eastAsia="ar-SA"/>
        </w:rPr>
        <w:t>органи місцевого самоврядування</w:t>
      </w:r>
      <w:r w:rsidRPr="009F77C6">
        <w:rPr>
          <w:lang w:eastAsia="ar-SA"/>
        </w:rPr>
        <w:t xml:space="preserve"> – </w:t>
      </w:r>
      <w:proofErr w:type="spellStart"/>
      <w:r w:rsidRPr="009F77C6">
        <w:rPr>
          <w:color w:val="000000"/>
          <w:lang w:eastAsia="ar-SA"/>
        </w:rPr>
        <w:t>Кутська</w:t>
      </w:r>
      <w:proofErr w:type="spellEnd"/>
      <w:r w:rsidRPr="009F77C6">
        <w:rPr>
          <w:color w:val="000000"/>
          <w:lang w:eastAsia="ar-SA"/>
        </w:rPr>
        <w:t xml:space="preserve"> селищна рада та  виконавчий комітет;</w:t>
      </w:r>
    </w:p>
    <w:p w14:paraId="45E6989F" w14:textId="268F45DF" w:rsidR="002B424F" w:rsidRPr="009F77C6" w:rsidRDefault="002B424F" w:rsidP="002B424F">
      <w:pPr>
        <w:autoSpaceDN/>
        <w:ind w:firstLine="567"/>
        <w:jc w:val="both"/>
        <w:textAlignment w:val="auto"/>
        <w:rPr>
          <w:b/>
          <w:lang w:eastAsia="ar-SA"/>
        </w:rPr>
      </w:pPr>
      <w:r w:rsidRPr="009F77C6">
        <w:rPr>
          <w:b/>
          <w:lang w:eastAsia="ar-SA"/>
        </w:rPr>
        <w:t xml:space="preserve">об’єкти благоустрою  - </w:t>
      </w:r>
      <w:r w:rsidRPr="009F77C6">
        <w:rPr>
          <w:lang w:eastAsia="ar-SA"/>
        </w:rPr>
        <w:t xml:space="preserve">до об’єктів благоустрою </w:t>
      </w:r>
      <w:r w:rsidR="00EA7F81" w:rsidRPr="009F77C6">
        <w:rPr>
          <w:lang w:eastAsia="ar-SA"/>
        </w:rPr>
        <w:t>громади</w:t>
      </w:r>
      <w:r w:rsidRPr="009F77C6">
        <w:rPr>
          <w:lang w:eastAsia="ar-SA"/>
        </w:rPr>
        <w:t xml:space="preserve"> належать:</w:t>
      </w:r>
    </w:p>
    <w:p w14:paraId="3A79E959" w14:textId="77777777" w:rsidR="002B424F" w:rsidRPr="009F77C6" w:rsidRDefault="002B424F" w:rsidP="002B424F">
      <w:pPr>
        <w:autoSpaceDN/>
        <w:ind w:firstLine="567"/>
        <w:jc w:val="both"/>
        <w:textAlignment w:val="auto"/>
        <w:rPr>
          <w:lang w:eastAsia="ar-SA"/>
        </w:rPr>
      </w:pPr>
      <w:r w:rsidRPr="009F77C6">
        <w:rPr>
          <w:lang w:eastAsia="ar-SA"/>
        </w:rPr>
        <w:t>1. Території загального користування:</w:t>
      </w:r>
    </w:p>
    <w:p w14:paraId="71F9D026" w14:textId="77777777" w:rsidR="002B424F" w:rsidRPr="009F77C6" w:rsidRDefault="002B424F" w:rsidP="002B424F">
      <w:pPr>
        <w:autoSpaceDN/>
        <w:ind w:firstLine="567"/>
        <w:jc w:val="both"/>
        <w:textAlignment w:val="auto"/>
        <w:rPr>
          <w:lang w:eastAsia="ar-SA"/>
        </w:rPr>
      </w:pPr>
      <w:r w:rsidRPr="009F77C6">
        <w:rPr>
          <w:lang w:eastAsia="ar-SA"/>
        </w:rPr>
        <w:t xml:space="preserve">    - парки (лісопарки, парки культури та відпочинку, спортивні майданчики, дитячі майданчики, історичні, національні, меморіальні та інші), сквери;</w:t>
      </w:r>
    </w:p>
    <w:p w14:paraId="17B33353" w14:textId="77777777" w:rsidR="002B424F" w:rsidRPr="009F77C6" w:rsidRDefault="002B424F" w:rsidP="002B424F">
      <w:pPr>
        <w:autoSpaceDN/>
        <w:ind w:firstLine="567"/>
        <w:jc w:val="both"/>
        <w:textAlignment w:val="auto"/>
        <w:rPr>
          <w:lang w:eastAsia="ar-SA"/>
        </w:rPr>
      </w:pPr>
      <w:r w:rsidRPr="009F77C6">
        <w:rPr>
          <w:lang w:eastAsia="ar-SA"/>
        </w:rPr>
        <w:t xml:space="preserve">   -  пам’ятники культурної та історичної спадщини;</w:t>
      </w:r>
    </w:p>
    <w:p w14:paraId="50C4B1D2" w14:textId="77777777" w:rsidR="002B424F" w:rsidRPr="009F77C6" w:rsidRDefault="002B424F" w:rsidP="002B424F">
      <w:pPr>
        <w:autoSpaceDN/>
        <w:ind w:firstLine="567"/>
        <w:jc w:val="both"/>
        <w:textAlignment w:val="auto"/>
        <w:rPr>
          <w:lang w:eastAsia="ar-SA"/>
        </w:rPr>
      </w:pPr>
      <w:r w:rsidRPr="009F77C6">
        <w:rPr>
          <w:lang w:eastAsia="ar-SA"/>
        </w:rPr>
        <w:t xml:space="preserve">   -  майдани, площі;</w:t>
      </w:r>
    </w:p>
    <w:p w14:paraId="24E6A7BF" w14:textId="77777777" w:rsidR="002B424F" w:rsidRPr="009F77C6" w:rsidRDefault="002B424F" w:rsidP="002B424F">
      <w:pPr>
        <w:autoSpaceDN/>
        <w:ind w:firstLine="567"/>
        <w:jc w:val="both"/>
        <w:textAlignment w:val="auto"/>
        <w:rPr>
          <w:lang w:eastAsia="ar-SA"/>
        </w:rPr>
      </w:pPr>
      <w:r w:rsidRPr="009F77C6">
        <w:rPr>
          <w:lang w:eastAsia="ar-SA"/>
        </w:rPr>
        <w:t xml:space="preserve">   -  вулиці, дороги,  проїзди, пішохідні та велосипедні доріжки;</w:t>
      </w:r>
    </w:p>
    <w:p w14:paraId="3FBE17CA" w14:textId="77777777" w:rsidR="002B424F" w:rsidRPr="009F77C6" w:rsidRDefault="002B424F" w:rsidP="002B424F">
      <w:pPr>
        <w:autoSpaceDN/>
        <w:ind w:firstLine="567"/>
        <w:jc w:val="both"/>
        <w:textAlignment w:val="auto"/>
        <w:rPr>
          <w:lang w:eastAsia="ar-SA"/>
        </w:rPr>
      </w:pPr>
      <w:r w:rsidRPr="009F77C6">
        <w:rPr>
          <w:lang w:eastAsia="ar-SA"/>
        </w:rPr>
        <w:t xml:space="preserve">   -  пляжі;</w:t>
      </w:r>
    </w:p>
    <w:p w14:paraId="7AA36C35" w14:textId="77777777" w:rsidR="002B424F" w:rsidRPr="009F77C6" w:rsidRDefault="002B424F" w:rsidP="002B424F">
      <w:pPr>
        <w:autoSpaceDN/>
        <w:ind w:firstLine="567"/>
        <w:jc w:val="both"/>
        <w:textAlignment w:val="auto"/>
        <w:rPr>
          <w:lang w:eastAsia="ar-SA"/>
        </w:rPr>
      </w:pPr>
      <w:r w:rsidRPr="009F77C6">
        <w:rPr>
          <w:lang w:eastAsia="ar-SA"/>
        </w:rPr>
        <w:t xml:space="preserve">   -  кладовища;</w:t>
      </w:r>
    </w:p>
    <w:p w14:paraId="6A7B2690" w14:textId="77777777" w:rsidR="002B424F" w:rsidRPr="009F77C6" w:rsidRDefault="002B424F" w:rsidP="002B424F">
      <w:pPr>
        <w:autoSpaceDN/>
        <w:ind w:firstLine="567"/>
        <w:jc w:val="both"/>
        <w:textAlignment w:val="auto"/>
        <w:rPr>
          <w:lang w:eastAsia="ar-SA"/>
        </w:rPr>
      </w:pPr>
      <w:r w:rsidRPr="009F77C6">
        <w:rPr>
          <w:lang w:eastAsia="ar-SA"/>
        </w:rPr>
        <w:t xml:space="preserve">   -  інші території загального користування;</w:t>
      </w:r>
    </w:p>
    <w:p w14:paraId="11833F27" w14:textId="77777777" w:rsidR="002B424F" w:rsidRPr="009F77C6" w:rsidRDefault="002B424F" w:rsidP="002B424F">
      <w:pPr>
        <w:autoSpaceDN/>
        <w:ind w:firstLine="567"/>
        <w:jc w:val="both"/>
        <w:textAlignment w:val="auto"/>
        <w:rPr>
          <w:lang w:eastAsia="ar-SA"/>
        </w:rPr>
      </w:pPr>
      <w:r w:rsidRPr="009F77C6">
        <w:rPr>
          <w:lang w:eastAsia="ar-SA"/>
        </w:rPr>
        <w:t>2. Прибудинкові території;</w:t>
      </w:r>
    </w:p>
    <w:p w14:paraId="731A70AA" w14:textId="77777777" w:rsidR="002B424F" w:rsidRPr="009F77C6" w:rsidRDefault="002B424F" w:rsidP="002B424F">
      <w:pPr>
        <w:autoSpaceDN/>
        <w:ind w:firstLine="567"/>
        <w:jc w:val="both"/>
        <w:textAlignment w:val="auto"/>
        <w:rPr>
          <w:lang w:eastAsia="ar-SA"/>
        </w:rPr>
      </w:pPr>
      <w:r w:rsidRPr="009F77C6">
        <w:rPr>
          <w:lang w:eastAsia="ar-SA"/>
        </w:rPr>
        <w:t>3. Прилеглі  до будівель та споруд території;</w:t>
      </w:r>
    </w:p>
    <w:p w14:paraId="58611E1F" w14:textId="77777777" w:rsidR="002B424F" w:rsidRPr="009F77C6" w:rsidRDefault="002B424F" w:rsidP="002B424F">
      <w:pPr>
        <w:autoSpaceDN/>
        <w:ind w:firstLine="567"/>
        <w:jc w:val="both"/>
        <w:textAlignment w:val="auto"/>
        <w:rPr>
          <w:lang w:eastAsia="ar-SA"/>
        </w:rPr>
      </w:pPr>
      <w:r w:rsidRPr="009F77C6">
        <w:rPr>
          <w:lang w:eastAsia="ar-SA"/>
        </w:rPr>
        <w:t>4. Закріплені зони інженерних мереж;</w:t>
      </w:r>
    </w:p>
    <w:p w14:paraId="20CD688D" w14:textId="77777777" w:rsidR="002B424F" w:rsidRPr="009F77C6" w:rsidRDefault="002B424F" w:rsidP="002B424F">
      <w:pPr>
        <w:autoSpaceDN/>
        <w:ind w:firstLine="567"/>
        <w:jc w:val="both"/>
        <w:textAlignment w:val="auto"/>
        <w:rPr>
          <w:lang w:eastAsia="ar-SA"/>
        </w:rPr>
      </w:pPr>
      <w:r w:rsidRPr="009F77C6">
        <w:rPr>
          <w:lang w:eastAsia="ar-SA"/>
        </w:rPr>
        <w:t>5. Території підприємств, установ, організацій та закріплені за ними території;</w:t>
      </w:r>
    </w:p>
    <w:p w14:paraId="0330A22C" w14:textId="77777777" w:rsidR="002B424F" w:rsidRPr="009F77C6" w:rsidRDefault="002B424F" w:rsidP="002B424F">
      <w:pPr>
        <w:autoSpaceDN/>
        <w:ind w:firstLine="567"/>
        <w:jc w:val="both"/>
        <w:textAlignment w:val="auto"/>
        <w:rPr>
          <w:lang w:eastAsia="ar-SA"/>
        </w:rPr>
      </w:pPr>
      <w:r w:rsidRPr="009F77C6">
        <w:rPr>
          <w:b/>
          <w:lang w:eastAsia="ar-SA"/>
        </w:rPr>
        <w:t xml:space="preserve">суб'єкти у сфері благоустрою - </w:t>
      </w:r>
      <w:r w:rsidRPr="009F77C6">
        <w:rPr>
          <w:lang w:eastAsia="ar-SA"/>
        </w:rPr>
        <w:t>органи місцевого самоврядування, підприємства, установи, організації, органи самоорганізації населення, громадяни;</w:t>
      </w:r>
    </w:p>
    <w:p w14:paraId="7BCA2741" w14:textId="77777777" w:rsidR="002B424F" w:rsidRPr="009F77C6" w:rsidRDefault="002B424F" w:rsidP="002B424F">
      <w:pPr>
        <w:autoSpaceDN/>
        <w:ind w:firstLine="567"/>
        <w:jc w:val="both"/>
        <w:textAlignment w:val="auto"/>
        <w:rPr>
          <w:lang w:eastAsia="ar-SA"/>
        </w:rPr>
      </w:pPr>
      <w:r w:rsidRPr="009F77C6">
        <w:rPr>
          <w:b/>
          <w:lang w:eastAsia="ar-SA"/>
        </w:rPr>
        <w:t>соціальна реклама</w:t>
      </w:r>
      <w:r w:rsidRPr="009F77C6">
        <w:rPr>
          <w:lang w:eastAsia="ar-SA"/>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14:paraId="1550EE71" w14:textId="63FC516F" w:rsidR="002B424F" w:rsidRPr="009F77C6" w:rsidRDefault="002B424F" w:rsidP="002B424F">
      <w:pPr>
        <w:autoSpaceDN/>
        <w:ind w:firstLine="567"/>
        <w:jc w:val="both"/>
        <w:textAlignment w:val="auto"/>
        <w:rPr>
          <w:lang w:eastAsia="ar-SA"/>
        </w:rPr>
      </w:pPr>
      <w:r w:rsidRPr="009F77C6">
        <w:rPr>
          <w:b/>
          <w:lang w:eastAsia="ar-SA"/>
        </w:rPr>
        <w:t>територія</w:t>
      </w:r>
      <w:r w:rsidRPr="009F77C6">
        <w:rPr>
          <w:lang w:eastAsia="ar-SA"/>
        </w:rPr>
        <w:t xml:space="preserve"> – сукупність земельних ділянок, які використовуються для розміщення об’єктів загального користування: парків, скверів, бульварів, вулиць,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комунально-складських та інших об’єктів у межах </w:t>
      </w:r>
      <w:r w:rsidR="00972B76">
        <w:rPr>
          <w:lang w:eastAsia="ar-SA"/>
        </w:rPr>
        <w:t>громади</w:t>
      </w:r>
      <w:r w:rsidRPr="009F77C6">
        <w:rPr>
          <w:lang w:eastAsia="ar-SA"/>
        </w:rPr>
        <w:t>;</w:t>
      </w:r>
    </w:p>
    <w:p w14:paraId="5CD818FA" w14:textId="77777777" w:rsidR="002B424F" w:rsidRPr="009F77C6" w:rsidRDefault="002B424F" w:rsidP="002B424F">
      <w:pPr>
        <w:autoSpaceDN/>
        <w:ind w:firstLine="567"/>
        <w:jc w:val="both"/>
        <w:textAlignment w:val="auto"/>
        <w:rPr>
          <w:lang w:eastAsia="ar-SA"/>
        </w:rPr>
      </w:pPr>
      <w:r w:rsidRPr="009F77C6">
        <w:rPr>
          <w:b/>
          <w:lang w:eastAsia="ar-SA"/>
        </w:rPr>
        <w:t>тверді побутові відходи (ТПВ)</w:t>
      </w:r>
      <w:r w:rsidRPr="009F77C6">
        <w:rPr>
          <w:lang w:eastAsia="ar-SA"/>
        </w:rPr>
        <w:t xml:space="preserve"> – відходи, які утворюються в процесі життєдіяльності людини і накопичуються у житлових будинках, закладах </w:t>
      </w:r>
      <w:proofErr w:type="spellStart"/>
      <w:r w:rsidRPr="009F77C6">
        <w:rPr>
          <w:lang w:eastAsia="ar-SA"/>
        </w:rPr>
        <w:t>соцкультпобуту</w:t>
      </w:r>
      <w:proofErr w:type="spellEnd"/>
      <w:r w:rsidRPr="009F77C6">
        <w:rPr>
          <w:lang w:eastAsia="ar-SA"/>
        </w:rPr>
        <w:t>, громадських, навчальних, лікувальних, торговельних та інших закладах( це харчові відходи, макулатура, скло, метал, пластмаси, полімерні матеріали тощо).</w:t>
      </w:r>
    </w:p>
    <w:p w14:paraId="694303F0" w14:textId="14585F30" w:rsidR="002B424F" w:rsidRPr="009F77C6" w:rsidRDefault="002B424F" w:rsidP="002B424F">
      <w:pPr>
        <w:autoSpaceDN/>
        <w:ind w:firstLine="567"/>
        <w:jc w:val="both"/>
        <w:textAlignment w:val="auto"/>
        <w:rPr>
          <w:lang w:eastAsia="ar-SA"/>
        </w:rPr>
      </w:pPr>
      <w:r w:rsidRPr="009F77C6">
        <w:rPr>
          <w:b/>
          <w:bCs/>
          <w:lang w:eastAsia="ar-SA"/>
        </w:rPr>
        <w:t>утримання в належному стані території</w:t>
      </w:r>
      <w:r w:rsidRPr="009F77C6">
        <w:rPr>
          <w:lang w:eastAsia="ar-SA"/>
        </w:rPr>
        <w:t xml:space="preserve"> – використання її за призначенням відповідно до генерального плану міста, іншої містобудівної документації, місцевих правил забудови, правил благоустрою території </w:t>
      </w:r>
      <w:r w:rsidR="00042FFA" w:rsidRPr="009F77C6">
        <w:rPr>
          <w:lang w:eastAsia="ar-SA"/>
        </w:rPr>
        <w:t>громади</w:t>
      </w:r>
      <w:r w:rsidRPr="009F77C6">
        <w:rPr>
          <w:lang w:eastAsia="ar-SA"/>
        </w:rPr>
        <w:t>, а також санітарне очищення території, її озеленення, збереження та відновлення об’єктів благоустрою;</w:t>
      </w:r>
    </w:p>
    <w:p w14:paraId="4AFAF537" w14:textId="77777777" w:rsidR="002B424F" w:rsidRPr="009F77C6" w:rsidRDefault="002B424F" w:rsidP="002B424F">
      <w:pPr>
        <w:autoSpaceDN/>
        <w:ind w:firstLine="567"/>
        <w:jc w:val="both"/>
        <w:textAlignment w:val="auto"/>
        <w:rPr>
          <w:lang w:eastAsia="ar-SA"/>
        </w:rPr>
      </w:pPr>
      <w:r w:rsidRPr="009F77C6">
        <w:rPr>
          <w:b/>
          <w:bCs/>
          <w:lang w:eastAsia="ar-SA"/>
        </w:rPr>
        <w:t>червоні лінії</w:t>
      </w:r>
      <w:r w:rsidRPr="009F77C6">
        <w:rPr>
          <w:lang w:eastAsia="ar-SA"/>
        </w:rPr>
        <w:t xml:space="preserve"> – визначені в містобудівній документації відносно пунктів геодезичної мережі межі існуючих та запроектованих вулиць, доріг, майданів, які відмежовують території кварталів та території іншого призначення. </w:t>
      </w:r>
    </w:p>
    <w:p w14:paraId="189E0F75" w14:textId="77777777" w:rsidR="002B424F" w:rsidRPr="009F77C6" w:rsidRDefault="002B424F" w:rsidP="002B424F">
      <w:pPr>
        <w:autoSpaceDN/>
        <w:ind w:firstLine="567"/>
        <w:jc w:val="both"/>
        <w:textAlignment w:val="auto"/>
        <w:rPr>
          <w:lang w:eastAsia="ar-SA"/>
        </w:rPr>
      </w:pPr>
      <w:r w:rsidRPr="009F77C6">
        <w:rPr>
          <w:b/>
          <w:lang w:eastAsia="ar-SA"/>
        </w:rPr>
        <w:t>лінії регулювання забудови</w:t>
      </w:r>
      <w:r w:rsidRPr="009F77C6">
        <w:rPr>
          <w:lang w:eastAsia="ar-SA"/>
        </w:rPr>
        <w:t xml:space="preserve">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14:paraId="02C3B221" w14:textId="77777777" w:rsidR="002B424F" w:rsidRPr="009F77C6" w:rsidRDefault="002B424F" w:rsidP="002B424F">
      <w:pPr>
        <w:autoSpaceDN/>
        <w:jc w:val="both"/>
        <w:textAlignment w:val="auto"/>
        <w:rPr>
          <w:b/>
          <w:bCs/>
          <w:lang w:eastAsia="ar-SA"/>
        </w:rPr>
      </w:pPr>
    </w:p>
    <w:p w14:paraId="28955F6D" w14:textId="77777777" w:rsidR="002B424F" w:rsidRPr="009F77C6" w:rsidRDefault="002B424F" w:rsidP="002B424F">
      <w:pPr>
        <w:autoSpaceDN/>
        <w:jc w:val="both"/>
        <w:textAlignment w:val="auto"/>
        <w:rPr>
          <w:lang w:eastAsia="ar-SA"/>
        </w:rPr>
      </w:pPr>
      <w:r w:rsidRPr="009F77C6">
        <w:rPr>
          <w:b/>
          <w:bCs/>
          <w:lang w:eastAsia="ar-SA"/>
        </w:rPr>
        <w:t xml:space="preserve">1.1  Сфера дії Правил та учасники правовідносин </w:t>
      </w:r>
    </w:p>
    <w:p w14:paraId="057A9E5D" w14:textId="5078AEEA" w:rsidR="002B424F" w:rsidRPr="009F77C6" w:rsidRDefault="002B424F" w:rsidP="00CF47F6">
      <w:pPr>
        <w:jc w:val="both"/>
      </w:pPr>
      <w:r w:rsidRPr="009F77C6">
        <w:rPr>
          <w:lang w:eastAsia="ar-SA"/>
        </w:rPr>
        <w:t xml:space="preserve">1.1.1. Правила благоустрою </w:t>
      </w:r>
      <w:r w:rsidR="00CF47F6" w:rsidRPr="009F77C6">
        <w:rPr>
          <w:rFonts w:eastAsia="Droid Sans Fallback"/>
          <w:color w:val="000000"/>
          <w:kern w:val="1"/>
          <w:lang w:eastAsia="zh-CN"/>
        </w:rPr>
        <w:t>на території</w:t>
      </w:r>
      <w:r w:rsidR="00CF47F6" w:rsidRPr="009F77C6">
        <w:t xml:space="preserve"> Кутської селищної територіальної громади Косівського району Івано-Франківської області</w:t>
      </w:r>
      <w:r w:rsidR="00CF47F6" w:rsidRPr="009F77C6">
        <w:rPr>
          <w:lang w:eastAsia="ar-SA"/>
        </w:rPr>
        <w:t xml:space="preserve"> </w:t>
      </w:r>
      <w:r w:rsidRPr="009F77C6">
        <w:rPr>
          <w:lang w:eastAsia="ar-SA"/>
        </w:rPr>
        <w:t xml:space="preserve">(надалі – Правила) визначають правові, економічні, екологічні, соціальні та організаційні засади благоустрою </w:t>
      </w:r>
      <w:r w:rsidR="008A4E99">
        <w:rPr>
          <w:lang w:eastAsia="ar-SA"/>
        </w:rPr>
        <w:t>громади</w:t>
      </w:r>
      <w:r w:rsidRPr="009F77C6">
        <w:rPr>
          <w:lang w:eastAsia="ar-SA"/>
        </w:rPr>
        <w:t xml:space="preserve"> і спрямовані на створення умов, сприятливих для життєдіяльності людини.</w:t>
      </w:r>
    </w:p>
    <w:p w14:paraId="4C19FE05" w14:textId="5851DA74" w:rsidR="002B424F" w:rsidRPr="009F77C6" w:rsidRDefault="002B424F" w:rsidP="002B424F">
      <w:pPr>
        <w:autoSpaceDN/>
        <w:ind w:firstLine="567"/>
        <w:jc w:val="both"/>
        <w:textAlignment w:val="auto"/>
        <w:rPr>
          <w:lang w:eastAsia="ar-SA"/>
        </w:rPr>
      </w:pPr>
      <w:r w:rsidRPr="009F77C6">
        <w:rPr>
          <w:lang w:eastAsia="ar-SA"/>
        </w:rPr>
        <w:lastRenderedPageBreak/>
        <w:t xml:space="preserve">1.1.2. Правила благоустрою території </w:t>
      </w:r>
      <w:r w:rsidR="00CF47F6" w:rsidRPr="009F77C6">
        <w:rPr>
          <w:lang w:eastAsia="ar-SA"/>
        </w:rPr>
        <w:t>громади</w:t>
      </w:r>
      <w:r w:rsidRPr="009F77C6">
        <w:rPr>
          <w:lang w:eastAsia="ar-SA"/>
        </w:rPr>
        <w:t xml:space="preserve"> – документ, яким установлюється порядок благоустрою та утримання територій об’єктів благоустрою.</w:t>
      </w:r>
    </w:p>
    <w:p w14:paraId="1C32F46A" w14:textId="39A8A8C8" w:rsidR="002B424F" w:rsidRPr="009F77C6" w:rsidRDefault="002B424F" w:rsidP="002B424F">
      <w:pPr>
        <w:autoSpaceDN/>
        <w:ind w:firstLine="567"/>
        <w:jc w:val="both"/>
        <w:textAlignment w:val="auto"/>
        <w:rPr>
          <w:lang w:eastAsia="ar-SA"/>
        </w:rPr>
      </w:pPr>
      <w:r w:rsidRPr="009F77C6">
        <w:rPr>
          <w:lang w:eastAsia="ar-SA"/>
        </w:rPr>
        <w:t xml:space="preserve">1.1.3. Правила сприяють забезпеченню </w:t>
      </w:r>
      <w:r w:rsidR="002E5F27">
        <w:rPr>
          <w:lang w:eastAsia="ar-SA"/>
        </w:rPr>
        <w:t>на території громади</w:t>
      </w:r>
      <w:r w:rsidRPr="009F77C6">
        <w:rPr>
          <w:lang w:eastAsia="ar-SA"/>
        </w:rPr>
        <w:t xml:space="preserve"> чистоти і порядку на об’єктах благоустрою. </w:t>
      </w:r>
    </w:p>
    <w:p w14:paraId="69D73DE1" w14:textId="32B247F7" w:rsidR="002B424F" w:rsidRPr="009F77C6" w:rsidRDefault="002B424F" w:rsidP="002B424F">
      <w:pPr>
        <w:autoSpaceDN/>
        <w:ind w:firstLine="567"/>
        <w:jc w:val="both"/>
        <w:textAlignment w:val="auto"/>
        <w:rPr>
          <w:b/>
          <w:bCs/>
          <w:lang w:eastAsia="ar-SA"/>
        </w:rPr>
      </w:pPr>
      <w:r w:rsidRPr="009F77C6">
        <w:rPr>
          <w:lang w:eastAsia="ar-SA"/>
        </w:rPr>
        <w:t xml:space="preserve">1.1.4. Ці Правила регулюють права і обов’язки учасників правовідносин у сфері благоустрою території </w:t>
      </w:r>
      <w:r w:rsidR="000A3BB0">
        <w:rPr>
          <w:lang w:eastAsia="ar-SA"/>
        </w:rPr>
        <w:t>громади</w:t>
      </w:r>
      <w:r w:rsidRPr="009F77C6">
        <w:rPr>
          <w:lang w:eastAsia="ar-SA"/>
        </w:rPr>
        <w:t>, визначають комплекс заходів, необхідних для забезп</w:t>
      </w:r>
      <w:r w:rsidR="000A3BB0">
        <w:rPr>
          <w:lang w:eastAsia="ar-SA"/>
        </w:rPr>
        <w:t>ечення чистоти і порядку</w:t>
      </w:r>
      <w:r w:rsidRPr="009F77C6">
        <w:rPr>
          <w:lang w:eastAsia="ar-SA"/>
        </w:rPr>
        <w:t>.</w:t>
      </w:r>
    </w:p>
    <w:p w14:paraId="016DC37F" w14:textId="70C49AE4" w:rsidR="002B424F" w:rsidRPr="009F77C6" w:rsidRDefault="002B424F" w:rsidP="002B424F">
      <w:pPr>
        <w:autoSpaceDN/>
        <w:ind w:firstLine="567"/>
        <w:jc w:val="both"/>
        <w:textAlignment w:val="auto"/>
        <w:rPr>
          <w:lang w:eastAsia="ar-SA"/>
        </w:rPr>
      </w:pPr>
      <w:r w:rsidRPr="009F77C6">
        <w:rPr>
          <w:lang w:eastAsia="ar-SA"/>
        </w:rPr>
        <w:t xml:space="preserve">1.1.5. Суб'єктами у сфері благоустрою </w:t>
      </w:r>
      <w:r w:rsidR="006A14D1">
        <w:rPr>
          <w:lang w:eastAsia="ar-SA"/>
        </w:rPr>
        <w:t>громади</w:t>
      </w:r>
      <w:r w:rsidRPr="009F77C6">
        <w:rPr>
          <w:lang w:eastAsia="ar-SA"/>
        </w:rPr>
        <w:t xml:space="preserve">  є </w:t>
      </w:r>
      <w:proofErr w:type="spellStart"/>
      <w:r w:rsidRPr="009F77C6">
        <w:rPr>
          <w:lang w:eastAsia="ar-SA"/>
        </w:rPr>
        <w:t>Кутська</w:t>
      </w:r>
      <w:proofErr w:type="spellEnd"/>
      <w:r w:rsidRPr="009F77C6">
        <w:rPr>
          <w:lang w:eastAsia="ar-SA"/>
        </w:rPr>
        <w:t xml:space="preserve"> селищна рада та її виконавчий комітет, підприємства, установи, організації, органи самоорганізації населення, громадяни. </w:t>
      </w:r>
    </w:p>
    <w:p w14:paraId="6AF1A20C" w14:textId="48662AAF" w:rsidR="002B424F" w:rsidRPr="009F77C6" w:rsidRDefault="002B424F" w:rsidP="002B424F">
      <w:pPr>
        <w:tabs>
          <w:tab w:val="left" w:pos="1843"/>
        </w:tabs>
        <w:autoSpaceDN/>
        <w:ind w:firstLine="567"/>
        <w:jc w:val="both"/>
        <w:textAlignment w:val="auto"/>
        <w:rPr>
          <w:lang w:eastAsia="ar-SA"/>
        </w:rPr>
      </w:pPr>
      <w:r w:rsidRPr="009F77C6">
        <w:rPr>
          <w:lang w:eastAsia="ar-SA"/>
        </w:rPr>
        <w:t xml:space="preserve">1.1.6. Правила містять загальнообов'язкові на території </w:t>
      </w:r>
      <w:r w:rsidR="003D498C">
        <w:rPr>
          <w:lang w:eastAsia="ar-SA"/>
        </w:rPr>
        <w:t>громади</w:t>
      </w:r>
      <w:r w:rsidRPr="009F77C6">
        <w:rPr>
          <w:lang w:eastAsia="ar-SA"/>
        </w:rPr>
        <w:t xml:space="preserve"> норми, за порушення яких передбачена відповідальність згідно з Кодексом України про адміністративні правопорушення. </w:t>
      </w:r>
    </w:p>
    <w:p w14:paraId="52E28811" w14:textId="77777777" w:rsidR="002B424F" w:rsidRPr="009F77C6" w:rsidRDefault="002B424F" w:rsidP="002B424F">
      <w:pPr>
        <w:tabs>
          <w:tab w:val="left" w:pos="1843"/>
        </w:tabs>
        <w:autoSpaceDN/>
        <w:jc w:val="both"/>
        <w:textAlignment w:val="auto"/>
        <w:rPr>
          <w:b/>
          <w:bCs/>
          <w:lang w:eastAsia="ar-SA"/>
        </w:rPr>
      </w:pPr>
    </w:p>
    <w:p w14:paraId="578AD428" w14:textId="77777777" w:rsidR="002B424F" w:rsidRPr="009F77C6" w:rsidRDefault="002B424F" w:rsidP="002B424F">
      <w:pPr>
        <w:tabs>
          <w:tab w:val="left" w:pos="1843"/>
        </w:tabs>
        <w:autoSpaceDN/>
        <w:jc w:val="both"/>
        <w:textAlignment w:val="auto"/>
        <w:rPr>
          <w:b/>
          <w:bCs/>
          <w:lang w:eastAsia="ar-SA"/>
        </w:rPr>
      </w:pPr>
      <w:r w:rsidRPr="009F77C6">
        <w:rPr>
          <w:b/>
          <w:bCs/>
          <w:lang w:eastAsia="ar-SA"/>
        </w:rPr>
        <w:t xml:space="preserve">1.2. Забезпечення державних, громадських та приватних інтересів, відкритості та доступності Правил </w:t>
      </w:r>
    </w:p>
    <w:p w14:paraId="03F9F686" w14:textId="5AC0959B" w:rsidR="002B424F" w:rsidRPr="009F77C6" w:rsidRDefault="002B424F" w:rsidP="002B424F">
      <w:pPr>
        <w:tabs>
          <w:tab w:val="left" w:pos="1843"/>
        </w:tabs>
        <w:autoSpaceDN/>
        <w:jc w:val="both"/>
        <w:textAlignment w:val="auto"/>
        <w:rPr>
          <w:lang w:eastAsia="ar-SA"/>
        </w:rPr>
      </w:pPr>
      <w:r w:rsidRPr="009F77C6">
        <w:rPr>
          <w:bCs/>
          <w:lang w:eastAsia="ar-SA"/>
        </w:rPr>
        <w:t xml:space="preserve">       1.2.1. Правила затверджені </w:t>
      </w:r>
      <w:proofErr w:type="spellStart"/>
      <w:r w:rsidRPr="009F77C6">
        <w:rPr>
          <w:bCs/>
          <w:lang w:eastAsia="ar-SA"/>
        </w:rPr>
        <w:t>Кутською</w:t>
      </w:r>
      <w:proofErr w:type="spellEnd"/>
      <w:r w:rsidRPr="009F77C6">
        <w:rPr>
          <w:bCs/>
          <w:lang w:eastAsia="ar-SA"/>
        </w:rPr>
        <w:t xml:space="preserve"> селищною радою в межах наданих їй повноважень з урахуванням державних, громадських та приватних інтересів та є обов'язковими для виконання всіма розміщеними на території </w:t>
      </w:r>
      <w:r w:rsidR="00F91242" w:rsidRPr="009F77C6">
        <w:rPr>
          <w:bCs/>
          <w:lang w:eastAsia="ar-SA"/>
        </w:rPr>
        <w:t>громади</w:t>
      </w:r>
      <w:r w:rsidRPr="009F77C6">
        <w:rPr>
          <w:bCs/>
          <w:lang w:eastAsia="ar-SA"/>
        </w:rPr>
        <w:t xml:space="preserve"> органами</w:t>
      </w:r>
      <w:r w:rsidRPr="009F77C6">
        <w:rPr>
          <w:lang w:eastAsia="ar-SA"/>
        </w:rPr>
        <w:t xml:space="preserve"> державної влади, об'єднаннями громадян, підприємствами, установами та організаціями, громадянами, іноземцями та особами без громадянства, які перебувають на території </w:t>
      </w:r>
      <w:r w:rsidR="00CE7ED0">
        <w:rPr>
          <w:lang w:eastAsia="ar-SA"/>
        </w:rPr>
        <w:t>громади</w:t>
      </w:r>
      <w:r w:rsidRPr="009F77C6">
        <w:rPr>
          <w:lang w:eastAsia="ar-SA"/>
        </w:rPr>
        <w:t xml:space="preserve">. </w:t>
      </w:r>
    </w:p>
    <w:p w14:paraId="27732D0D" w14:textId="77777777" w:rsidR="002B424F" w:rsidRPr="009F77C6" w:rsidRDefault="002B424F" w:rsidP="002B424F">
      <w:pPr>
        <w:tabs>
          <w:tab w:val="left" w:pos="1843"/>
        </w:tabs>
        <w:autoSpaceDN/>
        <w:jc w:val="both"/>
        <w:textAlignment w:val="auto"/>
        <w:rPr>
          <w:lang w:eastAsia="ar-SA"/>
        </w:rPr>
      </w:pPr>
      <w:r w:rsidRPr="009F77C6">
        <w:rPr>
          <w:lang w:eastAsia="ar-SA"/>
        </w:rPr>
        <w:t xml:space="preserve">       1.2.2. Громадяни безпосередньо або через своїх представників у громадських організаціях, політичних партіях, професійних спілках тощо мають право брати участь в обговоренні проекту цих Правил, прийнятті їх в установленому порядку.</w:t>
      </w:r>
    </w:p>
    <w:p w14:paraId="0894124F" w14:textId="77777777" w:rsidR="002B424F" w:rsidRPr="009F77C6" w:rsidRDefault="002B424F" w:rsidP="002B424F">
      <w:pPr>
        <w:tabs>
          <w:tab w:val="left" w:pos="1843"/>
        </w:tabs>
        <w:autoSpaceDN/>
        <w:jc w:val="both"/>
        <w:textAlignment w:val="auto"/>
        <w:rPr>
          <w:b/>
          <w:lang w:eastAsia="ar-SA"/>
        </w:rPr>
      </w:pPr>
    </w:p>
    <w:p w14:paraId="338F1839" w14:textId="77777777" w:rsidR="002B424F" w:rsidRPr="009F77C6" w:rsidRDefault="002B424F" w:rsidP="002B424F">
      <w:pPr>
        <w:tabs>
          <w:tab w:val="left" w:pos="1843"/>
        </w:tabs>
        <w:autoSpaceDN/>
        <w:jc w:val="both"/>
        <w:textAlignment w:val="auto"/>
        <w:rPr>
          <w:b/>
          <w:lang w:eastAsia="ar-SA"/>
        </w:rPr>
      </w:pPr>
      <w:r w:rsidRPr="009F77C6">
        <w:rPr>
          <w:b/>
          <w:lang w:eastAsia="ar-SA"/>
        </w:rPr>
        <w:t>1.3.  Участь громадян, громадських організацій у виконанні Правил</w:t>
      </w:r>
    </w:p>
    <w:p w14:paraId="13A10D0A" w14:textId="77777777" w:rsidR="002B424F" w:rsidRPr="009F77C6" w:rsidRDefault="002B424F" w:rsidP="002B424F">
      <w:pPr>
        <w:tabs>
          <w:tab w:val="left" w:pos="1843"/>
        </w:tabs>
        <w:autoSpaceDN/>
        <w:jc w:val="both"/>
        <w:textAlignment w:val="auto"/>
        <w:rPr>
          <w:lang w:eastAsia="ar-SA"/>
        </w:rPr>
      </w:pPr>
      <w:r w:rsidRPr="009F77C6">
        <w:rPr>
          <w:lang w:eastAsia="ar-SA"/>
        </w:rPr>
        <w:t xml:space="preserve">      1.3.1. Громадяни, громадські організації мають право брати участь у виконанні Правил шляхом реалізації своїх прав та обов'язків у сфері благоустрою, передбачених законодавством, та контролі за їх виконанням, а також надавати пропозиції щодо внесення змін до цих Правил. </w:t>
      </w:r>
    </w:p>
    <w:p w14:paraId="247DF34E" w14:textId="259B2DEE" w:rsidR="002B424F" w:rsidRPr="009F77C6" w:rsidRDefault="002B424F" w:rsidP="002B424F">
      <w:pPr>
        <w:tabs>
          <w:tab w:val="left" w:pos="1843"/>
        </w:tabs>
        <w:autoSpaceDN/>
        <w:jc w:val="both"/>
        <w:textAlignment w:val="auto"/>
        <w:rPr>
          <w:b/>
          <w:lang w:eastAsia="ar-SA"/>
        </w:rPr>
      </w:pPr>
      <w:r w:rsidRPr="009F77C6">
        <w:rPr>
          <w:lang w:eastAsia="ar-SA"/>
        </w:rPr>
        <w:t xml:space="preserve">       1.3.2. Співробітництво громадських об'єднань, професійних спілок, релігійних організацій тощо у сфері благоустрою </w:t>
      </w:r>
      <w:r w:rsidR="00F91242" w:rsidRPr="009F77C6">
        <w:rPr>
          <w:lang w:eastAsia="ar-SA"/>
        </w:rPr>
        <w:t>громади</w:t>
      </w:r>
      <w:r w:rsidRPr="009F77C6">
        <w:rPr>
          <w:lang w:eastAsia="ar-SA"/>
        </w:rPr>
        <w:t xml:space="preserve"> полягає у спільній участі в діях щодо запобігання порушенням існуючого благоустрою </w:t>
      </w:r>
      <w:r w:rsidR="002E211C" w:rsidRPr="009F77C6">
        <w:rPr>
          <w:lang w:eastAsia="ar-SA"/>
        </w:rPr>
        <w:t>громади</w:t>
      </w:r>
      <w:r w:rsidRPr="009F77C6">
        <w:rPr>
          <w:lang w:eastAsia="ar-SA"/>
        </w:rPr>
        <w:t>, реагуванні на факти таких порушень, виявленні порушень вимог нормативно-правових</w:t>
      </w:r>
      <w:r w:rsidRPr="009F77C6">
        <w:rPr>
          <w:b/>
          <w:lang w:eastAsia="ar-SA"/>
        </w:rPr>
        <w:t xml:space="preserve"> </w:t>
      </w:r>
      <w:r w:rsidRPr="009F77C6">
        <w:rPr>
          <w:lang w:eastAsia="ar-SA"/>
        </w:rPr>
        <w:t>актів у сфері благоустрою селища.</w:t>
      </w:r>
    </w:p>
    <w:p w14:paraId="0EEBB36F" w14:textId="77777777" w:rsidR="002B424F" w:rsidRPr="009F77C6" w:rsidRDefault="002B424F" w:rsidP="002B424F">
      <w:pPr>
        <w:tabs>
          <w:tab w:val="left" w:pos="1843"/>
        </w:tabs>
        <w:autoSpaceDN/>
        <w:jc w:val="both"/>
        <w:textAlignment w:val="auto"/>
        <w:rPr>
          <w:lang w:eastAsia="ar-SA"/>
        </w:rPr>
      </w:pPr>
      <w:r w:rsidRPr="009F77C6">
        <w:rPr>
          <w:lang w:eastAsia="ar-SA"/>
        </w:rPr>
        <w:t xml:space="preserve"> </w:t>
      </w:r>
    </w:p>
    <w:p w14:paraId="034F505E" w14:textId="77777777" w:rsidR="002B424F" w:rsidRPr="009F77C6" w:rsidRDefault="002B424F" w:rsidP="002B424F">
      <w:pPr>
        <w:tabs>
          <w:tab w:val="left" w:pos="1843"/>
        </w:tabs>
        <w:autoSpaceDN/>
        <w:jc w:val="both"/>
        <w:textAlignment w:val="auto"/>
        <w:rPr>
          <w:b/>
          <w:lang w:eastAsia="ar-SA"/>
        </w:rPr>
      </w:pPr>
      <w:r w:rsidRPr="009F77C6">
        <w:rPr>
          <w:b/>
          <w:lang w:eastAsia="ar-SA"/>
        </w:rPr>
        <w:t xml:space="preserve">1.4.  Порядок громадського обговорення проекту Правил </w:t>
      </w:r>
    </w:p>
    <w:p w14:paraId="14CACB9E" w14:textId="77777777" w:rsidR="002B424F" w:rsidRPr="009F77C6" w:rsidRDefault="002B424F" w:rsidP="002B424F">
      <w:pPr>
        <w:tabs>
          <w:tab w:val="left" w:pos="-1080"/>
        </w:tabs>
        <w:autoSpaceDN/>
        <w:jc w:val="both"/>
        <w:textAlignment w:val="auto"/>
        <w:rPr>
          <w:lang w:eastAsia="ar-SA"/>
        </w:rPr>
      </w:pPr>
      <w:r w:rsidRPr="009F77C6">
        <w:rPr>
          <w:lang w:eastAsia="ar-SA"/>
        </w:rPr>
        <w:tab/>
        <w:t xml:space="preserve">Для громадського обговорення проект цих Правил опубліковується у засобах масової інформації, розміщується на сайті Кутської селищної ради. </w:t>
      </w:r>
    </w:p>
    <w:p w14:paraId="42F218FC" w14:textId="77777777" w:rsidR="002B424F" w:rsidRPr="009F77C6" w:rsidRDefault="002B424F" w:rsidP="002B424F">
      <w:pPr>
        <w:tabs>
          <w:tab w:val="left" w:pos="-1080"/>
        </w:tabs>
        <w:autoSpaceDN/>
        <w:jc w:val="both"/>
        <w:textAlignment w:val="auto"/>
        <w:rPr>
          <w:lang w:eastAsia="ar-SA"/>
        </w:rPr>
      </w:pPr>
    </w:p>
    <w:p w14:paraId="5CB548F2" w14:textId="77777777" w:rsidR="002B424F" w:rsidRPr="009F77C6" w:rsidRDefault="002B424F" w:rsidP="002B424F">
      <w:pPr>
        <w:tabs>
          <w:tab w:val="left" w:pos="1843"/>
        </w:tabs>
        <w:autoSpaceDN/>
        <w:jc w:val="both"/>
        <w:textAlignment w:val="auto"/>
        <w:rPr>
          <w:b/>
          <w:lang w:eastAsia="ar-SA"/>
        </w:rPr>
      </w:pPr>
      <w:r w:rsidRPr="009F77C6">
        <w:rPr>
          <w:b/>
          <w:lang w:eastAsia="ar-SA"/>
        </w:rPr>
        <w:t>1.5. Порядок внесення змін до Правил</w:t>
      </w:r>
    </w:p>
    <w:p w14:paraId="31BC5E1B" w14:textId="77777777" w:rsidR="002B424F" w:rsidRPr="009F77C6" w:rsidRDefault="002B424F" w:rsidP="002B424F">
      <w:pPr>
        <w:autoSpaceDN/>
        <w:jc w:val="both"/>
        <w:textAlignment w:val="auto"/>
        <w:rPr>
          <w:lang w:eastAsia="ar-SA"/>
        </w:rPr>
      </w:pPr>
      <w:r w:rsidRPr="009F77C6">
        <w:rPr>
          <w:b/>
          <w:lang w:eastAsia="ar-SA"/>
        </w:rPr>
        <w:tab/>
      </w:r>
      <w:r w:rsidRPr="009F77C6">
        <w:rPr>
          <w:lang w:eastAsia="ar-SA"/>
        </w:rPr>
        <w:t xml:space="preserve">Внесення змін до Правил здійснюється </w:t>
      </w:r>
      <w:proofErr w:type="spellStart"/>
      <w:r w:rsidRPr="009F77C6">
        <w:rPr>
          <w:lang w:eastAsia="ar-SA"/>
        </w:rPr>
        <w:t>Кутською</w:t>
      </w:r>
      <w:proofErr w:type="spellEnd"/>
      <w:r w:rsidRPr="009F77C6">
        <w:rPr>
          <w:lang w:eastAsia="ar-SA"/>
        </w:rPr>
        <w:t xml:space="preserve"> селищною радою у разі необхідності, відповідно до встановленого законодавством порядку.</w:t>
      </w:r>
    </w:p>
    <w:p w14:paraId="227304C2" w14:textId="77777777" w:rsidR="002B424F" w:rsidRPr="009F77C6" w:rsidRDefault="002B424F" w:rsidP="002B424F">
      <w:pPr>
        <w:autoSpaceDN/>
        <w:jc w:val="both"/>
        <w:textAlignment w:val="auto"/>
        <w:rPr>
          <w:lang w:eastAsia="ar-SA"/>
        </w:rPr>
      </w:pPr>
      <w:r w:rsidRPr="009F77C6">
        <w:rPr>
          <w:lang w:eastAsia="ar-SA"/>
        </w:rPr>
        <w:tab/>
        <w:t xml:space="preserve">        </w:t>
      </w:r>
    </w:p>
    <w:p w14:paraId="318A3CE0" w14:textId="77777777" w:rsidR="002B424F" w:rsidRPr="009F77C6" w:rsidRDefault="002B424F" w:rsidP="002B424F">
      <w:pPr>
        <w:tabs>
          <w:tab w:val="left" w:pos="1843"/>
        </w:tabs>
        <w:autoSpaceDN/>
        <w:jc w:val="both"/>
        <w:textAlignment w:val="auto"/>
        <w:rPr>
          <w:b/>
          <w:lang w:eastAsia="ar-SA"/>
        </w:rPr>
      </w:pPr>
      <w:r w:rsidRPr="009F77C6">
        <w:rPr>
          <w:b/>
          <w:lang w:eastAsia="ar-SA"/>
        </w:rPr>
        <w:t>2. Порядок здійснення благоустрою та утримання  об’єктів благоустрою суб’єктами у сфері благоустрою</w:t>
      </w:r>
    </w:p>
    <w:p w14:paraId="1F4E3245" w14:textId="77777777" w:rsidR="002B424F" w:rsidRPr="009F77C6" w:rsidRDefault="002B424F" w:rsidP="002B424F">
      <w:pPr>
        <w:tabs>
          <w:tab w:val="left" w:pos="1843"/>
        </w:tabs>
        <w:autoSpaceDN/>
        <w:jc w:val="both"/>
        <w:textAlignment w:val="auto"/>
        <w:rPr>
          <w:b/>
          <w:lang w:eastAsia="ar-SA"/>
        </w:rPr>
      </w:pPr>
    </w:p>
    <w:p w14:paraId="15EB5331" w14:textId="77777777" w:rsidR="002B424F" w:rsidRPr="009F77C6" w:rsidRDefault="002B424F" w:rsidP="002B424F">
      <w:pPr>
        <w:tabs>
          <w:tab w:val="left" w:pos="1843"/>
        </w:tabs>
        <w:autoSpaceDN/>
        <w:jc w:val="both"/>
        <w:textAlignment w:val="auto"/>
        <w:rPr>
          <w:b/>
          <w:lang w:eastAsia="ar-SA"/>
        </w:rPr>
      </w:pPr>
      <w:r w:rsidRPr="009F77C6">
        <w:rPr>
          <w:b/>
          <w:bCs/>
          <w:lang w:eastAsia="ar-SA"/>
        </w:rPr>
        <w:t>2.1. Комплексний благоустрій</w:t>
      </w:r>
    </w:p>
    <w:p w14:paraId="7FE33545" w14:textId="4D9782DA" w:rsidR="002B424F" w:rsidRPr="009F77C6" w:rsidRDefault="002B424F" w:rsidP="002B424F">
      <w:pPr>
        <w:autoSpaceDN/>
        <w:ind w:firstLine="567"/>
        <w:jc w:val="both"/>
        <w:textAlignment w:val="auto"/>
        <w:rPr>
          <w:lang w:eastAsia="ar-SA"/>
        </w:rPr>
      </w:pPr>
      <w:r w:rsidRPr="009F77C6">
        <w:rPr>
          <w:lang w:eastAsia="ar-SA"/>
        </w:rPr>
        <w:t xml:space="preserve">Комплексним </w:t>
      </w:r>
      <w:proofErr w:type="spellStart"/>
      <w:r w:rsidRPr="009F77C6">
        <w:rPr>
          <w:lang w:eastAsia="ar-SA"/>
        </w:rPr>
        <w:t>благоустроєм</w:t>
      </w:r>
      <w:proofErr w:type="spellEnd"/>
      <w:r w:rsidRPr="009F77C6">
        <w:rPr>
          <w:lang w:eastAsia="ar-SA"/>
        </w:rPr>
        <w:t xml:space="preserve"> вважається проведення на визначеній території </w:t>
      </w:r>
      <w:r w:rsidR="00C70FB0" w:rsidRPr="009F77C6">
        <w:rPr>
          <w:lang w:eastAsia="ar-SA"/>
        </w:rPr>
        <w:t>громади</w:t>
      </w:r>
      <w:r w:rsidRPr="009F77C6">
        <w:rPr>
          <w:lang w:eastAsia="ar-SA"/>
        </w:rPr>
        <w:t xml:space="preserve"> (парк, сквер, площа, вулиця) робіт з улаштування (відновлення) покриття доріг і тротуарів, обладнання пристроями безпеки руху, озеленення, забезпечення зовнішнього освітлення та зовнішньої реклами, встановлення малих архітектурних форм, садово-паркових меблів, здійснення інших заходів, спрямованих на поліпшення технічного і санітарного стану території, покращення комфортності мешкання жителям та гостям </w:t>
      </w:r>
      <w:r w:rsidR="00601D84" w:rsidRPr="009F77C6">
        <w:rPr>
          <w:lang w:eastAsia="ar-SA"/>
        </w:rPr>
        <w:t>громади</w:t>
      </w:r>
      <w:r w:rsidRPr="009F77C6">
        <w:rPr>
          <w:lang w:eastAsia="ar-SA"/>
        </w:rPr>
        <w:t>.</w:t>
      </w:r>
    </w:p>
    <w:p w14:paraId="4A7F9A4B" w14:textId="36468662" w:rsidR="002B424F" w:rsidRPr="009F77C6" w:rsidRDefault="002B424F" w:rsidP="002B424F">
      <w:pPr>
        <w:autoSpaceDN/>
        <w:ind w:firstLine="567"/>
        <w:jc w:val="both"/>
        <w:textAlignment w:val="auto"/>
        <w:rPr>
          <w:lang w:eastAsia="ar-SA"/>
        </w:rPr>
      </w:pPr>
      <w:r w:rsidRPr="009F77C6">
        <w:rPr>
          <w:lang w:eastAsia="ar-SA"/>
        </w:rPr>
        <w:lastRenderedPageBreak/>
        <w:t xml:space="preserve">Проектування, будівництво та реконструкція об’єктів комплексного благоустрою здійснюється на основі відповідних державних програм, генерального плану розвитку </w:t>
      </w:r>
      <w:r w:rsidR="00457E5F" w:rsidRPr="009F77C6">
        <w:rPr>
          <w:lang w:eastAsia="ar-SA"/>
        </w:rPr>
        <w:t>громади</w:t>
      </w:r>
      <w:r w:rsidRPr="009F77C6">
        <w:rPr>
          <w:lang w:eastAsia="ar-SA"/>
        </w:rPr>
        <w:t xml:space="preserve">, транспортних схем та схем організації дорожнього руху, детальних планів благоустрою територій та проектів забудови території кварталів, планів червоних ліній з урахуванням </w:t>
      </w:r>
      <w:proofErr w:type="spellStart"/>
      <w:r w:rsidRPr="009F77C6">
        <w:rPr>
          <w:lang w:eastAsia="ar-SA"/>
        </w:rPr>
        <w:t>природнокліматичних</w:t>
      </w:r>
      <w:proofErr w:type="spellEnd"/>
      <w:r w:rsidRPr="009F77C6">
        <w:rPr>
          <w:lang w:eastAsia="ar-SA"/>
        </w:rPr>
        <w:t xml:space="preserve"> умов і містобудівних особливостей, експлуатаційних, екологічних та санітарних норм і правил, умов безпеки руху транспорту та пішоходів.</w:t>
      </w:r>
    </w:p>
    <w:p w14:paraId="1C4EFD66" w14:textId="77777777" w:rsidR="002B424F" w:rsidRPr="009F77C6" w:rsidRDefault="002B424F" w:rsidP="002B424F">
      <w:pPr>
        <w:autoSpaceDN/>
        <w:ind w:firstLine="567"/>
        <w:jc w:val="both"/>
        <w:textAlignment w:val="auto"/>
        <w:rPr>
          <w:lang w:eastAsia="ar-SA"/>
        </w:rPr>
      </w:pPr>
      <w:r w:rsidRPr="009F77C6">
        <w:rPr>
          <w:lang w:eastAsia="ar-SA"/>
        </w:rPr>
        <w:t>Роботи з комплексного благоустрою територій, розташованих над або під інженерними мережами та комунікаціями, виконуються з дотриманням умов та нормативів щодо їх безпечної експлуатації.</w:t>
      </w:r>
    </w:p>
    <w:p w14:paraId="1D5BF6D7" w14:textId="77777777" w:rsidR="002B424F" w:rsidRPr="009F77C6" w:rsidRDefault="002B424F" w:rsidP="002B424F">
      <w:pPr>
        <w:autoSpaceDN/>
        <w:ind w:firstLine="567"/>
        <w:jc w:val="both"/>
        <w:textAlignment w:val="auto"/>
        <w:rPr>
          <w:lang w:eastAsia="ar-SA"/>
        </w:rPr>
      </w:pPr>
      <w:r w:rsidRPr="009F77C6">
        <w:rPr>
          <w:lang w:eastAsia="ar-SA"/>
        </w:rPr>
        <w:t>Проектна документація на виконання робіт з благоустрою території, прокладання підземних комунікацій та будівництва споруд інженерного захисту територій розробляється згідно з вихідними даними на проектування з дотриманням державних стандартів, норм і правил, правил забудови та затверджується замовником в установленому порядку.</w:t>
      </w:r>
    </w:p>
    <w:p w14:paraId="6C196634" w14:textId="4DB46D2E" w:rsidR="002B424F" w:rsidRPr="009F77C6" w:rsidRDefault="002B424F" w:rsidP="002B424F">
      <w:pPr>
        <w:autoSpaceDN/>
        <w:ind w:firstLine="567"/>
        <w:jc w:val="both"/>
        <w:textAlignment w:val="auto"/>
        <w:rPr>
          <w:lang w:eastAsia="ar-SA"/>
        </w:rPr>
      </w:pPr>
      <w:r w:rsidRPr="009F77C6">
        <w:rPr>
          <w:lang w:eastAsia="ar-SA"/>
        </w:rPr>
        <w:t xml:space="preserve">План благоустрою та озеленення земельної ділянки </w:t>
      </w:r>
      <w:r w:rsidR="004B1BAE" w:rsidRPr="009F77C6">
        <w:rPr>
          <w:lang w:eastAsia="ar-SA"/>
        </w:rPr>
        <w:t>на території громади</w:t>
      </w:r>
      <w:r w:rsidRPr="009F77C6">
        <w:rPr>
          <w:lang w:eastAsia="ar-SA"/>
        </w:rPr>
        <w:t xml:space="preserve"> виконується на кресленні генерального плану ділянки і відображає відповідно до вимог державних будівельних норм запроектовані та існуючи зелені насадження з визначенням їх асортименту, малі архітектурні форми, обладнання майданчиків різного призначення з визначенням переліку усіх об’єктів, зображених на кресленні.</w:t>
      </w:r>
    </w:p>
    <w:p w14:paraId="2572B966" w14:textId="77777777" w:rsidR="002B424F" w:rsidRPr="009F77C6" w:rsidRDefault="002B424F" w:rsidP="002B424F">
      <w:pPr>
        <w:autoSpaceDN/>
        <w:ind w:firstLine="567"/>
        <w:jc w:val="both"/>
        <w:textAlignment w:val="auto"/>
        <w:rPr>
          <w:lang w:eastAsia="ar-SA"/>
        </w:rPr>
      </w:pPr>
      <w:r w:rsidRPr="009F77C6">
        <w:rPr>
          <w:lang w:eastAsia="ar-SA"/>
        </w:rPr>
        <w:t>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w:t>
      </w:r>
    </w:p>
    <w:p w14:paraId="3D3F5619" w14:textId="77777777" w:rsidR="002B424F" w:rsidRPr="009F77C6" w:rsidRDefault="002B424F" w:rsidP="002B424F">
      <w:pPr>
        <w:tabs>
          <w:tab w:val="left" w:pos="1843"/>
        </w:tabs>
        <w:autoSpaceDN/>
        <w:ind w:firstLine="567"/>
        <w:jc w:val="both"/>
        <w:textAlignment w:val="auto"/>
        <w:rPr>
          <w:lang w:eastAsia="ar-SA"/>
        </w:rPr>
      </w:pPr>
      <w:bookmarkStart w:id="0" w:name="92"/>
      <w:bookmarkStart w:id="1" w:name="93"/>
      <w:bookmarkEnd w:id="0"/>
      <w:bookmarkEnd w:id="1"/>
    </w:p>
    <w:p w14:paraId="41D6C0F8" w14:textId="77777777" w:rsidR="002B424F" w:rsidRPr="009F77C6" w:rsidRDefault="002B424F" w:rsidP="002B424F">
      <w:pPr>
        <w:autoSpaceDE w:val="0"/>
        <w:autoSpaceDN/>
        <w:jc w:val="both"/>
        <w:textAlignment w:val="auto"/>
        <w:rPr>
          <w:b/>
          <w:bCs/>
          <w:lang w:eastAsia="ar-SA"/>
        </w:rPr>
      </w:pPr>
      <w:r w:rsidRPr="009F77C6">
        <w:rPr>
          <w:b/>
          <w:bCs/>
          <w:lang w:eastAsia="ar-SA"/>
        </w:rPr>
        <w:t>2.2.  Утримання  територій житлової, виробничої та громадської забудови</w:t>
      </w:r>
    </w:p>
    <w:p w14:paraId="66B5B34C" w14:textId="0796C631" w:rsidR="002B424F" w:rsidRPr="009F77C6" w:rsidRDefault="002B424F" w:rsidP="002B424F">
      <w:pPr>
        <w:autoSpaceDN/>
        <w:ind w:firstLine="540"/>
        <w:jc w:val="both"/>
        <w:textAlignment w:val="auto"/>
        <w:rPr>
          <w:lang w:eastAsia="ar-SA"/>
        </w:rPr>
      </w:pPr>
      <w:r w:rsidRPr="009F77C6">
        <w:rPr>
          <w:lang w:eastAsia="ar-SA"/>
        </w:rPr>
        <w:t xml:space="preserve">2.2.1. До об’єктів благоустрою території житлової, виробничої та громадської забудови належать земельні ділянки в межах </w:t>
      </w:r>
      <w:r w:rsidR="009F7396" w:rsidRPr="009F77C6">
        <w:rPr>
          <w:lang w:eastAsia="ar-SA"/>
        </w:rPr>
        <w:t>громади</w:t>
      </w:r>
      <w:r w:rsidRPr="009F77C6">
        <w:rPr>
          <w:lang w:eastAsia="ar-SA"/>
        </w:rPr>
        <w:t>, на яких розміщені об’єкти житлової забудови, виробничі та громадські будівлі та споруди, інші об’єкти загального користування.</w:t>
      </w:r>
    </w:p>
    <w:p w14:paraId="63AC5634" w14:textId="77777777" w:rsidR="002B424F" w:rsidRPr="009F77C6" w:rsidRDefault="002B424F" w:rsidP="002B424F">
      <w:pPr>
        <w:autoSpaceDN/>
        <w:ind w:firstLine="540"/>
        <w:jc w:val="both"/>
        <w:textAlignment w:val="auto"/>
        <w:rPr>
          <w:lang w:eastAsia="ar-SA"/>
        </w:rPr>
      </w:pPr>
      <w:r w:rsidRPr="009F77C6">
        <w:rPr>
          <w:lang w:eastAsia="ar-SA"/>
        </w:rPr>
        <w:t>2.2.2. Благоустрій територій житлової, виробничої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забудови, цих Правил, а також установлених державних стандартів, норм, правил і технологічних карт.</w:t>
      </w:r>
    </w:p>
    <w:p w14:paraId="657402CC" w14:textId="77777777" w:rsidR="002B424F" w:rsidRPr="009F77C6" w:rsidRDefault="002B424F" w:rsidP="002B424F">
      <w:pPr>
        <w:autoSpaceDN/>
        <w:ind w:firstLine="540"/>
        <w:jc w:val="both"/>
        <w:textAlignment w:val="auto"/>
        <w:rPr>
          <w:lang w:eastAsia="ar-SA"/>
        </w:rPr>
      </w:pPr>
      <w:r w:rsidRPr="009F77C6">
        <w:rPr>
          <w:lang w:eastAsia="ar-SA"/>
        </w:rPr>
        <w:t>2.2.3. При здачі збудованих об'єктів в</w:t>
      </w:r>
      <w:r w:rsidRPr="009F77C6">
        <w:rPr>
          <w:bCs/>
          <w:lang w:eastAsia="ar-SA"/>
        </w:rPr>
        <w:t xml:space="preserve"> експлуатацію,</w:t>
      </w:r>
      <w:r w:rsidRPr="009F77C6">
        <w:rPr>
          <w:lang w:eastAsia="ar-SA"/>
        </w:rPr>
        <w:t xml:space="preserve"> приймання їх державною комісією</w:t>
      </w:r>
      <w:r w:rsidRPr="009F77C6">
        <w:rPr>
          <w:bCs/>
          <w:lang w:eastAsia="ar-SA"/>
        </w:rPr>
        <w:t xml:space="preserve"> здійснюється з урахуванням благоустрою</w:t>
      </w:r>
      <w:r w:rsidRPr="009F77C6">
        <w:rPr>
          <w:lang w:eastAsia="ar-SA"/>
        </w:rPr>
        <w:t xml:space="preserve"> прилеглих до них територій. </w:t>
      </w:r>
    </w:p>
    <w:p w14:paraId="2E9C3A41" w14:textId="77777777" w:rsidR="002B424F" w:rsidRPr="009F77C6" w:rsidRDefault="002B424F" w:rsidP="002B424F">
      <w:pPr>
        <w:autoSpaceDN/>
        <w:ind w:firstLine="540"/>
        <w:jc w:val="both"/>
        <w:textAlignment w:val="auto"/>
        <w:rPr>
          <w:b/>
          <w:bCs/>
          <w:lang w:eastAsia="ar-SA"/>
        </w:rPr>
      </w:pPr>
    </w:p>
    <w:p w14:paraId="3A73A9E7" w14:textId="77777777" w:rsidR="002B424F" w:rsidRPr="009F77C6" w:rsidRDefault="002B424F" w:rsidP="002B424F">
      <w:pPr>
        <w:autoSpaceDN/>
        <w:jc w:val="both"/>
        <w:textAlignment w:val="auto"/>
        <w:rPr>
          <w:b/>
          <w:bCs/>
          <w:lang w:eastAsia="ar-SA"/>
        </w:rPr>
      </w:pPr>
    </w:p>
    <w:p w14:paraId="0249D80A" w14:textId="77777777" w:rsidR="002B424F" w:rsidRPr="009F77C6" w:rsidRDefault="002B424F" w:rsidP="002B424F">
      <w:pPr>
        <w:autoSpaceDN/>
        <w:jc w:val="both"/>
        <w:textAlignment w:val="auto"/>
        <w:rPr>
          <w:b/>
          <w:bCs/>
          <w:lang w:eastAsia="ar-SA"/>
        </w:rPr>
      </w:pPr>
      <w:r w:rsidRPr="009F77C6">
        <w:rPr>
          <w:b/>
          <w:bCs/>
          <w:lang w:eastAsia="ar-SA"/>
        </w:rPr>
        <w:t>2.3. Утримання територій підприємств, установ, організацій та прибудинкових територій</w:t>
      </w:r>
    </w:p>
    <w:p w14:paraId="65F1B84B" w14:textId="77777777" w:rsidR="002B424F" w:rsidRPr="009F77C6" w:rsidRDefault="002B424F" w:rsidP="002B424F">
      <w:pPr>
        <w:autoSpaceDN/>
        <w:ind w:firstLine="540"/>
        <w:jc w:val="both"/>
        <w:textAlignment w:val="auto"/>
        <w:rPr>
          <w:lang w:eastAsia="ar-SA"/>
        </w:rPr>
      </w:pPr>
      <w:r w:rsidRPr="009F77C6">
        <w:rPr>
          <w:lang w:eastAsia="ar-SA"/>
        </w:rPr>
        <w:t>2.3.1. Підприємства, установи, організації та громадяни забезпечують благоустрій та утримання в належному санітарному стані земельних ділянок, наданих їм на праві власності, оренди чи праві користування відповідно до закону Закон України «Про благоустрій населених пунктів»;</w:t>
      </w:r>
    </w:p>
    <w:p w14:paraId="05380C17" w14:textId="77777777" w:rsidR="002B424F" w:rsidRPr="009F77C6" w:rsidRDefault="002B424F" w:rsidP="002B424F">
      <w:pPr>
        <w:autoSpaceDN/>
        <w:ind w:firstLine="540"/>
        <w:jc w:val="both"/>
        <w:textAlignment w:val="auto"/>
        <w:rPr>
          <w:lang w:eastAsia="ar-SA"/>
        </w:rPr>
      </w:pPr>
      <w:r w:rsidRPr="009F77C6">
        <w:rPr>
          <w:lang w:eastAsia="ar-SA"/>
        </w:rPr>
        <w:t>2.3.2. Посадові особи підприємств, установ та організацій несуть відповідальність за невиконання заходів з благоустрою, а також за дії чи бездіяльність, що призвели до завдання шкоди майну на власних та підпорядкованих територіях, відповідно до чинного законодавства.</w:t>
      </w:r>
    </w:p>
    <w:p w14:paraId="5234759E" w14:textId="77777777" w:rsidR="002B424F" w:rsidRPr="009F77C6" w:rsidRDefault="002B424F" w:rsidP="002B424F">
      <w:pPr>
        <w:autoSpaceDN/>
        <w:ind w:firstLine="540"/>
        <w:jc w:val="both"/>
        <w:textAlignment w:val="auto"/>
        <w:rPr>
          <w:lang w:eastAsia="ar-SA"/>
        </w:rPr>
      </w:pPr>
      <w:r w:rsidRPr="009F77C6">
        <w:rPr>
          <w:lang w:eastAsia="ar-SA"/>
        </w:rPr>
        <w:t>У разі виконання самовільних робіт та незабезпечення відповідного благоустрою, відповідальність несе власник об’єкта благоустрою (балансоутримувач території) та виконавець робіт.</w:t>
      </w:r>
    </w:p>
    <w:p w14:paraId="41910F22" w14:textId="77777777" w:rsidR="002B424F" w:rsidRPr="009F77C6" w:rsidRDefault="002B424F" w:rsidP="002B424F">
      <w:pPr>
        <w:autoSpaceDN/>
        <w:ind w:firstLine="540"/>
        <w:jc w:val="both"/>
        <w:textAlignment w:val="auto"/>
        <w:rPr>
          <w:lang w:eastAsia="ar-SA"/>
        </w:rPr>
      </w:pPr>
      <w:r w:rsidRPr="009F77C6">
        <w:rPr>
          <w:lang w:eastAsia="ar-SA"/>
        </w:rPr>
        <w:t>2.3.3. Утримання та благоустрій територій підприємств, установ, організацій та прибудинкових територій багатоквартирних та малоповерхових житлових будинків, належних до них будівель та споруд проводиться власником або балансоутримувачем цього будинку, чи підприємством, установою, організацією, з яким балансоутримувач укладає договори на утримання та благоустрій прибудинкових територій відповідно до технологічних карт.</w:t>
      </w:r>
    </w:p>
    <w:p w14:paraId="74FE51EE" w14:textId="26D11EBF" w:rsidR="002B424F" w:rsidRPr="009F77C6" w:rsidRDefault="002B424F" w:rsidP="002B424F">
      <w:pPr>
        <w:autoSpaceDN/>
        <w:ind w:firstLine="540"/>
        <w:jc w:val="both"/>
        <w:textAlignment w:val="auto"/>
        <w:rPr>
          <w:lang w:eastAsia="ar-SA"/>
        </w:rPr>
      </w:pPr>
      <w:r w:rsidRPr="009F77C6">
        <w:rPr>
          <w:lang w:eastAsia="ar-SA"/>
        </w:rPr>
        <w:lastRenderedPageBreak/>
        <w:t>2.3.4. 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w:t>
      </w:r>
      <w:r w:rsidRPr="00A13705">
        <w:rPr>
          <w:lang w:eastAsia="ar-SA"/>
        </w:rPr>
        <w:t xml:space="preserve">, укладеного з </w:t>
      </w:r>
      <w:proofErr w:type="spellStart"/>
      <w:r w:rsidRPr="00A13705">
        <w:rPr>
          <w:lang w:eastAsia="ar-SA"/>
        </w:rPr>
        <w:t>Кутським</w:t>
      </w:r>
      <w:proofErr w:type="spellEnd"/>
      <w:r w:rsidRPr="00A13705">
        <w:rPr>
          <w:lang w:eastAsia="ar-SA"/>
        </w:rPr>
        <w:t xml:space="preserve"> ККП</w:t>
      </w:r>
      <w:r w:rsidR="00FE4636" w:rsidRPr="00A13705">
        <w:rPr>
          <w:lang w:eastAsia="ar-SA"/>
        </w:rPr>
        <w:t xml:space="preserve"> та /або з </w:t>
      </w:r>
      <w:r w:rsidR="004745B2">
        <w:rPr>
          <w:lang w:eastAsia="ar-SA"/>
        </w:rPr>
        <w:t xml:space="preserve">іншим суб’єктом </w:t>
      </w:r>
      <w:r w:rsidR="000A55A0" w:rsidRPr="009F77C6">
        <w:rPr>
          <w:lang w:eastAsia="ar-SA"/>
        </w:rPr>
        <w:t xml:space="preserve">який надає послуги </w:t>
      </w:r>
      <w:r w:rsidR="00694D57" w:rsidRPr="009F77C6">
        <w:rPr>
          <w:lang w:eastAsia="ar-SA"/>
        </w:rPr>
        <w:t>у даній</w:t>
      </w:r>
      <w:r w:rsidR="004745B2">
        <w:rPr>
          <w:lang w:eastAsia="ar-SA"/>
        </w:rPr>
        <w:t xml:space="preserve"> сфері</w:t>
      </w:r>
      <w:r w:rsidRPr="009F77C6">
        <w:rPr>
          <w:lang w:eastAsia="ar-SA"/>
        </w:rPr>
        <w:t xml:space="preserve">, забезпечувати належне утримання території загального користування, прилеглої до його присадибної ділянки. </w:t>
      </w:r>
    </w:p>
    <w:p w14:paraId="5B9A1BB5" w14:textId="77777777" w:rsidR="002B424F" w:rsidRPr="009F77C6" w:rsidRDefault="002B424F" w:rsidP="002B424F">
      <w:pPr>
        <w:autoSpaceDN/>
        <w:ind w:firstLine="540"/>
        <w:jc w:val="both"/>
        <w:textAlignment w:val="auto"/>
        <w:rPr>
          <w:lang w:eastAsia="ar-SA"/>
        </w:rPr>
      </w:pPr>
    </w:p>
    <w:p w14:paraId="4225DF85" w14:textId="77777777" w:rsidR="002B424F" w:rsidRPr="009F77C6" w:rsidRDefault="002B424F" w:rsidP="002B424F">
      <w:pPr>
        <w:autoSpaceDN/>
        <w:jc w:val="both"/>
        <w:textAlignment w:val="auto"/>
        <w:rPr>
          <w:b/>
          <w:lang w:eastAsia="ar-SA"/>
        </w:rPr>
      </w:pPr>
      <w:r w:rsidRPr="009F77C6">
        <w:rPr>
          <w:b/>
          <w:lang w:eastAsia="ar-SA"/>
        </w:rPr>
        <w:t>2.4. Утримання об’єктів благоустрою</w:t>
      </w:r>
    </w:p>
    <w:p w14:paraId="41FCD951" w14:textId="77777777" w:rsidR="002B424F" w:rsidRPr="009F77C6" w:rsidRDefault="002B424F" w:rsidP="002B424F">
      <w:pPr>
        <w:autoSpaceDN/>
        <w:jc w:val="both"/>
        <w:textAlignment w:val="auto"/>
        <w:rPr>
          <w:lang w:eastAsia="ar-SA"/>
        </w:rPr>
      </w:pPr>
      <w:r w:rsidRPr="009F77C6">
        <w:rPr>
          <w:lang w:eastAsia="ar-SA"/>
        </w:rPr>
        <w:tab/>
        <w:t>При утриманні об’єктів благоустрою, підприємства, установи, організації та громадяни  забезпечують:</w:t>
      </w:r>
    </w:p>
    <w:p w14:paraId="1C29D6C3" w14:textId="77777777" w:rsidR="002B424F" w:rsidRPr="009F77C6" w:rsidRDefault="002B424F" w:rsidP="002B424F">
      <w:pPr>
        <w:autoSpaceDN/>
        <w:ind w:firstLine="567"/>
        <w:jc w:val="both"/>
        <w:textAlignment w:val="auto"/>
        <w:rPr>
          <w:lang w:eastAsia="ar-SA"/>
        </w:rPr>
      </w:pPr>
      <w:r w:rsidRPr="009F77C6">
        <w:rPr>
          <w:lang w:eastAsia="ar-SA"/>
        </w:rPr>
        <w:t>2.4.1. Дотримування, у процесі утримання об’єктів (їх частин), відповідних технологій щодо запобігання передчасному зносу об’єктів, забезпечення умов функціонування та утримання їх у чистоті й належному стані.</w:t>
      </w:r>
    </w:p>
    <w:p w14:paraId="0C20C49E" w14:textId="77777777" w:rsidR="002B424F" w:rsidRPr="009F77C6" w:rsidRDefault="002B424F" w:rsidP="002B424F">
      <w:pPr>
        <w:autoSpaceDN/>
        <w:ind w:firstLine="567"/>
        <w:jc w:val="both"/>
        <w:textAlignment w:val="auto"/>
        <w:rPr>
          <w:lang w:eastAsia="ar-SA"/>
        </w:rPr>
      </w:pPr>
      <w:r w:rsidRPr="009F77C6">
        <w:rPr>
          <w:lang w:eastAsia="ar-SA"/>
        </w:rPr>
        <w:t>2.4.2. Відшкодування збитків за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14:paraId="6023A9B4" w14:textId="77777777" w:rsidR="002B424F" w:rsidRPr="009F77C6" w:rsidRDefault="002B424F" w:rsidP="002B424F">
      <w:pPr>
        <w:autoSpaceDN/>
        <w:ind w:firstLine="567"/>
        <w:jc w:val="both"/>
        <w:textAlignment w:val="auto"/>
        <w:rPr>
          <w:lang w:eastAsia="ar-SA"/>
        </w:rPr>
      </w:pPr>
      <w:r w:rsidRPr="009F77C6">
        <w:rPr>
          <w:lang w:eastAsia="ar-SA"/>
        </w:rPr>
        <w:t>2.4.3. Змінення зовнішнього вигляду фасадів, ремонт будівель та споруд тільки на підставі затверджених у встановленому порядку проектів та дозволу на виконання будівельно-монтажних робіт.</w:t>
      </w:r>
    </w:p>
    <w:p w14:paraId="53324318" w14:textId="77777777" w:rsidR="002B424F" w:rsidRPr="009F77C6" w:rsidRDefault="002B424F" w:rsidP="002B424F">
      <w:pPr>
        <w:autoSpaceDN/>
        <w:ind w:firstLine="567"/>
        <w:jc w:val="both"/>
        <w:textAlignment w:val="auto"/>
        <w:rPr>
          <w:lang w:eastAsia="ar-SA"/>
        </w:rPr>
      </w:pPr>
      <w:r w:rsidRPr="009F77C6">
        <w:rPr>
          <w:rFonts w:eastAsia="Arial"/>
          <w:lang w:eastAsia="ar-SA"/>
        </w:rPr>
        <w:t xml:space="preserve">2.4.4. </w:t>
      </w:r>
      <w:r w:rsidRPr="009F77C6">
        <w:rPr>
          <w:lang w:eastAsia="ar-SA"/>
        </w:rPr>
        <w:t>Впроваджування системи технічних оглядів територій, будівель і споруд.</w:t>
      </w:r>
    </w:p>
    <w:p w14:paraId="4A44CE5A" w14:textId="77777777" w:rsidR="002B424F" w:rsidRPr="009F77C6" w:rsidRDefault="002B424F" w:rsidP="002B424F">
      <w:pPr>
        <w:autoSpaceDN/>
        <w:ind w:firstLine="567"/>
        <w:jc w:val="both"/>
        <w:textAlignment w:val="auto"/>
        <w:rPr>
          <w:lang w:eastAsia="ar-SA"/>
        </w:rPr>
      </w:pPr>
      <w:r w:rsidRPr="009F77C6">
        <w:rPr>
          <w:lang w:eastAsia="ar-SA"/>
        </w:rPr>
        <w:t>2.4.5. Розміщення елементів благоустрою тільки на підставі проектно-дозвільної документації.</w:t>
      </w:r>
    </w:p>
    <w:p w14:paraId="4CAD3C58" w14:textId="77777777" w:rsidR="002B424F" w:rsidRPr="009F77C6" w:rsidRDefault="002B424F" w:rsidP="002B424F">
      <w:pPr>
        <w:autoSpaceDE w:val="0"/>
        <w:autoSpaceDN/>
        <w:ind w:firstLine="540"/>
        <w:jc w:val="both"/>
        <w:textAlignment w:val="auto"/>
        <w:rPr>
          <w:lang w:eastAsia="ar-SA"/>
        </w:rPr>
      </w:pPr>
      <w:r w:rsidRPr="009F77C6">
        <w:rPr>
          <w:lang w:eastAsia="ar-SA"/>
        </w:rPr>
        <w:t>2.4.6. Встановлення урн біля своїх об’єктів, чистоту вікон та вітрин.</w:t>
      </w:r>
    </w:p>
    <w:p w14:paraId="2CF0DA28" w14:textId="77777777" w:rsidR="002B424F" w:rsidRPr="009F77C6" w:rsidRDefault="002B424F" w:rsidP="002B424F">
      <w:pPr>
        <w:autoSpaceDE w:val="0"/>
        <w:autoSpaceDN/>
        <w:ind w:firstLine="540"/>
        <w:jc w:val="both"/>
        <w:textAlignment w:val="auto"/>
        <w:rPr>
          <w:lang w:eastAsia="ar-SA"/>
        </w:rPr>
      </w:pPr>
      <w:r w:rsidRPr="009F77C6">
        <w:rPr>
          <w:lang w:eastAsia="ar-SA"/>
        </w:rPr>
        <w:t xml:space="preserve">2.4.7. Проведення благоустрою прилеглої території, облаштування </w:t>
      </w:r>
      <w:r w:rsidRPr="009F77C6">
        <w:rPr>
          <w:bCs/>
          <w:lang w:eastAsia="ar-SA"/>
        </w:rPr>
        <w:t>газонів</w:t>
      </w:r>
      <w:r w:rsidRPr="009F77C6">
        <w:rPr>
          <w:lang w:eastAsia="ar-SA"/>
        </w:rPr>
        <w:t xml:space="preserve"> та</w:t>
      </w:r>
      <w:r w:rsidRPr="009F77C6">
        <w:rPr>
          <w:bCs/>
          <w:lang w:eastAsia="ar-SA"/>
        </w:rPr>
        <w:t xml:space="preserve"> квітників</w:t>
      </w:r>
      <w:r w:rsidRPr="009F77C6">
        <w:rPr>
          <w:lang w:eastAsia="ar-SA"/>
        </w:rPr>
        <w:t xml:space="preserve"> відповідно до паспорта, узгодженого з виконавчим комітетом Кутської селищної ради. </w:t>
      </w:r>
    </w:p>
    <w:p w14:paraId="2EEDF05F" w14:textId="384B712D" w:rsidR="002B424F" w:rsidRPr="009F77C6" w:rsidRDefault="002B424F" w:rsidP="002B424F">
      <w:pPr>
        <w:autoSpaceDE w:val="0"/>
        <w:autoSpaceDN/>
        <w:ind w:firstLine="540"/>
        <w:jc w:val="both"/>
        <w:textAlignment w:val="auto"/>
        <w:rPr>
          <w:lang w:eastAsia="ar-SA"/>
        </w:rPr>
      </w:pPr>
      <w:r w:rsidRPr="009F77C6">
        <w:rPr>
          <w:lang w:eastAsia="ar-SA"/>
        </w:rPr>
        <w:t>2.4.8. Дотримання належного санітарно-технічного стану ринків</w:t>
      </w:r>
      <w:r w:rsidRPr="009F77C6">
        <w:rPr>
          <w:bCs/>
          <w:lang w:eastAsia="ar-SA"/>
        </w:rPr>
        <w:t xml:space="preserve"> та уникнення негативного</w:t>
      </w:r>
      <w:r w:rsidRPr="009F77C6">
        <w:rPr>
          <w:lang w:eastAsia="ar-SA"/>
        </w:rPr>
        <w:t xml:space="preserve"> впливу</w:t>
      </w:r>
      <w:r w:rsidRPr="009F77C6">
        <w:rPr>
          <w:bCs/>
          <w:lang w:eastAsia="ar-SA"/>
        </w:rPr>
        <w:t xml:space="preserve"> на</w:t>
      </w:r>
      <w:r w:rsidRPr="009F77C6">
        <w:rPr>
          <w:lang w:eastAsia="ar-SA"/>
        </w:rPr>
        <w:t xml:space="preserve"> умови проживання</w:t>
      </w:r>
      <w:r w:rsidRPr="009F77C6">
        <w:rPr>
          <w:bCs/>
          <w:lang w:eastAsia="ar-SA"/>
        </w:rPr>
        <w:t xml:space="preserve"> мешканців прилеглих </w:t>
      </w:r>
      <w:r w:rsidRPr="009F77C6">
        <w:rPr>
          <w:lang w:eastAsia="ar-SA"/>
        </w:rPr>
        <w:t>будинків.</w:t>
      </w:r>
    </w:p>
    <w:p w14:paraId="792B3D0E" w14:textId="77777777" w:rsidR="002B424F" w:rsidRPr="009F77C6" w:rsidRDefault="002B424F" w:rsidP="002B424F">
      <w:pPr>
        <w:autoSpaceDE w:val="0"/>
        <w:autoSpaceDN/>
        <w:ind w:firstLine="540"/>
        <w:jc w:val="both"/>
        <w:textAlignment w:val="auto"/>
        <w:rPr>
          <w:lang w:eastAsia="ar-SA"/>
        </w:rPr>
      </w:pPr>
    </w:p>
    <w:p w14:paraId="0AD24C68" w14:textId="77777777" w:rsidR="002B424F" w:rsidRPr="009F77C6" w:rsidRDefault="002B424F" w:rsidP="002B424F">
      <w:pPr>
        <w:autoSpaceDN/>
        <w:jc w:val="both"/>
        <w:textAlignment w:val="auto"/>
        <w:rPr>
          <w:b/>
          <w:lang w:eastAsia="ar-SA"/>
        </w:rPr>
      </w:pPr>
      <w:r w:rsidRPr="009F77C6">
        <w:rPr>
          <w:b/>
          <w:lang w:eastAsia="ar-SA"/>
        </w:rPr>
        <w:t>2.5. Утримання доріг та шляхопроводів</w:t>
      </w:r>
    </w:p>
    <w:p w14:paraId="40C9F13F" w14:textId="77777777" w:rsidR="002B424F" w:rsidRPr="009F77C6" w:rsidRDefault="002B424F" w:rsidP="002B424F">
      <w:pPr>
        <w:autoSpaceDN/>
        <w:ind w:firstLine="630"/>
        <w:jc w:val="both"/>
        <w:textAlignment w:val="auto"/>
        <w:rPr>
          <w:lang w:eastAsia="ar-SA"/>
        </w:rPr>
      </w:pPr>
      <w:r w:rsidRPr="009F77C6">
        <w:rPr>
          <w:lang w:eastAsia="ar-SA"/>
        </w:rPr>
        <w:t>2.5.1. Ремонт і утримання дорожніх об’єктів повинні виконуватись балансоутримувачем відповідно до вимог «Єдиних правил ремонту і утримання автомобільних доріг, залізничних переїздів, правил користування ними та охорони».</w:t>
      </w:r>
    </w:p>
    <w:p w14:paraId="1E38D1F5" w14:textId="7834FA53" w:rsidR="002B424F" w:rsidRPr="009F77C6" w:rsidRDefault="002B424F" w:rsidP="002B424F">
      <w:pPr>
        <w:autoSpaceDN/>
        <w:ind w:firstLine="630"/>
        <w:jc w:val="both"/>
        <w:textAlignment w:val="auto"/>
        <w:rPr>
          <w:lang w:eastAsia="ar-SA"/>
        </w:rPr>
      </w:pPr>
      <w:r w:rsidRPr="009F77C6">
        <w:rPr>
          <w:lang w:eastAsia="ar-SA"/>
        </w:rPr>
        <w:t xml:space="preserve">2.5.2. Зимове утримання території </w:t>
      </w:r>
      <w:r w:rsidR="002D4818" w:rsidRPr="009F77C6">
        <w:rPr>
          <w:lang w:eastAsia="ar-SA"/>
        </w:rPr>
        <w:t>громади</w:t>
      </w:r>
      <w:r w:rsidRPr="009F77C6">
        <w:rPr>
          <w:lang w:eastAsia="ar-SA"/>
        </w:rPr>
        <w:t xml:space="preserve"> включає в себе виконання робіт, що поділяються на три групи: снігоочищення, видалення снігу та </w:t>
      </w:r>
      <w:proofErr w:type="spellStart"/>
      <w:r w:rsidRPr="009F77C6">
        <w:rPr>
          <w:lang w:eastAsia="ar-SA"/>
        </w:rPr>
        <w:t>сколу</w:t>
      </w:r>
      <w:proofErr w:type="spellEnd"/>
      <w:r w:rsidRPr="009F77C6">
        <w:rPr>
          <w:lang w:eastAsia="ar-SA"/>
        </w:rPr>
        <w:t>, ліквідація ожеледі та боротьба зі слизькістю.</w:t>
      </w:r>
    </w:p>
    <w:p w14:paraId="04DB7634" w14:textId="77777777" w:rsidR="002B424F" w:rsidRPr="009F77C6" w:rsidRDefault="002B424F" w:rsidP="002B424F">
      <w:pPr>
        <w:autoSpaceDN/>
        <w:ind w:firstLine="630"/>
        <w:jc w:val="both"/>
        <w:textAlignment w:val="auto"/>
        <w:rPr>
          <w:lang w:eastAsia="ar-SA"/>
        </w:rPr>
      </w:pPr>
      <w:r w:rsidRPr="009F77C6">
        <w:rPr>
          <w:lang w:eastAsia="ar-SA"/>
        </w:rPr>
        <w:t>2.5.3. Забороняється переміщувати сніг з проїзної частини на тротуари, смуги та ділянки зелених насаджень.</w:t>
      </w:r>
    </w:p>
    <w:p w14:paraId="72526654" w14:textId="77777777" w:rsidR="002B424F" w:rsidRPr="009F77C6" w:rsidRDefault="002B424F" w:rsidP="002B424F">
      <w:pPr>
        <w:autoSpaceDN/>
        <w:ind w:firstLine="630"/>
        <w:jc w:val="both"/>
        <w:textAlignment w:val="auto"/>
        <w:rPr>
          <w:lang w:eastAsia="ar-SA"/>
        </w:rPr>
      </w:pPr>
      <w:r w:rsidRPr="009F77C6">
        <w:rPr>
          <w:lang w:eastAsia="ar-SA"/>
        </w:rPr>
        <w:t xml:space="preserve">2.5.4. Сніг з тротуарів та </w:t>
      </w:r>
      <w:proofErr w:type="spellStart"/>
      <w:r w:rsidRPr="009F77C6">
        <w:rPr>
          <w:lang w:eastAsia="ar-SA"/>
        </w:rPr>
        <w:t>внутрішньоквартальних</w:t>
      </w:r>
      <w:proofErr w:type="spellEnd"/>
      <w:r w:rsidRPr="009F77C6">
        <w:rPr>
          <w:lang w:eastAsia="ar-SA"/>
        </w:rPr>
        <w:t xml:space="preserve"> проїздів прибирати механічним способом або вручну без застосування хімічних реагентів.</w:t>
      </w:r>
    </w:p>
    <w:p w14:paraId="5E2CA29E" w14:textId="77777777" w:rsidR="002B424F" w:rsidRPr="009F77C6" w:rsidRDefault="002B424F" w:rsidP="002B424F">
      <w:pPr>
        <w:autoSpaceDN/>
        <w:ind w:firstLine="630"/>
        <w:jc w:val="both"/>
        <w:textAlignment w:val="auto"/>
        <w:rPr>
          <w:lang w:eastAsia="ar-SA"/>
        </w:rPr>
      </w:pPr>
      <w:r w:rsidRPr="009F77C6">
        <w:rPr>
          <w:lang w:eastAsia="ar-SA"/>
        </w:rPr>
        <w:t xml:space="preserve">2.5.5. Очищення тротуарів та </w:t>
      </w:r>
      <w:proofErr w:type="spellStart"/>
      <w:r w:rsidRPr="009F77C6">
        <w:rPr>
          <w:lang w:eastAsia="ar-SA"/>
        </w:rPr>
        <w:t>внутрішньоквартальних</w:t>
      </w:r>
      <w:proofErr w:type="spellEnd"/>
      <w:r w:rsidRPr="009F77C6">
        <w:rPr>
          <w:lang w:eastAsia="ar-SA"/>
        </w:rPr>
        <w:t xml:space="preserve"> проїздів необхідно починати під час снігопаду.</w:t>
      </w:r>
    </w:p>
    <w:p w14:paraId="71677C35" w14:textId="77777777" w:rsidR="002B424F" w:rsidRPr="009F77C6" w:rsidRDefault="002B424F" w:rsidP="002B424F">
      <w:pPr>
        <w:autoSpaceDN/>
        <w:ind w:firstLine="630"/>
        <w:jc w:val="both"/>
        <w:textAlignment w:val="auto"/>
        <w:rPr>
          <w:lang w:eastAsia="ar-SA"/>
        </w:rPr>
      </w:pPr>
      <w:r w:rsidRPr="009F77C6">
        <w:rPr>
          <w:lang w:eastAsia="ar-SA"/>
        </w:rPr>
        <w:t xml:space="preserve">2.5.6. Боротьбу з ожеледицею і слизькістю  на тротуарах, пішохідних доріжках і </w:t>
      </w:r>
      <w:proofErr w:type="spellStart"/>
      <w:r w:rsidRPr="009F77C6">
        <w:rPr>
          <w:lang w:eastAsia="ar-SA"/>
        </w:rPr>
        <w:t>внутрішньоквартальних</w:t>
      </w:r>
      <w:proofErr w:type="spellEnd"/>
      <w:r w:rsidRPr="009F77C6">
        <w:rPr>
          <w:lang w:eastAsia="ar-SA"/>
        </w:rPr>
        <w:t xml:space="preserve"> проїздах слід вести фрикційним способом, використовуючи пісок без домішок солі. В окремих випадках </w:t>
      </w:r>
      <w:proofErr w:type="spellStart"/>
      <w:r w:rsidRPr="009F77C6">
        <w:rPr>
          <w:lang w:eastAsia="ar-SA"/>
        </w:rPr>
        <w:t>внутрішньоквартальні</w:t>
      </w:r>
      <w:proofErr w:type="spellEnd"/>
      <w:r w:rsidRPr="009F77C6">
        <w:rPr>
          <w:lang w:eastAsia="ar-SA"/>
        </w:rPr>
        <w:t xml:space="preserve"> проїзди допускається посипати піщано-сольовою сумішшю з 3% вмістом солі.</w:t>
      </w:r>
    </w:p>
    <w:p w14:paraId="2A150447" w14:textId="77777777" w:rsidR="002B424F" w:rsidRPr="009F77C6" w:rsidRDefault="002B424F" w:rsidP="002B424F">
      <w:pPr>
        <w:autoSpaceDN/>
        <w:ind w:firstLine="630"/>
        <w:jc w:val="both"/>
        <w:textAlignment w:val="auto"/>
        <w:rPr>
          <w:lang w:eastAsia="ar-SA"/>
        </w:rPr>
      </w:pPr>
      <w:r w:rsidRPr="009F77C6">
        <w:rPr>
          <w:lang w:eastAsia="ar-SA"/>
        </w:rPr>
        <w:t>2.5.7. Дорожні знаки, правила їх застосування та розміщення повинні відповідати вимогам ДСТУ-2586, ДСТУ-3308 та вимогам «Правил дорожнього руху», затвердженим постановою Кабінету Міністрів України від 10.10.2001 № 103.</w:t>
      </w:r>
    </w:p>
    <w:p w14:paraId="0351D790" w14:textId="77777777" w:rsidR="002B424F" w:rsidRPr="009F77C6" w:rsidRDefault="002B424F" w:rsidP="002B424F">
      <w:pPr>
        <w:autoSpaceDN/>
        <w:ind w:firstLine="630"/>
        <w:jc w:val="both"/>
        <w:textAlignment w:val="auto"/>
        <w:rPr>
          <w:lang w:eastAsia="ar-SA"/>
        </w:rPr>
      </w:pPr>
      <w:r w:rsidRPr="009F77C6">
        <w:rPr>
          <w:lang w:eastAsia="ar-SA"/>
        </w:rPr>
        <w:t>2.5.8. Вимоги до форми та розмірів, способів нанесення та матеріалів горизонтальної та вертикальної дорожньої розмітки, що використовуються, визначаються ДСТУ-2587 «Розмітка дорожня».</w:t>
      </w:r>
    </w:p>
    <w:p w14:paraId="75C75287" w14:textId="77777777" w:rsidR="002B424F" w:rsidRPr="009F77C6" w:rsidRDefault="002B424F" w:rsidP="002B424F">
      <w:pPr>
        <w:autoSpaceDN/>
        <w:ind w:firstLine="630"/>
        <w:jc w:val="both"/>
        <w:textAlignment w:val="auto"/>
        <w:rPr>
          <w:lang w:eastAsia="ar-SA"/>
        </w:rPr>
      </w:pPr>
      <w:r w:rsidRPr="009F77C6">
        <w:rPr>
          <w:lang w:eastAsia="ar-SA"/>
        </w:rPr>
        <w:t>2.5.9. При виконанні на дорогах земляних робіт, огородження ділянки повинно відповідати вимогам ДСТУ-2735-94 «Огородження дорожні».</w:t>
      </w:r>
    </w:p>
    <w:p w14:paraId="7AB5ED1E" w14:textId="77777777" w:rsidR="002B424F" w:rsidRPr="009F77C6" w:rsidRDefault="002B424F" w:rsidP="002B424F">
      <w:pPr>
        <w:autoSpaceDN/>
        <w:ind w:firstLine="630"/>
        <w:jc w:val="both"/>
        <w:textAlignment w:val="auto"/>
        <w:rPr>
          <w:b/>
          <w:lang w:eastAsia="ar-SA"/>
        </w:rPr>
      </w:pPr>
    </w:p>
    <w:p w14:paraId="30569435" w14:textId="77777777" w:rsidR="002B424F" w:rsidRPr="009F77C6" w:rsidRDefault="002B424F" w:rsidP="002B424F">
      <w:pPr>
        <w:autoSpaceDN/>
        <w:jc w:val="both"/>
        <w:textAlignment w:val="auto"/>
        <w:rPr>
          <w:b/>
          <w:lang w:eastAsia="ar-SA"/>
        </w:rPr>
      </w:pPr>
      <w:r w:rsidRPr="009F77C6">
        <w:rPr>
          <w:b/>
          <w:lang w:eastAsia="ar-SA"/>
        </w:rPr>
        <w:t>2.6. Розміщення та утримання малих архітектурних форм (МАФ)</w:t>
      </w:r>
    </w:p>
    <w:p w14:paraId="048075EC" w14:textId="448CD750" w:rsidR="002B424F" w:rsidRPr="009F77C6" w:rsidRDefault="002B424F" w:rsidP="002B424F">
      <w:pPr>
        <w:autoSpaceDN/>
        <w:ind w:firstLine="630"/>
        <w:jc w:val="both"/>
        <w:textAlignment w:val="auto"/>
        <w:rPr>
          <w:lang w:eastAsia="ar-SA"/>
        </w:rPr>
      </w:pPr>
      <w:r w:rsidRPr="009F77C6">
        <w:rPr>
          <w:lang w:eastAsia="ar-SA"/>
        </w:rPr>
        <w:t xml:space="preserve">2.6.1. Розміщення та утримання малих архітектурних форм для здійснення підприємницької діяльності </w:t>
      </w:r>
      <w:r w:rsidR="00000552" w:rsidRPr="009F77C6">
        <w:rPr>
          <w:lang w:eastAsia="ar-SA"/>
        </w:rPr>
        <w:t>на території громади</w:t>
      </w:r>
      <w:r w:rsidRPr="009F77C6">
        <w:rPr>
          <w:lang w:eastAsia="ar-SA"/>
        </w:rPr>
        <w:t xml:space="preserve"> обов’язково передбачають заходи щодо запобігання пошкодження об’єктів благоустрою, укладання договору  на вивезення твердих побутових відходів, забезпечення контролю за організацією постійного прибирання закріплених і прилеглих територій, своєчасного очищення контейнерів та урн для сміття.</w:t>
      </w:r>
    </w:p>
    <w:p w14:paraId="4F3888D8" w14:textId="77777777" w:rsidR="002B424F" w:rsidRPr="009F77C6" w:rsidRDefault="002B424F" w:rsidP="002B424F">
      <w:pPr>
        <w:autoSpaceDN/>
        <w:ind w:firstLine="630"/>
        <w:jc w:val="both"/>
        <w:textAlignment w:val="auto"/>
        <w:rPr>
          <w:lang w:eastAsia="ar-SA"/>
        </w:rPr>
      </w:pPr>
      <w:r w:rsidRPr="009F77C6">
        <w:rPr>
          <w:lang w:eastAsia="ar-SA"/>
        </w:rPr>
        <w:t>Якщо мала архітектурна форма розміщена на відстані більше 2 метрів від тротуару, то до неї з тротуару повинна бути побудована пішохідна доріжка шириною не більше  1,5 метра.</w:t>
      </w:r>
    </w:p>
    <w:p w14:paraId="46E6A374" w14:textId="77777777" w:rsidR="002B424F" w:rsidRPr="009F77C6" w:rsidRDefault="002B424F" w:rsidP="002B424F">
      <w:pPr>
        <w:autoSpaceDN/>
        <w:ind w:firstLine="630"/>
        <w:jc w:val="both"/>
        <w:textAlignment w:val="auto"/>
        <w:rPr>
          <w:lang w:eastAsia="ar-SA"/>
        </w:rPr>
      </w:pPr>
      <w:r w:rsidRPr="009F77C6">
        <w:rPr>
          <w:lang w:eastAsia="ar-SA"/>
        </w:rPr>
        <w:t xml:space="preserve">2.6.2. Біля стаціонарних малих архітектурних форм (павільйонів, кіосків) повинна бути встановлена урна для збирання твердих побутових відходів, а також  забезпечуватись прибирання, своєчасне знищення бур'янів, косіння газонів на прилеглій території на відстані 5 метрів від споруди. </w:t>
      </w:r>
    </w:p>
    <w:p w14:paraId="191982F1" w14:textId="77777777" w:rsidR="002B424F" w:rsidRPr="009F77C6" w:rsidRDefault="002B424F" w:rsidP="002B424F">
      <w:pPr>
        <w:autoSpaceDN/>
        <w:ind w:firstLine="630"/>
        <w:jc w:val="both"/>
        <w:textAlignment w:val="auto"/>
        <w:rPr>
          <w:lang w:eastAsia="ar-SA"/>
        </w:rPr>
      </w:pPr>
      <w:r w:rsidRPr="009F77C6">
        <w:rPr>
          <w:lang w:eastAsia="ar-SA"/>
        </w:rPr>
        <w:t>2.6.3. Відновлення зовнішнього вигляду малих архітектурних форм, згідно з паспортом, затвердженим відділом містобудування та архітектури, проводиться власником при необхідності, але не менше одного разу на рік.</w:t>
      </w:r>
    </w:p>
    <w:p w14:paraId="02C11D50" w14:textId="59BED749" w:rsidR="002B424F" w:rsidRPr="009F77C6" w:rsidRDefault="002B424F" w:rsidP="002B424F">
      <w:pPr>
        <w:autoSpaceDN/>
        <w:ind w:firstLine="630"/>
        <w:jc w:val="both"/>
        <w:textAlignment w:val="auto"/>
        <w:rPr>
          <w:lang w:eastAsia="ar-SA"/>
        </w:rPr>
      </w:pPr>
      <w:r w:rsidRPr="009F77C6">
        <w:rPr>
          <w:lang w:eastAsia="ar-SA"/>
        </w:rPr>
        <w:t xml:space="preserve">2.6.4. Встановлення об’єктів дрібно-роздрібної торгівельної мережі юридичними та фізичними особами на території </w:t>
      </w:r>
      <w:r w:rsidR="00000552" w:rsidRPr="009F77C6">
        <w:rPr>
          <w:lang w:eastAsia="ar-SA"/>
        </w:rPr>
        <w:t>громади</w:t>
      </w:r>
      <w:r w:rsidRPr="009F77C6">
        <w:rPr>
          <w:lang w:eastAsia="ar-SA"/>
        </w:rPr>
        <w:t xml:space="preserve"> проводиться на підставі дозволу, виданого виконавчим комітетом Кутської селищної ради в установленому порядку. Розміщення малих архітектурних форм без відповідного дозволу заборонено.</w:t>
      </w:r>
    </w:p>
    <w:p w14:paraId="458E3DA9" w14:textId="77777777" w:rsidR="002B424F" w:rsidRPr="009F77C6" w:rsidRDefault="002B424F" w:rsidP="002B424F">
      <w:pPr>
        <w:autoSpaceDN/>
        <w:ind w:firstLine="630"/>
        <w:jc w:val="both"/>
        <w:textAlignment w:val="auto"/>
        <w:rPr>
          <w:lang w:eastAsia="ar-SA"/>
        </w:rPr>
      </w:pPr>
      <w:r w:rsidRPr="009F77C6">
        <w:rPr>
          <w:lang w:eastAsia="ar-SA"/>
        </w:rPr>
        <w:t xml:space="preserve">2.6.5. Встановлення МАФ тільки відповідно до паспорту прив’язки, погодженого з виконавчим комітетом Кутської селищної ради. </w:t>
      </w:r>
    </w:p>
    <w:p w14:paraId="7CE04DB1" w14:textId="77777777" w:rsidR="002B424F" w:rsidRPr="009F77C6" w:rsidRDefault="002B424F" w:rsidP="002B424F">
      <w:pPr>
        <w:autoSpaceDN/>
        <w:ind w:firstLine="630"/>
        <w:jc w:val="both"/>
        <w:textAlignment w:val="auto"/>
        <w:rPr>
          <w:lang w:eastAsia="ar-SA"/>
        </w:rPr>
      </w:pPr>
      <w:r w:rsidRPr="009F77C6">
        <w:rPr>
          <w:lang w:eastAsia="ar-SA"/>
        </w:rPr>
        <w:t xml:space="preserve">2.6.6. Торгівля у невизначених місцях забороняється.  </w:t>
      </w:r>
    </w:p>
    <w:p w14:paraId="44117337" w14:textId="77777777" w:rsidR="002B424F" w:rsidRPr="009F77C6" w:rsidRDefault="002B424F" w:rsidP="002B424F">
      <w:pPr>
        <w:autoSpaceDN/>
        <w:ind w:firstLine="630"/>
        <w:jc w:val="both"/>
        <w:textAlignment w:val="auto"/>
        <w:rPr>
          <w:lang w:eastAsia="ar-SA"/>
        </w:rPr>
      </w:pPr>
      <w:r w:rsidRPr="009F77C6">
        <w:rPr>
          <w:lang w:eastAsia="ar-SA"/>
        </w:rPr>
        <w:t>2.6.7. Звільнена тара підлягає щоденному вивезенню.</w:t>
      </w:r>
    </w:p>
    <w:p w14:paraId="6C7DDED1" w14:textId="77777777" w:rsidR="002B424F" w:rsidRPr="009F77C6" w:rsidRDefault="002B424F" w:rsidP="002B424F">
      <w:pPr>
        <w:autoSpaceDE w:val="0"/>
        <w:autoSpaceDN/>
        <w:ind w:firstLine="540"/>
        <w:jc w:val="both"/>
        <w:textAlignment w:val="auto"/>
        <w:rPr>
          <w:lang w:eastAsia="ar-SA"/>
        </w:rPr>
      </w:pPr>
      <w:r w:rsidRPr="009F77C6">
        <w:rPr>
          <w:lang w:eastAsia="ar-SA"/>
        </w:rPr>
        <w:t xml:space="preserve"> 2.6.8. У разі демонтажу малої архітектурної форми власник проводить </w:t>
      </w:r>
      <w:r w:rsidRPr="009F77C6">
        <w:rPr>
          <w:color w:val="FF00FF"/>
          <w:lang w:eastAsia="ar-SA"/>
        </w:rPr>
        <w:t xml:space="preserve"> </w:t>
      </w:r>
      <w:r w:rsidRPr="009F77C6">
        <w:rPr>
          <w:lang w:eastAsia="ar-SA"/>
        </w:rPr>
        <w:t>відновлення земельної ділянки у двотижневий термін або згідно договору оренди земельної ділянки</w:t>
      </w:r>
    </w:p>
    <w:p w14:paraId="33D9EFF6" w14:textId="77777777" w:rsidR="002B424F" w:rsidRPr="009F77C6" w:rsidRDefault="002B424F" w:rsidP="002B424F">
      <w:pPr>
        <w:autoSpaceDN/>
        <w:ind w:firstLine="630"/>
        <w:jc w:val="both"/>
        <w:textAlignment w:val="auto"/>
        <w:rPr>
          <w:b/>
          <w:lang w:eastAsia="ar-SA"/>
        </w:rPr>
      </w:pPr>
    </w:p>
    <w:p w14:paraId="0DCD7C61" w14:textId="77777777" w:rsidR="00094879" w:rsidRPr="00094879" w:rsidRDefault="00094879" w:rsidP="00094879">
      <w:pPr>
        <w:autoSpaceDN/>
        <w:textAlignment w:val="auto"/>
        <w:rPr>
          <w:b/>
          <w:bCs/>
          <w:lang w:eastAsia="ar-SA"/>
        </w:rPr>
      </w:pPr>
      <w:r w:rsidRPr="00094879">
        <w:rPr>
          <w:b/>
          <w:lang w:eastAsia="ar-SA"/>
        </w:rPr>
        <w:t>2</w:t>
      </w:r>
      <w:r w:rsidRPr="00094879">
        <w:rPr>
          <w:b/>
          <w:bCs/>
          <w:lang w:eastAsia="ar-SA"/>
        </w:rPr>
        <w:t>.7. Розміщення та утримання зовнішньої реклами</w:t>
      </w:r>
    </w:p>
    <w:p w14:paraId="1F295B99" w14:textId="54C87A0A" w:rsidR="00094879" w:rsidRPr="00094879" w:rsidRDefault="00094879" w:rsidP="00094879">
      <w:pPr>
        <w:autoSpaceDN/>
        <w:jc w:val="both"/>
        <w:textAlignment w:val="auto"/>
        <w:rPr>
          <w:bCs/>
          <w:lang w:eastAsia="ar-SA"/>
        </w:rPr>
      </w:pPr>
      <w:r w:rsidRPr="00094879">
        <w:rPr>
          <w:bCs/>
          <w:lang w:eastAsia="ar-SA"/>
        </w:rPr>
        <w:tab/>
        <w:t xml:space="preserve">2.7.1. Розміщення, контроль за утриманням, демонтаж зовнішньої реклами в </w:t>
      </w:r>
      <w:r>
        <w:rPr>
          <w:bCs/>
          <w:lang w:eastAsia="ar-SA"/>
        </w:rPr>
        <w:t>громаді</w:t>
      </w:r>
      <w:r w:rsidRPr="00094879">
        <w:rPr>
          <w:bCs/>
          <w:lang w:eastAsia="ar-SA"/>
        </w:rPr>
        <w:t xml:space="preserve"> повинно відповідати вимогам Закону України «Про рекламу», Типовим правилам розміщення зовнішньої реклами, затвердженим постановою Кабінету Міністрів України від 29.12.2003.</w:t>
      </w:r>
    </w:p>
    <w:p w14:paraId="10ABC591" w14:textId="29FEB91C" w:rsidR="00094879" w:rsidRPr="00094879" w:rsidRDefault="00094879" w:rsidP="00094879">
      <w:pPr>
        <w:autoSpaceDN/>
        <w:jc w:val="both"/>
        <w:textAlignment w:val="auto"/>
        <w:rPr>
          <w:bCs/>
          <w:lang w:eastAsia="ar-SA"/>
        </w:rPr>
      </w:pPr>
      <w:r w:rsidRPr="00094879">
        <w:rPr>
          <w:bCs/>
          <w:lang w:eastAsia="ar-SA"/>
        </w:rPr>
        <w:tab/>
        <w:t>2.7.2. Юридична особа або фізична особа - підприємець  розміщує рекламний засіб згідно з дозволом, який видається на підставі рішення виконавчого комітету Кутської селищної ради.</w:t>
      </w:r>
    </w:p>
    <w:p w14:paraId="28C6FC02" w14:textId="77777777" w:rsidR="00094879" w:rsidRPr="00094879" w:rsidRDefault="00094879" w:rsidP="00094879">
      <w:pPr>
        <w:autoSpaceDN/>
        <w:ind w:firstLine="567"/>
        <w:jc w:val="both"/>
        <w:textAlignment w:val="auto"/>
        <w:rPr>
          <w:lang w:eastAsia="ar-SA"/>
        </w:rPr>
      </w:pPr>
      <w:r w:rsidRPr="00094879">
        <w:rPr>
          <w:bCs/>
          <w:lang w:eastAsia="ar-SA"/>
        </w:rPr>
        <w:t xml:space="preserve"> 2.7.3.</w:t>
      </w:r>
      <w:r w:rsidRPr="00094879">
        <w:rPr>
          <w:bCs/>
          <w:lang w:eastAsia="ar-SA"/>
        </w:rPr>
        <w:tab/>
      </w:r>
      <w:r w:rsidRPr="00094879">
        <w:rPr>
          <w:lang w:eastAsia="ar-SA"/>
        </w:rPr>
        <w:t xml:space="preserve"> Юридична або фізична особа розміщує соціальну рекламу, соціальний плакат на огорожах будівельних майданчиків, на фасадах будівель або споруд тільки після погодження з балансоутримувачем або власником.</w:t>
      </w:r>
    </w:p>
    <w:p w14:paraId="74BE9245" w14:textId="77777777" w:rsidR="00094879" w:rsidRPr="00094879" w:rsidRDefault="00094879" w:rsidP="00094879">
      <w:pPr>
        <w:autoSpaceDN/>
        <w:ind w:firstLine="567"/>
        <w:jc w:val="both"/>
        <w:textAlignment w:val="auto"/>
        <w:rPr>
          <w:lang w:eastAsia="ar-SA"/>
        </w:rPr>
      </w:pPr>
      <w:r w:rsidRPr="00094879">
        <w:rPr>
          <w:lang w:eastAsia="ar-SA"/>
        </w:rPr>
        <w:t xml:space="preserve">При цьому розміщення комерційної реклами, вивіски та інформації проводиться при наявності  дозволу, погодженого в установленому законом порядку. </w:t>
      </w:r>
    </w:p>
    <w:p w14:paraId="4DFE4E16" w14:textId="77777777" w:rsidR="00094879" w:rsidRPr="00094879" w:rsidRDefault="00094879" w:rsidP="00094879">
      <w:pPr>
        <w:autoSpaceDN/>
        <w:jc w:val="both"/>
        <w:textAlignment w:val="auto"/>
        <w:rPr>
          <w:bCs/>
          <w:lang w:eastAsia="ar-SA"/>
        </w:rPr>
      </w:pPr>
      <w:r w:rsidRPr="00094879">
        <w:rPr>
          <w:bCs/>
          <w:lang w:eastAsia="ar-SA"/>
        </w:rPr>
        <w:tab/>
        <w:t xml:space="preserve">2.7.4. Рекламні засоби, які встановлені самовільно або з порушенням вимог дозвільної документації, демонтуються </w:t>
      </w:r>
      <w:proofErr w:type="spellStart"/>
      <w:r w:rsidRPr="00094879">
        <w:rPr>
          <w:bCs/>
          <w:lang w:eastAsia="ar-SA"/>
        </w:rPr>
        <w:t>Кутським</w:t>
      </w:r>
      <w:proofErr w:type="spellEnd"/>
      <w:r w:rsidRPr="00094879">
        <w:rPr>
          <w:bCs/>
          <w:lang w:eastAsia="ar-SA"/>
        </w:rPr>
        <w:t xml:space="preserve"> ККП або власниками рекламних засобів.</w:t>
      </w:r>
    </w:p>
    <w:p w14:paraId="6C862B0F" w14:textId="6395BFA0" w:rsidR="002B424F" w:rsidRPr="009F77C6" w:rsidRDefault="002B424F" w:rsidP="0092130A">
      <w:pPr>
        <w:autoSpaceDN/>
        <w:jc w:val="both"/>
        <w:textAlignment w:val="auto"/>
        <w:rPr>
          <w:bCs/>
          <w:lang w:eastAsia="ar-SA"/>
        </w:rPr>
      </w:pPr>
    </w:p>
    <w:p w14:paraId="1A3518A5" w14:textId="77777777" w:rsidR="00094879" w:rsidRDefault="00094879" w:rsidP="002B424F">
      <w:pPr>
        <w:autoSpaceDN/>
        <w:textAlignment w:val="auto"/>
        <w:rPr>
          <w:b/>
          <w:bCs/>
          <w:lang w:eastAsia="ar-SA"/>
        </w:rPr>
      </w:pPr>
    </w:p>
    <w:p w14:paraId="01FF2113" w14:textId="77777777" w:rsidR="00094879" w:rsidRDefault="00094879" w:rsidP="002B424F">
      <w:pPr>
        <w:autoSpaceDN/>
        <w:textAlignment w:val="auto"/>
        <w:rPr>
          <w:b/>
          <w:bCs/>
          <w:lang w:eastAsia="ar-SA"/>
        </w:rPr>
      </w:pPr>
    </w:p>
    <w:p w14:paraId="722ED090" w14:textId="771921DD" w:rsidR="002B424F" w:rsidRPr="009F77C6" w:rsidRDefault="00094879" w:rsidP="002B424F">
      <w:pPr>
        <w:autoSpaceDN/>
        <w:textAlignment w:val="auto"/>
        <w:rPr>
          <w:b/>
          <w:bCs/>
          <w:lang w:eastAsia="ar-SA"/>
        </w:rPr>
      </w:pPr>
      <w:r>
        <w:rPr>
          <w:b/>
          <w:bCs/>
          <w:lang w:eastAsia="ar-SA"/>
        </w:rPr>
        <w:t>2.8</w:t>
      </w:r>
      <w:r w:rsidR="002B424F" w:rsidRPr="009F77C6">
        <w:rPr>
          <w:b/>
          <w:bCs/>
          <w:lang w:eastAsia="ar-SA"/>
        </w:rPr>
        <w:t>. Облаштування та утримання будівельних майданчиків та місць проведення будівельних та земляних робіт</w:t>
      </w:r>
    </w:p>
    <w:p w14:paraId="090416BB" w14:textId="77777777" w:rsidR="002B424F" w:rsidRPr="009F77C6" w:rsidRDefault="002B424F" w:rsidP="002B424F">
      <w:pPr>
        <w:autoSpaceDN/>
        <w:ind w:firstLine="720"/>
        <w:jc w:val="both"/>
        <w:textAlignment w:val="auto"/>
        <w:rPr>
          <w:bCs/>
          <w:lang w:eastAsia="ar-SA"/>
        </w:rPr>
      </w:pPr>
      <w:r w:rsidRPr="009F77C6">
        <w:rPr>
          <w:bCs/>
          <w:lang w:eastAsia="ar-SA"/>
        </w:rPr>
        <w:t xml:space="preserve">Під час будівництва </w:t>
      </w:r>
      <w:r w:rsidRPr="009F77C6">
        <w:rPr>
          <w:lang w:eastAsia="ar-SA"/>
        </w:rPr>
        <w:t xml:space="preserve">підприємства, установи, організації та громадяни </w:t>
      </w:r>
      <w:r w:rsidRPr="009F77C6">
        <w:rPr>
          <w:bCs/>
          <w:lang w:eastAsia="ar-SA"/>
        </w:rPr>
        <w:t xml:space="preserve">  </w:t>
      </w:r>
      <w:r w:rsidRPr="009F77C6">
        <w:rPr>
          <w:b/>
          <w:bCs/>
          <w:lang w:eastAsia="ar-SA"/>
        </w:rPr>
        <w:t>зобов’язані:</w:t>
      </w:r>
      <w:r w:rsidRPr="009F77C6">
        <w:rPr>
          <w:bCs/>
          <w:lang w:eastAsia="ar-SA"/>
        </w:rPr>
        <w:t xml:space="preserve">  </w:t>
      </w:r>
      <w:r w:rsidRPr="009F77C6">
        <w:rPr>
          <w:bCs/>
          <w:lang w:eastAsia="ar-SA"/>
        </w:rPr>
        <w:tab/>
      </w:r>
    </w:p>
    <w:p w14:paraId="7CE8C57E" w14:textId="514B79EF" w:rsidR="002B424F" w:rsidRPr="009F77C6" w:rsidRDefault="00094879" w:rsidP="002B424F">
      <w:pPr>
        <w:autoSpaceDN/>
        <w:ind w:firstLine="720"/>
        <w:jc w:val="both"/>
        <w:textAlignment w:val="auto"/>
        <w:rPr>
          <w:bCs/>
          <w:lang w:eastAsia="ar-SA"/>
        </w:rPr>
      </w:pPr>
      <w:r>
        <w:rPr>
          <w:bCs/>
          <w:lang w:eastAsia="ar-SA"/>
        </w:rPr>
        <w:t>2.8</w:t>
      </w:r>
      <w:r w:rsidR="002B424F" w:rsidRPr="009F77C6">
        <w:rPr>
          <w:bCs/>
          <w:lang w:eastAsia="ar-SA"/>
        </w:rPr>
        <w:t>.1. Утримувати в належному санітарному стані та огороджувати земельні ділянки, що відведені відповідно до чинного законодавства під будівництво.</w:t>
      </w:r>
    </w:p>
    <w:p w14:paraId="08ED7082" w14:textId="728C44FC" w:rsidR="002B424F" w:rsidRPr="009F77C6" w:rsidRDefault="00094879" w:rsidP="002B424F">
      <w:pPr>
        <w:autoSpaceDN/>
        <w:ind w:firstLine="720"/>
        <w:jc w:val="both"/>
        <w:textAlignment w:val="auto"/>
        <w:rPr>
          <w:lang w:eastAsia="ar-SA"/>
        </w:rPr>
      </w:pPr>
      <w:r>
        <w:rPr>
          <w:lang w:eastAsia="ar-SA"/>
        </w:rPr>
        <w:t>2.8</w:t>
      </w:r>
      <w:r w:rsidR="002B424F" w:rsidRPr="009F77C6">
        <w:rPr>
          <w:lang w:eastAsia="ar-SA"/>
        </w:rPr>
        <w:t>.2.  До початку проведення основних робіт  облаштувати будівельний майданчик,  згідно з дозволом на підготовчі роботи.</w:t>
      </w:r>
    </w:p>
    <w:p w14:paraId="1801D6EA" w14:textId="77777777" w:rsidR="002B424F" w:rsidRPr="009F77C6" w:rsidRDefault="002B424F" w:rsidP="002B424F">
      <w:pPr>
        <w:autoSpaceDN/>
        <w:ind w:firstLine="720"/>
        <w:jc w:val="both"/>
        <w:textAlignment w:val="auto"/>
        <w:rPr>
          <w:lang w:eastAsia="ar-SA"/>
        </w:rPr>
      </w:pPr>
      <w:r w:rsidRPr="009F77C6">
        <w:rPr>
          <w:lang w:eastAsia="ar-SA"/>
        </w:rPr>
        <w:lastRenderedPageBreak/>
        <w:t>Тимчасові огорожі будівельних майданчиків та місць проведення земляних робіт повинні бути вичищені від сміття, промиті, не мати отворів, пошкоджених ділянок, відхилень від вертикалі, сторонніх наклейок, об’яв та насипів.</w:t>
      </w:r>
    </w:p>
    <w:p w14:paraId="199E7E84" w14:textId="77777777" w:rsidR="002B424F" w:rsidRPr="009F77C6" w:rsidRDefault="002B424F" w:rsidP="002B424F">
      <w:pPr>
        <w:autoSpaceDN/>
        <w:ind w:firstLine="567"/>
        <w:jc w:val="both"/>
        <w:textAlignment w:val="auto"/>
        <w:rPr>
          <w:lang w:eastAsia="ar-SA"/>
        </w:rPr>
      </w:pPr>
      <w:r w:rsidRPr="009F77C6">
        <w:rPr>
          <w:lang w:eastAsia="ar-SA"/>
        </w:rPr>
        <w:t xml:space="preserve"> 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p>
    <w:p w14:paraId="70684792" w14:textId="1EDD1DA4" w:rsidR="002B424F" w:rsidRPr="009F77C6" w:rsidRDefault="00094879" w:rsidP="002B424F">
      <w:pPr>
        <w:autoSpaceDN/>
        <w:ind w:firstLine="567"/>
        <w:jc w:val="both"/>
        <w:textAlignment w:val="auto"/>
        <w:rPr>
          <w:lang w:eastAsia="ar-SA"/>
        </w:rPr>
      </w:pPr>
      <w:r>
        <w:rPr>
          <w:lang w:eastAsia="ar-SA"/>
        </w:rPr>
        <w:t>2.8</w:t>
      </w:r>
      <w:r w:rsidR="002B424F" w:rsidRPr="009F77C6">
        <w:rPr>
          <w:lang w:eastAsia="ar-SA"/>
        </w:rPr>
        <w:t>.3.  Укомплектувати місця проведення земляних робіт на проїжджій частині вулиць та проспектів необхідними технічними засобами безпеки дорожнього руху (дорожніми знаками з покращеними світлотехнічними характеристиками, імпульсними сигнальними стрілками, ліхтарями).</w:t>
      </w:r>
    </w:p>
    <w:p w14:paraId="6B8EA007" w14:textId="622E189E" w:rsidR="002B424F" w:rsidRPr="009F77C6" w:rsidRDefault="00094879" w:rsidP="002B424F">
      <w:pPr>
        <w:autoSpaceDN/>
        <w:ind w:firstLine="567"/>
        <w:jc w:val="both"/>
        <w:textAlignment w:val="auto"/>
        <w:rPr>
          <w:lang w:eastAsia="ar-SA"/>
        </w:rPr>
      </w:pPr>
      <w:r>
        <w:rPr>
          <w:lang w:eastAsia="ar-SA"/>
        </w:rPr>
        <w:t>2.8</w:t>
      </w:r>
      <w:r w:rsidR="002B424F" w:rsidRPr="009F77C6">
        <w:rPr>
          <w:lang w:eastAsia="ar-SA"/>
        </w:rPr>
        <w:t>.4. Забезпечувати очистку транспортних засобів, не допускати винесення ґрунту та бруду на дороги, прибудинкові території, тротуари шляхом обладнання виїздів з будівельних майданчиків твердим покриттям</w:t>
      </w:r>
    </w:p>
    <w:p w14:paraId="599E0D46" w14:textId="07E5657A" w:rsidR="002B424F" w:rsidRPr="009F77C6" w:rsidRDefault="00094879" w:rsidP="002B424F">
      <w:pPr>
        <w:autoSpaceDN/>
        <w:ind w:firstLine="567"/>
        <w:jc w:val="both"/>
        <w:textAlignment w:val="auto"/>
        <w:rPr>
          <w:lang w:eastAsia="ar-SA"/>
        </w:rPr>
      </w:pPr>
      <w:r>
        <w:rPr>
          <w:lang w:eastAsia="ar-SA"/>
        </w:rPr>
        <w:t>2.8</w:t>
      </w:r>
      <w:r w:rsidR="002B424F" w:rsidRPr="009F77C6">
        <w:rPr>
          <w:lang w:eastAsia="ar-SA"/>
        </w:rPr>
        <w:t>.5. Не допускати накопичення будівельних відходів на будівельних, ремонтно-будівельних майданчиках та прилеглих територіях, забезпечувати виконання заходів по недопущенню пилоутворення на територіях об’єктів.</w:t>
      </w:r>
    </w:p>
    <w:p w14:paraId="1F702374" w14:textId="45E88386" w:rsidR="002B424F" w:rsidRPr="009F77C6" w:rsidRDefault="00094879" w:rsidP="002B424F">
      <w:pPr>
        <w:autoSpaceDN/>
        <w:ind w:firstLine="567"/>
        <w:jc w:val="both"/>
        <w:textAlignment w:val="auto"/>
        <w:rPr>
          <w:lang w:eastAsia="ar-SA"/>
        </w:rPr>
      </w:pPr>
      <w:r>
        <w:rPr>
          <w:lang w:eastAsia="ar-SA"/>
        </w:rPr>
        <w:t>2.8</w:t>
      </w:r>
      <w:r w:rsidR="002B424F" w:rsidRPr="009F77C6">
        <w:rPr>
          <w:lang w:eastAsia="ar-SA"/>
        </w:rPr>
        <w:t>.6 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p w14:paraId="2C0CD7A2" w14:textId="1534B87F" w:rsidR="002B424F" w:rsidRPr="009F77C6" w:rsidRDefault="00094879" w:rsidP="002B424F">
      <w:pPr>
        <w:autoSpaceDN/>
        <w:ind w:firstLine="567"/>
        <w:jc w:val="both"/>
        <w:textAlignment w:val="auto"/>
        <w:rPr>
          <w:lang w:eastAsia="ar-SA"/>
        </w:rPr>
      </w:pPr>
      <w:r>
        <w:rPr>
          <w:lang w:eastAsia="ar-SA"/>
        </w:rPr>
        <w:t>2.8</w:t>
      </w:r>
      <w:r w:rsidR="002B424F" w:rsidRPr="009F77C6">
        <w:rPr>
          <w:lang w:eastAsia="ar-SA"/>
        </w:rPr>
        <w:t>.7.  Вивозити будівельні відходи з будівельних майданчиків не менше одного разу на тиждень.</w:t>
      </w:r>
    </w:p>
    <w:p w14:paraId="03B92810" w14:textId="7F42310A" w:rsidR="002B424F" w:rsidRPr="009F77C6" w:rsidRDefault="00094879" w:rsidP="002B424F">
      <w:pPr>
        <w:autoSpaceDE w:val="0"/>
        <w:autoSpaceDN/>
        <w:ind w:firstLine="540"/>
        <w:jc w:val="both"/>
        <w:textAlignment w:val="auto"/>
        <w:rPr>
          <w:bCs/>
          <w:lang w:eastAsia="ar-SA"/>
        </w:rPr>
      </w:pPr>
      <w:r>
        <w:rPr>
          <w:bCs/>
          <w:lang w:eastAsia="ar-SA"/>
        </w:rPr>
        <w:t>2.8</w:t>
      </w:r>
      <w:r w:rsidR="002B424F" w:rsidRPr="009F77C6">
        <w:rPr>
          <w:bCs/>
          <w:lang w:eastAsia="ar-SA"/>
        </w:rPr>
        <w:t>.8.</w:t>
      </w:r>
      <w:r w:rsidR="002B424F" w:rsidRPr="009F77C6">
        <w:rPr>
          <w:lang w:eastAsia="ar-SA"/>
        </w:rPr>
        <w:t xml:space="preserve"> Отримувати дозвіл в </w:t>
      </w:r>
      <w:proofErr w:type="spellStart"/>
      <w:r w:rsidR="002B424F" w:rsidRPr="009F77C6">
        <w:rPr>
          <w:lang w:eastAsia="ar-SA"/>
        </w:rPr>
        <w:t>Кутській</w:t>
      </w:r>
      <w:proofErr w:type="spellEnd"/>
      <w:r w:rsidR="002B424F" w:rsidRPr="009F77C6">
        <w:rPr>
          <w:lang w:eastAsia="ar-SA"/>
        </w:rPr>
        <w:t xml:space="preserve"> селищній раді </w:t>
      </w:r>
      <w:r w:rsidR="002B424F" w:rsidRPr="009F77C6">
        <w:rPr>
          <w:bCs/>
          <w:lang w:eastAsia="ar-SA"/>
        </w:rPr>
        <w:t>на</w:t>
      </w:r>
      <w:r w:rsidR="002B424F" w:rsidRPr="009F77C6">
        <w:rPr>
          <w:lang w:eastAsia="ar-SA"/>
        </w:rPr>
        <w:t xml:space="preserve"> виконання</w:t>
      </w:r>
      <w:r w:rsidR="002B424F" w:rsidRPr="009F77C6">
        <w:rPr>
          <w:bCs/>
          <w:lang w:eastAsia="ar-SA"/>
        </w:rPr>
        <w:t xml:space="preserve"> всіх</w:t>
      </w:r>
      <w:r w:rsidR="002B424F" w:rsidRPr="009F77C6">
        <w:rPr>
          <w:lang w:eastAsia="ar-SA"/>
        </w:rPr>
        <w:t xml:space="preserve"> видів земляних робіт</w:t>
      </w:r>
      <w:r w:rsidR="002B424F" w:rsidRPr="009F77C6">
        <w:rPr>
          <w:bCs/>
          <w:lang w:eastAsia="ar-SA"/>
        </w:rPr>
        <w:t xml:space="preserve"> </w:t>
      </w:r>
      <w:r w:rsidR="002B424F" w:rsidRPr="009F77C6">
        <w:rPr>
          <w:lang w:eastAsia="ar-SA"/>
        </w:rPr>
        <w:t xml:space="preserve"> на вулицях, площах, </w:t>
      </w:r>
      <w:proofErr w:type="spellStart"/>
      <w:r w:rsidR="002B424F" w:rsidRPr="009F77C6">
        <w:rPr>
          <w:lang w:eastAsia="ar-SA"/>
        </w:rPr>
        <w:t>загальноселищних</w:t>
      </w:r>
      <w:proofErr w:type="spellEnd"/>
      <w:r w:rsidR="002B424F" w:rsidRPr="009F77C6">
        <w:rPr>
          <w:lang w:eastAsia="ar-SA"/>
        </w:rPr>
        <w:t xml:space="preserve"> територіях і розташованих на них дорогах, тротуарах.</w:t>
      </w:r>
    </w:p>
    <w:p w14:paraId="7142A8DA" w14:textId="3DFB3A2B" w:rsidR="002B424F" w:rsidRPr="009F77C6" w:rsidRDefault="00094879" w:rsidP="002B424F">
      <w:pPr>
        <w:autoSpaceDE w:val="0"/>
        <w:autoSpaceDN/>
        <w:ind w:firstLine="540"/>
        <w:jc w:val="both"/>
        <w:textAlignment w:val="auto"/>
        <w:rPr>
          <w:bCs/>
          <w:lang w:eastAsia="ar-SA"/>
        </w:rPr>
      </w:pPr>
      <w:r>
        <w:rPr>
          <w:lang w:eastAsia="ar-SA"/>
        </w:rPr>
        <w:t>2.8</w:t>
      </w:r>
      <w:r w:rsidR="002B424F" w:rsidRPr="009F77C6">
        <w:rPr>
          <w:lang w:eastAsia="ar-SA"/>
        </w:rPr>
        <w:t>.9. Виконувати розміщення і прокладку</w:t>
      </w:r>
      <w:r w:rsidR="002B424F" w:rsidRPr="009F77C6">
        <w:rPr>
          <w:bCs/>
          <w:lang w:eastAsia="ar-SA"/>
        </w:rPr>
        <w:t xml:space="preserve"> підземних</w:t>
      </w:r>
      <w:r w:rsidR="002B424F" w:rsidRPr="009F77C6">
        <w:rPr>
          <w:lang w:eastAsia="ar-SA"/>
        </w:rPr>
        <w:t>,</w:t>
      </w:r>
      <w:r w:rsidR="0092130A" w:rsidRPr="009F77C6">
        <w:rPr>
          <w:bCs/>
          <w:lang w:eastAsia="ar-SA"/>
        </w:rPr>
        <w:t xml:space="preserve"> інженерних мереж </w:t>
      </w:r>
      <w:r w:rsidR="002B424F" w:rsidRPr="009F77C6">
        <w:rPr>
          <w:bCs/>
          <w:lang w:eastAsia="ar-SA"/>
        </w:rPr>
        <w:t xml:space="preserve"> </w:t>
      </w:r>
      <w:r w:rsidR="0092130A" w:rsidRPr="009F77C6">
        <w:rPr>
          <w:bCs/>
          <w:lang w:eastAsia="ar-SA"/>
        </w:rPr>
        <w:t>на території громади</w:t>
      </w:r>
      <w:r w:rsidR="002B424F" w:rsidRPr="009F77C6">
        <w:rPr>
          <w:lang w:eastAsia="ar-SA"/>
        </w:rPr>
        <w:t xml:space="preserve"> відповідно до проектів, погоджених</w:t>
      </w:r>
      <w:r w:rsidR="002B424F" w:rsidRPr="009F77C6">
        <w:rPr>
          <w:bCs/>
          <w:lang w:eastAsia="ar-SA"/>
        </w:rPr>
        <w:t xml:space="preserve"> з усіма відповідними службами.</w:t>
      </w:r>
    </w:p>
    <w:p w14:paraId="2554B87F" w14:textId="74892882" w:rsidR="002B424F" w:rsidRPr="009F77C6" w:rsidRDefault="00094879" w:rsidP="002B424F">
      <w:pPr>
        <w:autoSpaceDE w:val="0"/>
        <w:autoSpaceDN/>
        <w:ind w:firstLine="540"/>
        <w:jc w:val="both"/>
        <w:textAlignment w:val="auto"/>
        <w:rPr>
          <w:lang w:eastAsia="ar-SA"/>
        </w:rPr>
      </w:pPr>
      <w:r>
        <w:rPr>
          <w:lang w:eastAsia="ar-SA"/>
        </w:rPr>
        <w:t>2.8</w:t>
      </w:r>
      <w:r w:rsidR="002B424F" w:rsidRPr="009F77C6">
        <w:rPr>
          <w:lang w:eastAsia="ar-SA"/>
        </w:rPr>
        <w:t>.10. Забезпечувати, під час виконання земляних робіт</w:t>
      </w:r>
      <w:r w:rsidR="002B424F" w:rsidRPr="009F77C6">
        <w:rPr>
          <w:bCs/>
          <w:lang w:eastAsia="ar-SA"/>
        </w:rPr>
        <w:t>, належні</w:t>
      </w:r>
      <w:r w:rsidR="002B424F" w:rsidRPr="009F77C6">
        <w:rPr>
          <w:lang w:eastAsia="ar-SA"/>
        </w:rPr>
        <w:t xml:space="preserve"> умови  руху транспорту</w:t>
      </w:r>
      <w:r w:rsidR="002B424F" w:rsidRPr="009F77C6">
        <w:rPr>
          <w:bCs/>
          <w:lang w:eastAsia="ar-SA"/>
        </w:rPr>
        <w:t xml:space="preserve"> та</w:t>
      </w:r>
      <w:r w:rsidR="002B424F" w:rsidRPr="009F77C6">
        <w:rPr>
          <w:lang w:eastAsia="ar-SA"/>
        </w:rPr>
        <w:t xml:space="preserve"> пішоходів: </w:t>
      </w:r>
    </w:p>
    <w:p w14:paraId="3E369902" w14:textId="77777777" w:rsidR="002B424F" w:rsidRPr="009F77C6" w:rsidRDefault="002B424F" w:rsidP="002B424F">
      <w:pPr>
        <w:autoSpaceDE w:val="0"/>
        <w:autoSpaceDN/>
        <w:ind w:firstLine="540"/>
        <w:jc w:val="both"/>
        <w:textAlignment w:val="auto"/>
        <w:rPr>
          <w:bCs/>
          <w:lang w:eastAsia="ar-SA"/>
        </w:rPr>
      </w:pPr>
      <w:r w:rsidRPr="009F77C6">
        <w:rPr>
          <w:lang w:eastAsia="ar-SA"/>
        </w:rPr>
        <w:t>-  виставляти попереджувальні</w:t>
      </w:r>
      <w:r w:rsidRPr="009F77C6">
        <w:rPr>
          <w:bCs/>
          <w:lang w:eastAsia="ar-SA"/>
        </w:rPr>
        <w:t xml:space="preserve"> знаки;</w:t>
      </w:r>
    </w:p>
    <w:p w14:paraId="4F98B665" w14:textId="77777777" w:rsidR="002B424F" w:rsidRPr="009F77C6" w:rsidRDefault="002B424F" w:rsidP="002B424F">
      <w:pPr>
        <w:autoSpaceDE w:val="0"/>
        <w:autoSpaceDN/>
        <w:ind w:firstLine="540"/>
        <w:jc w:val="both"/>
        <w:textAlignment w:val="auto"/>
        <w:rPr>
          <w:lang w:eastAsia="ar-SA"/>
        </w:rPr>
      </w:pPr>
      <w:r w:rsidRPr="009F77C6">
        <w:rPr>
          <w:lang w:eastAsia="ar-SA"/>
        </w:rPr>
        <w:t>-  встановлювати огорожу стандартного зразку.</w:t>
      </w:r>
    </w:p>
    <w:p w14:paraId="309A2446" w14:textId="77777777" w:rsidR="002B424F" w:rsidRPr="009F77C6" w:rsidRDefault="002B424F" w:rsidP="002B424F">
      <w:pPr>
        <w:autoSpaceDE w:val="0"/>
        <w:autoSpaceDN/>
        <w:ind w:firstLine="540"/>
        <w:jc w:val="both"/>
        <w:textAlignment w:val="auto"/>
        <w:rPr>
          <w:lang w:eastAsia="ar-SA"/>
        </w:rPr>
      </w:pPr>
      <w:r w:rsidRPr="009F77C6">
        <w:rPr>
          <w:lang w:eastAsia="ar-SA"/>
        </w:rPr>
        <w:t>Відповідальність за організацію</w:t>
      </w:r>
      <w:r w:rsidRPr="009F77C6">
        <w:rPr>
          <w:bCs/>
          <w:lang w:eastAsia="ar-SA"/>
        </w:rPr>
        <w:t xml:space="preserve"> безпеки руху</w:t>
      </w:r>
      <w:r w:rsidRPr="009F77C6">
        <w:rPr>
          <w:lang w:eastAsia="ar-SA"/>
        </w:rPr>
        <w:t xml:space="preserve"> транспорту і пішоходів, у місцях виконання робіт, до повного відновлення дорожнього покриття, залишається</w:t>
      </w:r>
      <w:r w:rsidRPr="009F77C6">
        <w:rPr>
          <w:bCs/>
          <w:lang w:eastAsia="ar-SA"/>
        </w:rPr>
        <w:t xml:space="preserve"> за</w:t>
      </w:r>
      <w:r w:rsidRPr="009F77C6">
        <w:rPr>
          <w:lang w:eastAsia="ar-SA"/>
        </w:rPr>
        <w:t xml:space="preserve"> організацією,</w:t>
      </w:r>
      <w:r w:rsidRPr="009F77C6">
        <w:rPr>
          <w:bCs/>
          <w:lang w:eastAsia="ar-SA"/>
        </w:rPr>
        <w:t xml:space="preserve"> яка виконує</w:t>
      </w:r>
      <w:r w:rsidRPr="009F77C6">
        <w:rPr>
          <w:lang w:eastAsia="ar-SA"/>
        </w:rPr>
        <w:t xml:space="preserve"> дані роботи.</w:t>
      </w:r>
    </w:p>
    <w:p w14:paraId="246E5445" w14:textId="423D3B33" w:rsidR="002B424F" w:rsidRPr="009F77C6" w:rsidRDefault="00094879" w:rsidP="002B424F">
      <w:pPr>
        <w:autoSpaceDE w:val="0"/>
        <w:autoSpaceDN/>
        <w:ind w:firstLine="540"/>
        <w:jc w:val="both"/>
        <w:textAlignment w:val="auto"/>
        <w:rPr>
          <w:lang w:eastAsia="ar-SA"/>
        </w:rPr>
      </w:pPr>
      <w:r>
        <w:rPr>
          <w:bCs/>
          <w:lang w:eastAsia="ar-SA"/>
        </w:rPr>
        <w:t>2.8</w:t>
      </w:r>
      <w:r w:rsidR="002B424F" w:rsidRPr="009F77C6">
        <w:rPr>
          <w:bCs/>
          <w:lang w:eastAsia="ar-SA"/>
        </w:rPr>
        <w:t>.11. З</w:t>
      </w:r>
      <w:r w:rsidR="002B424F" w:rsidRPr="009F77C6">
        <w:rPr>
          <w:lang w:eastAsia="ar-SA"/>
        </w:rPr>
        <w:t>дійснювати</w:t>
      </w:r>
      <w:r w:rsidR="002B424F" w:rsidRPr="009F77C6">
        <w:rPr>
          <w:bCs/>
          <w:lang w:eastAsia="ar-SA"/>
        </w:rPr>
        <w:t xml:space="preserve"> відновлення асфальтового</w:t>
      </w:r>
      <w:r w:rsidR="002B424F" w:rsidRPr="009F77C6">
        <w:rPr>
          <w:lang w:eastAsia="ar-SA"/>
        </w:rPr>
        <w:t xml:space="preserve"> покриття</w:t>
      </w:r>
      <w:r w:rsidR="002B424F" w:rsidRPr="009F77C6">
        <w:rPr>
          <w:bCs/>
          <w:lang w:eastAsia="ar-SA"/>
        </w:rPr>
        <w:t xml:space="preserve"> у місцях проведення земляних робіт</w:t>
      </w:r>
      <w:r w:rsidR="002B424F" w:rsidRPr="009F77C6">
        <w:rPr>
          <w:lang w:eastAsia="ar-SA"/>
        </w:rPr>
        <w:t>,</w:t>
      </w:r>
      <w:r w:rsidR="002B424F" w:rsidRPr="009F77C6">
        <w:rPr>
          <w:bCs/>
          <w:lang w:eastAsia="ar-SA"/>
        </w:rPr>
        <w:t xml:space="preserve"> на </w:t>
      </w:r>
      <w:r w:rsidR="002B424F" w:rsidRPr="009F77C6">
        <w:rPr>
          <w:lang w:eastAsia="ar-SA"/>
        </w:rPr>
        <w:t>проїжджих</w:t>
      </w:r>
      <w:r w:rsidR="002B424F" w:rsidRPr="009F77C6">
        <w:rPr>
          <w:bCs/>
          <w:lang w:eastAsia="ar-SA"/>
        </w:rPr>
        <w:t xml:space="preserve"> частинах вулиць тільки</w:t>
      </w:r>
      <w:r w:rsidR="002B424F" w:rsidRPr="009F77C6">
        <w:rPr>
          <w:lang w:eastAsia="ar-SA"/>
        </w:rPr>
        <w:t xml:space="preserve"> спеціалізованими</w:t>
      </w:r>
      <w:r w:rsidR="002B424F" w:rsidRPr="009F77C6">
        <w:rPr>
          <w:bCs/>
          <w:lang w:eastAsia="ar-SA"/>
        </w:rPr>
        <w:t xml:space="preserve"> дорожньо-</w:t>
      </w:r>
      <w:r w:rsidR="002B424F" w:rsidRPr="009F77C6">
        <w:rPr>
          <w:lang w:eastAsia="ar-SA"/>
        </w:rPr>
        <w:t>транспортними</w:t>
      </w:r>
      <w:r w:rsidR="002B424F" w:rsidRPr="009F77C6">
        <w:rPr>
          <w:bCs/>
          <w:lang w:eastAsia="ar-SA"/>
        </w:rPr>
        <w:t xml:space="preserve">   організаціями,   які   забезпечують</w:t>
      </w:r>
      <w:r w:rsidR="002B424F" w:rsidRPr="009F77C6">
        <w:rPr>
          <w:lang w:eastAsia="ar-SA"/>
        </w:rPr>
        <w:t xml:space="preserve"> необхідну</w:t>
      </w:r>
      <w:r w:rsidR="002B424F" w:rsidRPr="009F77C6">
        <w:rPr>
          <w:bCs/>
          <w:lang w:eastAsia="ar-SA"/>
        </w:rPr>
        <w:t xml:space="preserve"> якість </w:t>
      </w:r>
      <w:r w:rsidR="002B424F" w:rsidRPr="009F77C6">
        <w:rPr>
          <w:lang w:eastAsia="ar-SA"/>
        </w:rPr>
        <w:t>відновлюваних робіт.</w:t>
      </w:r>
    </w:p>
    <w:p w14:paraId="37A38F71" w14:textId="52144F64" w:rsidR="002B424F" w:rsidRPr="009F77C6" w:rsidRDefault="00094879" w:rsidP="002B424F">
      <w:pPr>
        <w:autoSpaceDE w:val="0"/>
        <w:autoSpaceDN/>
        <w:ind w:firstLine="540"/>
        <w:jc w:val="both"/>
        <w:textAlignment w:val="auto"/>
        <w:rPr>
          <w:bCs/>
          <w:lang w:eastAsia="ar-SA"/>
        </w:rPr>
      </w:pPr>
      <w:r>
        <w:rPr>
          <w:bCs/>
          <w:lang w:eastAsia="ar-SA"/>
        </w:rPr>
        <w:t>2.8</w:t>
      </w:r>
      <w:r w:rsidR="002B424F" w:rsidRPr="009F77C6">
        <w:rPr>
          <w:bCs/>
          <w:lang w:eastAsia="ar-SA"/>
        </w:rPr>
        <w:t>.12.  При виконанні земляних і будівельних робіт забороняється:</w:t>
      </w:r>
    </w:p>
    <w:p w14:paraId="18C2BA9E" w14:textId="77777777" w:rsidR="002B424F" w:rsidRPr="009F77C6" w:rsidRDefault="002B424F" w:rsidP="002B424F">
      <w:pPr>
        <w:autoSpaceDE w:val="0"/>
        <w:autoSpaceDN/>
        <w:jc w:val="both"/>
        <w:textAlignment w:val="auto"/>
        <w:rPr>
          <w:bCs/>
          <w:lang w:eastAsia="ar-SA"/>
        </w:rPr>
      </w:pPr>
      <w:r w:rsidRPr="009F77C6">
        <w:rPr>
          <w:lang w:eastAsia="ar-SA"/>
        </w:rPr>
        <w:t xml:space="preserve">               -  засипати</w:t>
      </w:r>
      <w:r w:rsidRPr="009F77C6">
        <w:rPr>
          <w:bCs/>
          <w:lang w:eastAsia="ar-SA"/>
        </w:rPr>
        <w:t xml:space="preserve"> землею та будівельними</w:t>
      </w:r>
      <w:r w:rsidRPr="009F77C6">
        <w:rPr>
          <w:lang w:eastAsia="ar-SA"/>
        </w:rPr>
        <w:t xml:space="preserve"> матеріалами</w:t>
      </w:r>
      <w:r w:rsidRPr="009F77C6">
        <w:rPr>
          <w:bCs/>
          <w:lang w:eastAsia="ar-SA"/>
        </w:rPr>
        <w:t xml:space="preserve"> дерева,</w:t>
      </w:r>
      <w:r w:rsidRPr="009F77C6">
        <w:rPr>
          <w:lang w:eastAsia="ar-SA"/>
        </w:rPr>
        <w:t xml:space="preserve"> кущі,</w:t>
      </w:r>
      <w:r w:rsidRPr="009F77C6">
        <w:rPr>
          <w:bCs/>
          <w:lang w:eastAsia="ar-SA"/>
        </w:rPr>
        <w:t xml:space="preserve"> газони, люки</w:t>
      </w:r>
      <w:r w:rsidRPr="009F77C6">
        <w:rPr>
          <w:lang w:eastAsia="ar-SA"/>
        </w:rPr>
        <w:t xml:space="preserve"> колодязів,</w:t>
      </w:r>
      <w:r w:rsidRPr="009F77C6">
        <w:rPr>
          <w:bCs/>
          <w:lang w:eastAsia="ar-SA"/>
        </w:rPr>
        <w:t xml:space="preserve">  водоприймальні решітки, перепускні труби</w:t>
      </w:r>
      <w:r w:rsidRPr="009F77C6">
        <w:rPr>
          <w:lang w:eastAsia="ar-SA"/>
        </w:rPr>
        <w:t xml:space="preserve"> та</w:t>
      </w:r>
      <w:r w:rsidRPr="009F77C6">
        <w:rPr>
          <w:bCs/>
          <w:lang w:eastAsia="ar-SA"/>
        </w:rPr>
        <w:t xml:space="preserve"> дренажі, геодезичні знаки, проїжджу частину вулиці,</w:t>
      </w:r>
      <w:r w:rsidRPr="009F77C6">
        <w:rPr>
          <w:lang w:eastAsia="ar-SA"/>
        </w:rPr>
        <w:t xml:space="preserve"> тротуари</w:t>
      </w:r>
      <w:r w:rsidRPr="009F77C6">
        <w:rPr>
          <w:bCs/>
          <w:lang w:eastAsia="ar-SA"/>
        </w:rPr>
        <w:t xml:space="preserve">; </w:t>
      </w:r>
    </w:p>
    <w:p w14:paraId="017E0DB4" w14:textId="77777777" w:rsidR="002B424F" w:rsidRPr="009F77C6" w:rsidRDefault="002B424F" w:rsidP="002B424F">
      <w:pPr>
        <w:autoSpaceDE w:val="0"/>
        <w:autoSpaceDN/>
        <w:jc w:val="both"/>
        <w:textAlignment w:val="auto"/>
        <w:rPr>
          <w:bCs/>
          <w:lang w:eastAsia="ar-SA"/>
        </w:rPr>
      </w:pPr>
      <w:r w:rsidRPr="009F77C6">
        <w:rPr>
          <w:lang w:eastAsia="ar-SA"/>
        </w:rPr>
        <w:t xml:space="preserve">               - псувати</w:t>
      </w:r>
      <w:r w:rsidRPr="009F77C6">
        <w:rPr>
          <w:bCs/>
          <w:lang w:eastAsia="ar-SA"/>
        </w:rPr>
        <w:t xml:space="preserve">   існуючі</w:t>
      </w:r>
      <w:r w:rsidRPr="009F77C6">
        <w:rPr>
          <w:lang w:eastAsia="ar-SA"/>
        </w:rPr>
        <w:t xml:space="preserve">   споруди,</w:t>
      </w:r>
      <w:r w:rsidRPr="009F77C6">
        <w:rPr>
          <w:bCs/>
          <w:lang w:eastAsia="ar-SA"/>
        </w:rPr>
        <w:t xml:space="preserve">   зелені   насадження,  елементи </w:t>
      </w:r>
      <w:r w:rsidRPr="009F77C6">
        <w:rPr>
          <w:lang w:eastAsia="ar-SA"/>
        </w:rPr>
        <w:t>благоустрою, засоби</w:t>
      </w:r>
      <w:r w:rsidRPr="009F77C6">
        <w:rPr>
          <w:bCs/>
          <w:lang w:eastAsia="ar-SA"/>
        </w:rPr>
        <w:t xml:space="preserve"> регулювання</w:t>
      </w:r>
      <w:r w:rsidRPr="009F77C6">
        <w:rPr>
          <w:lang w:eastAsia="ar-SA"/>
        </w:rPr>
        <w:t xml:space="preserve"> дорожнього</w:t>
      </w:r>
      <w:r w:rsidRPr="009F77C6">
        <w:rPr>
          <w:bCs/>
          <w:lang w:eastAsia="ar-SA"/>
        </w:rPr>
        <w:t xml:space="preserve"> руху; </w:t>
      </w:r>
    </w:p>
    <w:p w14:paraId="5BE05EBF" w14:textId="77777777" w:rsidR="002B424F" w:rsidRPr="009F77C6" w:rsidRDefault="002B424F" w:rsidP="002B424F">
      <w:pPr>
        <w:autoSpaceDE w:val="0"/>
        <w:autoSpaceDN/>
        <w:jc w:val="both"/>
        <w:textAlignment w:val="auto"/>
        <w:rPr>
          <w:bCs/>
          <w:lang w:eastAsia="ar-SA"/>
        </w:rPr>
      </w:pPr>
      <w:r w:rsidRPr="009F77C6">
        <w:rPr>
          <w:bCs/>
          <w:lang w:eastAsia="ar-SA"/>
        </w:rPr>
        <w:t xml:space="preserve">               - залишати на проїжджій частині вулиць, на тротуарах, на газонах землю та будівельне сміття після закінчення робіт; </w:t>
      </w:r>
    </w:p>
    <w:p w14:paraId="499FB39B" w14:textId="77777777" w:rsidR="002B424F" w:rsidRPr="009F77C6" w:rsidRDefault="002B424F" w:rsidP="002B424F">
      <w:pPr>
        <w:autoSpaceDE w:val="0"/>
        <w:autoSpaceDN/>
        <w:jc w:val="both"/>
        <w:textAlignment w:val="auto"/>
        <w:rPr>
          <w:lang w:eastAsia="ar-SA"/>
        </w:rPr>
      </w:pPr>
      <w:r w:rsidRPr="009F77C6">
        <w:rPr>
          <w:bCs/>
          <w:lang w:eastAsia="ar-SA"/>
        </w:rPr>
        <w:t xml:space="preserve">               - займати зайві</w:t>
      </w:r>
      <w:r w:rsidRPr="009F77C6">
        <w:rPr>
          <w:lang w:eastAsia="ar-SA"/>
        </w:rPr>
        <w:t xml:space="preserve"> площі для</w:t>
      </w:r>
      <w:r w:rsidRPr="009F77C6">
        <w:rPr>
          <w:bCs/>
          <w:lang w:eastAsia="ar-SA"/>
        </w:rPr>
        <w:t xml:space="preserve"> складування матеріалів, огороджувати територію</w:t>
      </w:r>
      <w:r w:rsidRPr="009F77C6">
        <w:rPr>
          <w:lang w:eastAsia="ar-SA"/>
        </w:rPr>
        <w:t xml:space="preserve"> для</w:t>
      </w:r>
      <w:r w:rsidRPr="009F77C6">
        <w:rPr>
          <w:bCs/>
          <w:lang w:eastAsia="ar-SA"/>
        </w:rPr>
        <w:t xml:space="preserve"> проведення</w:t>
      </w:r>
      <w:r w:rsidRPr="009F77C6">
        <w:rPr>
          <w:lang w:eastAsia="ar-SA"/>
        </w:rPr>
        <w:t xml:space="preserve"> робіт</w:t>
      </w:r>
      <w:r w:rsidRPr="009F77C6">
        <w:rPr>
          <w:bCs/>
          <w:lang w:eastAsia="ar-SA"/>
        </w:rPr>
        <w:t xml:space="preserve"> більше</w:t>
      </w:r>
      <w:r w:rsidRPr="009F77C6">
        <w:rPr>
          <w:lang w:eastAsia="ar-SA"/>
        </w:rPr>
        <w:t xml:space="preserve"> відведеної; </w:t>
      </w:r>
    </w:p>
    <w:p w14:paraId="0EBA2E08" w14:textId="77777777" w:rsidR="002B424F" w:rsidRPr="009F77C6" w:rsidRDefault="002B424F" w:rsidP="002B424F">
      <w:pPr>
        <w:autoSpaceDE w:val="0"/>
        <w:autoSpaceDN/>
        <w:jc w:val="both"/>
        <w:textAlignment w:val="auto"/>
        <w:rPr>
          <w:bCs/>
          <w:lang w:eastAsia="ar-SA"/>
        </w:rPr>
      </w:pPr>
      <w:r w:rsidRPr="009F77C6">
        <w:rPr>
          <w:bCs/>
          <w:lang w:eastAsia="ar-SA"/>
        </w:rPr>
        <w:t xml:space="preserve">               - захаращувати проходи і проїзди у кварталах, порушувати нормальний проїзд автотранспорту і рух пішоходів.</w:t>
      </w:r>
    </w:p>
    <w:p w14:paraId="1784B1E4" w14:textId="77777777" w:rsidR="002B424F" w:rsidRPr="009F77C6" w:rsidRDefault="002B424F" w:rsidP="002B424F">
      <w:pPr>
        <w:autoSpaceDN/>
        <w:jc w:val="both"/>
        <w:textAlignment w:val="auto"/>
        <w:rPr>
          <w:b/>
          <w:lang w:eastAsia="ar-SA"/>
        </w:rPr>
      </w:pPr>
    </w:p>
    <w:p w14:paraId="58A92828" w14:textId="77777777" w:rsidR="002B424F" w:rsidRPr="009F77C6" w:rsidRDefault="002B424F" w:rsidP="002B424F">
      <w:pPr>
        <w:autoSpaceDE w:val="0"/>
        <w:autoSpaceDN/>
        <w:textAlignment w:val="auto"/>
        <w:rPr>
          <w:b/>
          <w:lang w:eastAsia="ar-SA"/>
        </w:rPr>
      </w:pPr>
      <w:r w:rsidRPr="009F77C6">
        <w:rPr>
          <w:b/>
          <w:lang w:eastAsia="ar-SA"/>
        </w:rPr>
        <w:t>3. Заходи з благоустрою</w:t>
      </w:r>
    </w:p>
    <w:p w14:paraId="6C766670" w14:textId="77777777" w:rsidR="002B424F" w:rsidRPr="009F77C6" w:rsidRDefault="002B424F" w:rsidP="002B424F">
      <w:pPr>
        <w:autoSpaceDE w:val="0"/>
        <w:autoSpaceDN/>
        <w:textAlignment w:val="auto"/>
        <w:rPr>
          <w:b/>
          <w:lang w:eastAsia="ar-SA"/>
        </w:rPr>
      </w:pPr>
    </w:p>
    <w:p w14:paraId="1544C3B6" w14:textId="77777777" w:rsidR="002B424F" w:rsidRPr="009F77C6" w:rsidRDefault="002B424F" w:rsidP="002B424F">
      <w:pPr>
        <w:autoSpaceDE w:val="0"/>
        <w:autoSpaceDN/>
        <w:jc w:val="both"/>
        <w:textAlignment w:val="auto"/>
        <w:rPr>
          <w:b/>
          <w:lang w:eastAsia="ar-SA"/>
        </w:rPr>
      </w:pPr>
      <w:r w:rsidRPr="009F77C6">
        <w:rPr>
          <w:lang w:eastAsia="ar-SA"/>
        </w:rPr>
        <w:t>3.1.</w:t>
      </w:r>
      <w:r w:rsidRPr="009F77C6">
        <w:rPr>
          <w:b/>
          <w:lang w:eastAsia="ar-SA"/>
        </w:rPr>
        <w:t xml:space="preserve"> </w:t>
      </w:r>
      <w:r w:rsidRPr="009F77C6">
        <w:rPr>
          <w:lang w:eastAsia="ar-SA"/>
        </w:rPr>
        <w:t xml:space="preserve">Балансоутримувач щорічно затверджує заходи з утримання та ремонту об’єктів благоустрою на наступний рік та передбачає кошти на виконання цих заходів. </w:t>
      </w:r>
      <w:r w:rsidRPr="009F77C6">
        <w:rPr>
          <w:lang w:eastAsia="ar-SA"/>
        </w:rPr>
        <w:lastRenderedPageBreak/>
        <w:t>Балансоутримувач об’єкта благоустрою несе повну відповідальність за виконання затверджених заходів у повному обсязі.</w:t>
      </w:r>
    </w:p>
    <w:p w14:paraId="0A14DBB0" w14:textId="69E37787" w:rsidR="002B424F" w:rsidRPr="009F77C6" w:rsidRDefault="002B424F" w:rsidP="002B424F">
      <w:pPr>
        <w:autoSpaceDE w:val="0"/>
        <w:autoSpaceDN/>
        <w:jc w:val="both"/>
        <w:textAlignment w:val="auto"/>
        <w:rPr>
          <w:lang w:eastAsia="ar-SA"/>
        </w:rPr>
      </w:pPr>
      <w:r w:rsidRPr="009F77C6">
        <w:rPr>
          <w:lang w:eastAsia="ar-SA"/>
        </w:rPr>
        <w:t xml:space="preserve">3.2. Фінансування заходів з благоустрою </w:t>
      </w:r>
      <w:r w:rsidR="0014012F" w:rsidRPr="009F77C6">
        <w:rPr>
          <w:lang w:eastAsia="ar-SA"/>
        </w:rPr>
        <w:t>громади</w:t>
      </w:r>
      <w:r w:rsidRPr="009F77C6">
        <w:rPr>
          <w:lang w:eastAsia="ar-SA"/>
        </w:rPr>
        <w:t>,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будівель і споруд, розміщених на території об’єкта благоустрою, інших джерел, передбачених законом.</w:t>
      </w:r>
    </w:p>
    <w:p w14:paraId="5D3C95C0" w14:textId="77777777" w:rsidR="002B424F" w:rsidRPr="009F77C6" w:rsidRDefault="002B424F" w:rsidP="002B424F">
      <w:pPr>
        <w:autoSpaceDE w:val="0"/>
        <w:autoSpaceDN/>
        <w:jc w:val="both"/>
        <w:textAlignment w:val="auto"/>
        <w:rPr>
          <w:lang w:eastAsia="ar-SA"/>
        </w:rPr>
      </w:pPr>
      <w:r w:rsidRPr="009F77C6">
        <w:rPr>
          <w:lang w:eastAsia="ar-SA"/>
        </w:rPr>
        <w:tab/>
        <w:t>Фінансування заходів з благоустрою може здійснюватися за рахунок коштів державного бюджету, місцевого бюджету, коштів підприємств, установ, організацій, добровільних внесків юридичних осіб та громадян.</w:t>
      </w:r>
    </w:p>
    <w:p w14:paraId="7849C408" w14:textId="77777777" w:rsidR="002B424F" w:rsidRPr="009F77C6" w:rsidRDefault="002B424F" w:rsidP="002B424F">
      <w:pPr>
        <w:autoSpaceDE w:val="0"/>
        <w:autoSpaceDN/>
        <w:textAlignment w:val="auto"/>
        <w:rPr>
          <w:b/>
          <w:lang w:eastAsia="ar-SA"/>
        </w:rPr>
      </w:pPr>
    </w:p>
    <w:p w14:paraId="40F26C94" w14:textId="77777777" w:rsidR="002B424F" w:rsidRPr="009F77C6" w:rsidRDefault="002B424F" w:rsidP="002B424F">
      <w:pPr>
        <w:autoSpaceDE w:val="0"/>
        <w:autoSpaceDN/>
        <w:textAlignment w:val="auto"/>
        <w:rPr>
          <w:b/>
          <w:lang w:eastAsia="ar-SA"/>
        </w:rPr>
      </w:pPr>
      <w:r w:rsidRPr="009F77C6">
        <w:rPr>
          <w:b/>
          <w:lang w:eastAsia="ar-SA"/>
        </w:rPr>
        <w:t>4. Вимоги до впорядкування територій</w:t>
      </w:r>
    </w:p>
    <w:p w14:paraId="2F3C4567" w14:textId="77777777" w:rsidR="002B424F" w:rsidRPr="009F77C6" w:rsidRDefault="002B424F" w:rsidP="002B424F">
      <w:pPr>
        <w:autoSpaceDE w:val="0"/>
        <w:autoSpaceDN/>
        <w:textAlignment w:val="auto"/>
        <w:rPr>
          <w:b/>
          <w:lang w:eastAsia="ar-SA"/>
        </w:rPr>
      </w:pPr>
    </w:p>
    <w:p w14:paraId="363F5FE1" w14:textId="77777777" w:rsidR="002B424F" w:rsidRPr="009F77C6" w:rsidRDefault="002B424F" w:rsidP="002B424F">
      <w:pPr>
        <w:autoSpaceDN/>
        <w:jc w:val="both"/>
        <w:textAlignment w:val="auto"/>
        <w:rPr>
          <w:bCs/>
          <w:lang w:eastAsia="ar-SA"/>
        </w:rPr>
      </w:pPr>
      <w:r w:rsidRPr="009F77C6">
        <w:rPr>
          <w:b/>
          <w:lang w:eastAsia="ar-SA"/>
        </w:rPr>
        <w:t>4.1.  Прибирання території</w:t>
      </w:r>
    </w:p>
    <w:p w14:paraId="384DFDF3" w14:textId="77777777" w:rsidR="002B424F" w:rsidRPr="009F77C6" w:rsidRDefault="002B424F" w:rsidP="002B424F">
      <w:pPr>
        <w:autoSpaceDN/>
        <w:ind w:firstLine="540"/>
        <w:jc w:val="both"/>
        <w:textAlignment w:val="auto"/>
        <w:rPr>
          <w:lang w:eastAsia="ar-SA"/>
        </w:rPr>
      </w:pPr>
      <w:r w:rsidRPr="009F77C6">
        <w:rPr>
          <w:lang w:eastAsia="ar-SA"/>
        </w:rPr>
        <w:t>4.1.1. Роботи з прибирання території проводяться  відповідно до цих Правил, інших нормативно-правових актів, технологічних карт та рекомендацій відповідних галузевих відомств.</w:t>
      </w:r>
    </w:p>
    <w:p w14:paraId="23142A7F" w14:textId="77777777" w:rsidR="002B424F" w:rsidRPr="009F77C6" w:rsidRDefault="002B424F" w:rsidP="002B424F">
      <w:pPr>
        <w:autoSpaceDN/>
        <w:ind w:firstLine="540"/>
        <w:jc w:val="both"/>
        <w:textAlignment w:val="auto"/>
        <w:rPr>
          <w:lang w:eastAsia="ar-SA"/>
        </w:rPr>
      </w:pPr>
      <w:r w:rsidRPr="009F77C6">
        <w:rPr>
          <w:lang w:eastAsia="ar-SA"/>
        </w:rPr>
        <w:t>4.1.2. Межі прибирання територій між підприємствами, установами, організаціями та власними ділянками громадян визначені п. 4.4.1 цих Правил.</w:t>
      </w:r>
    </w:p>
    <w:p w14:paraId="57AF0E18" w14:textId="0B41F953" w:rsidR="002B424F" w:rsidRPr="009F77C6" w:rsidRDefault="002B424F" w:rsidP="002B424F">
      <w:pPr>
        <w:autoSpaceDN/>
        <w:ind w:firstLine="540"/>
        <w:jc w:val="both"/>
        <w:textAlignment w:val="auto"/>
        <w:rPr>
          <w:lang w:eastAsia="ar-SA"/>
        </w:rPr>
      </w:pPr>
      <w:r w:rsidRPr="009F77C6">
        <w:rPr>
          <w:lang w:eastAsia="ar-SA"/>
        </w:rPr>
        <w:t xml:space="preserve">Під час проведення прибирання території </w:t>
      </w:r>
      <w:r w:rsidR="00775798" w:rsidRPr="009F77C6">
        <w:rPr>
          <w:lang w:eastAsia="ar-SA"/>
        </w:rPr>
        <w:t>громади</w:t>
      </w:r>
      <w:r w:rsidRPr="009F77C6">
        <w:rPr>
          <w:lang w:eastAsia="ar-SA"/>
        </w:rPr>
        <w:t xml:space="preserve"> спеціалізованими підприємствами забороняється складування </w:t>
      </w:r>
      <w:proofErr w:type="spellStart"/>
      <w:r w:rsidRPr="009F77C6">
        <w:rPr>
          <w:lang w:eastAsia="ar-SA"/>
        </w:rPr>
        <w:t>змету</w:t>
      </w:r>
      <w:proofErr w:type="spellEnd"/>
      <w:r w:rsidRPr="009F77C6">
        <w:rPr>
          <w:lang w:eastAsia="ar-SA"/>
        </w:rPr>
        <w:t xml:space="preserve"> та сміття на зеленому газоні парку, вулиці.</w:t>
      </w:r>
    </w:p>
    <w:p w14:paraId="71BCA541" w14:textId="77777777" w:rsidR="002B424F" w:rsidRPr="009F77C6" w:rsidRDefault="002B424F" w:rsidP="002B424F">
      <w:pPr>
        <w:autoSpaceDN/>
        <w:ind w:firstLine="540"/>
        <w:jc w:val="both"/>
        <w:textAlignment w:val="auto"/>
        <w:rPr>
          <w:lang w:eastAsia="ar-SA"/>
        </w:rPr>
      </w:pPr>
      <w:r w:rsidRPr="009F77C6">
        <w:rPr>
          <w:lang w:eastAsia="ar-SA"/>
        </w:rPr>
        <w:t xml:space="preserve">4.1.3. Профілактичний огляд </w:t>
      </w:r>
      <w:proofErr w:type="spellStart"/>
      <w:r w:rsidRPr="009F77C6">
        <w:rPr>
          <w:lang w:eastAsia="ar-SA"/>
        </w:rPr>
        <w:t>зливоприймальних</w:t>
      </w:r>
      <w:proofErr w:type="spellEnd"/>
      <w:r w:rsidRPr="009F77C6">
        <w:rPr>
          <w:lang w:eastAsia="ar-SA"/>
        </w:rPr>
        <w:t xml:space="preserve"> колодязів та їх очищення проводиться підприємствами, у яких вони знаходяться на балансі, не менше одного разу на квартал.</w:t>
      </w:r>
    </w:p>
    <w:p w14:paraId="6D1C9616" w14:textId="77777777" w:rsidR="002B424F" w:rsidRPr="009F77C6" w:rsidRDefault="002B424F" w:rsidP="002B424F">
      <w:pPr>
        <w:autoSpaceDN/>
        <w:ind w:firstLine="540"/>
        <w:jc w:val="both"/>
        <w:textAlignment w:val="auto"/>
        <w:rPr>
          <w:lang w:eastAsia="ar-SA"/>
        </w:rPr>
      </w:pPr>
      <w:r w:rsidRPr="009F77C6">
        <w:rPr>
          <w:lang w:eastAsia="ar-SA"/>
        </w:rPr>
        <w:t>З метою попередження засмічення зливної каналізації</w:t>
      </w:r>
      <w:r w:rsidRPr="009F77C6">
        <w:rPr>
          <w:color w:val="FF00FF"/>
          <w:lang w:eastAsia="ar-SA"/>
        </w:rPr>
        <w:t xml:space="preserve"> </w:t>
      </w:r>
      <w:r w:rsidRPr="009F77C6">
        <w:rPr>
          <w:lang w:eastAsia="ar-SA"/>
        </w:rPr>
        <w:t xml:space="preserve">забороняється викидати </w:t>
      </w:r>
      <w:proofErr w:type="spellStart"/>
      <w:r w:rsidRPr="009F77C6">
        <w:rPr>
          <w:lang w:eastAsia="ar-SA"/>
        </w:rPr>
        <w:t>змет</w:t>
      </w:r>
      <w:proofErr w:type="spellEnd"/>
      <w:r w:rsidRPr="009F77C6">
        <w:rPr>
          <w:lang w:eastAsia="ar-SA"/>
        </w:rPr>
        <w:t xml:space="preserve"> та побутове сміття в </w:t>
      </w:r>
      <w:proofErr w:type="spellStart"/>
      <w:r w:rsidRPr="009F77C6">
        <w:rPr>
          <w:lang w:eastAsia="ar-SA"/>
        </w:rPr>
        <w:t>зливоприймальні</w:t>
      </w:r>
      <w:proofErr w:type="spellEnd"/>
      <w:r w:rsidRPr="009F77C6">
        <w:rPr>
          <w:lang w:eastAsia="ar-SA"/>
        </w:rPr>
        <w:t xml:space="preserve"> колодязі.</w:t>
      </w:r>
    </w:p>
    <w:p w14:paraId="7CB6C459" w14:textId="77777777" w:rsidR="002B424F" w:rsidRPr="009F77C6" w:rsidRDefault="002B424F" w:rsidP="002B424F">
      <w:pPr>
        <w:autoSpaceDN/>
        <w:ind w:firstLine="540"/>
        <w:jc w:val="both"/>
        <w:textAlignment w:val="auto"/>
        <w:rPr>
          <w:lang w:eastAsia="ar-SA"/>
        </w:rPr>
      </w:pPr>
      <w:r w:rsidRPr="009F77C6">
        <w:rPr>
          <w:lang w:eastAsia="ar-SA"/>
        </w:rPr>
        <w:t>Повалені дерева повинні бути прибрані негайно з проїзної частини доріг, тротуарів, від фасадів житлових будинків та виробничих будівель балансоутримувачем або спеціалізованим підприємством. З інших територій – на протязі доби з часу виявлення.</w:t>
      </w:r>
    </w:p>
    <w:p w14:paraId="0A977C00" w14:textId="77777777" w:rsidR="002B424F" w:rsidRPr="009F77C6" w:rsidRDefault="002B424F" w:rsidP="002B424F">
      <w:pPr>
        <w:autoSpaceDN/>
        <w:jc w:val="both"/>
        <w:textAlignment w:val="auto"/>
        <w:rPr>
          <w:b/>
          <w:bCs/>
          <w:lang w:eastAsia="ar-SA"/>
        </w:rPr>
      </w:pPr>
    </w:p>
    <w:p w14:paraId="707CD49A" w14:textId="77777777" w:rsidR="002B424F" w:rsidRPr="009F77C6" w:rsidRDefault="002B424F" w:rsidP="002B424F">
      <w:pPr>
        <w:autoSpaceDN/>
        <w:jc w:val="both"/>
        <w:textAlignment w:val="auto"/>
        <w:rPr>
          <w:b/>
          <w:bCs/>
          <w:lang w:eastAsia="ar-SA"/>
        </w:rPr>
      </w:pPr>
      <w:r w:rsidRPr="009F77C6">
        <w:rPr>
          <w:b/>
          <w:bCs/>
          <w:lang w:eastAsia="ar-SA"/>
        </w:rPr>
        <w:t>4.2. Особливості прибирання  територій у зимовий період</w:t>
      </w:r>
    </w:p>
    <w:p w14:paraId="7FF51885" w14:textId="77777777" w:rsidR="002B424F" w:rsidRPr="009F77C6" w:rsidRDefault="002B424F" w:rsidP="002B424F">
      <w:pPr>
        <w:autoSpaceDN/>
        <w:ind w:firstLine="540"/>
        <w:jc w:val="both"/>
        <w:textAlignment w:val="auto"/>
        <w:rPr>
          <w:lang w:eastAsia="ar-SA"/>
        </w:rPr>
      </w:pPr>
      <w:r w:rsidRPr="009F77C6">
        <w:rPr>
          <w:lang w:eastAsia="ar-SA"/>
        </w:rPr>
        <w:t xml:space="preserve">4.2.1. Проведення зимових </w:t>
      </w:r>
      <w:proofErr w:type="spellStart"/>
      <w:r w:rsidRPr="009F77C6">
        <w:rPr>
          <w:lang w:eastAsia="ar-SA"/>
        </w:rPr>
        <w:t>прибиральних</w:t>
      </w:r>
      <w:proofErr w:type="spellEnd"/>
      <w:r w:rsidRPr="009F77C6">
        <w:rPr>
          <w:lang w:eastAsia="ar-SA"/>
        </w:rPr>
        <w:t xml:space="preserve"> робіт з очищення тротуарів під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(пункт 3.5.12 «Правил утримання жилих будинків та прибудинкових територій», затверджених наказом Державного комітету по житлово-комунальному господарству від 17.05.2005 № 76).</w:t>
      </w:r>
    </w:p>
    <w:p w14:paraId="78BA9AD4" w14:textId="77777777" w:rsidR="002B424F" w:rsidRPr="009F77C6" w:rsidRDefault="002B424F" w:rsidP="002B424F">
      <w:pPr>
        <w:autoSpaceDN/>
        <w:ind w:firstLine="540"/>
        <w:jc w:val="both"/>
        <w:textAlignment w:val="auto"/>
        <w:rPr>
          <w:lang w:eastAsia="ar-SA"/>
        </w:rPr>
      </w:pPr>
      <w:r w:rsidRPr="009F77C6">
        <w:rPr>
          <w:lang w:eastAsia="ar-SA"/>
        </w:rPr>
        <w:t xml:space="preserve">4.2.2. Сніг, що прибирається на </w:t>
      </w:r>
      <w:proofErr w:type="spellStart"/>
      <w:r w:rsidRPr="009F77C6">
        <w:rPr>
          <w:lang w:eastAsia="ar-SA"/>
        </w:rPr>
        <w:t>внутрішньоквартальних</w:t>
      </w:r>
      <w:proofErr w:type="spellEnd"/>
      <w:r w:rsidRPr="009F77C6">
        <w:rPr>
          <w:lang w:eastAsia="ar-SA"/>
        </w:rPr>
        <w:t xml:space="preserve"> проїздах, на окремих вулицях, допускається складати на газонах і на вільних територіях при забезпеченні зберігання зелених насаджень.</w:t>
      </w:r>
    </w:p>
    <w:p w14:paraId="29D2A23D" w14:textId="77777777" w:rsidR="002B424F" w:rsidRPr="009F77C6" w:rsidRDefault="002B424F" w:rsidP="002B424F">
      <w:pPr>
        <w:autoSpaceDN/>
        <w:ind w:firstLine="540"/>
        <w:jc w:val="both"/>
        <w:textAlignment w:val="auto"/>
        <w:rPr>
          <w:lang w:eastAsia="ar-SA"/>
        </w:rPr>
      </w:pPr>
      <w:r w:rsidRPr="009F77C6">
        <w:rPr>
          <w:lang w:eastAsia="ar-SA"/>
        </w:rPr>
        <w:t xml:space="preserve">4.2.3. Під час посипання доріг, тротуарів </w:t>
      </w:r>
      <w:proofErr w:type="spellStart"/>
      <w:r w:rsidRPr="009F77C6">
        <w:rPr>
          <w:lang w:eastAsia="ar-SA"/>
        </w:rPr>
        <w:t>протиожеледними</w:t>
      </w:r>
      <w:proofErr w:type="spellEnd"/>
      <w:r w:rsidRPr="009F77C6">
        <w:rPr>
          <w:lang w:eastAsia="ar-SA"/>
        </w:rPr>
        <w:t xml:space="preserve"> (піщано-сольовими) матеріалами не допускається попадання їх на зелені зони території селища.</w:t>
      </w:r>
    </w:p>
    <w:p w14:paraId="10A6D54E" w14:textId="77777777" w:rsidR="002B424F" w:rsidRPr="009F77C6" w:rsidRDefault="002B424F" w:rsidP="002B424F">
      <w:pPr>
        <w:autoSpaceDN/>
        <w:ind w:firstLine="540"/>
        <w:jc w:val="both"/>
        <w:textAlignment w:val="auto"/>
        <w:rPr>
          <w:lang w:eastAsia="ar-SA"/>
        </w:rPr>
      </w:pPr>
      <w:r w:rsidRPr="009F77C6">
        <w:rPr>
          <w:lang w:eastAsia="ar-SA"/>
        </w:rPr>
        <w:t>4.2.4. Очищення дахів від снігу та льодових бурульок проводиться своєчасно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пішохідних тротуарах та прибудинкових територіях.</w:t>
      </w:r>
    </w:p>
    <w:p w14:paraId="6B51CE53" w14:textId="77777777" w:rsidR="002B424F" w:rsidRPr="009F77C6" w:rsidRDefault="002B424F" w:rsidP="002B424F">
      <w:pPr>
        <w:autoSpaceDE w:val="0"/>
        <w:autoSpaceDN/>
        <w:ind w:firstLine="540"/>
        <w:jc w:val="both"/>
        <w:textAlignment w:val="auto"/>
        <w:rPr>
          <w:lang w:eastAsia="ar-SA"/>
        </w:rPr>
      </w:pPr>
      <w:r w:rsidRPr="009F77C6">
        <w:rPr>
          <w:lang w:eastAsia="ar-SA"/>
        </w:rPr>
        <w:t>4.2.5. У період снігопадів очищення від снігу доріг, шляхопроводів, майданів та тротуарів необхідно починати одразу після початку снігопаду і виконувати цілодобово, не допускаючи утворення ожеледиці.</w:t>
      </w:r>
    </w:p>
    <w:p w14:paraId="3C6540CF" w14:textId="77777777" w:rsidR="002B424F" w:rsidRPr="009F77C6" w:rsidRDefault="002B424F" w:rsidP="002B424F">
      <w:pPr>
        <w:autoSpaceDE w:val="0"/>
        <w:autoSpaceDN/>
        <w:ind w:firstLine="540"/>
        <w:jc w:val="both"/>
        <w:textAlignment w:val="auto"/>
        <w:rPr>
          <w:lang w:eastAsia="ar-SA"/>
        </w:rPr>
      </w:pPr>
      <w:r w:rsidRPr="009F77C6">
        <w:rPr>
          <w:lang w:eastAsia="ar-SA"/>
        </w:rPr>
        <w:t>4.2.6. Силами    підприємств,    установ,   організацій,     першочергово очищуються проходи по всій ширині тротуару, але  не менше 1,0 метру.</w:t>
      </w:r>
    </w:p>
    <w:p w14:paraId="13742C61" w14:textId="77777777" w:rsidR="002B424F" w:rsidRPr="009F77C6" w:rsidRDefault="002B424F" w:rsidP="002B424F">
      <w:pPr>
        <w:autoSpaceDE w:val="0"/>
        <w:autoSpaceDN/>
        <w:ind w:firstLine="540"/>
        <w:jc w:val="both"/>
        <w:textAlignment w:val="auto"/>
        <w:rPr>
          <w:lang w:eastAsia="ar-SA"/>
        </w:rPr>
      </w:pPr>
      <w:r w:rsidRPr="009F77C6">
        <w:rPr>
          <w:lang w:eastAsia="ar-SA"/>
        </w:rPr>
        <w:t>4.2.7. Керівники усіх підприємств, установ та організацій зобов'язані забезпечити заготівлю піску за нормами не менше 1 м3 на 1 тисячу квадратних метрів площі, що прибирається.</w:t>
      </w:r>
    </w:p>
    <w:p w14:paraId="6AD73D48" w14:textId="77777777" w:rsidR="002B424F" w:rsidRPr="009F77C6" w:rsidRDefault="002B424F" w:rsidP="002B424F">
      <w:pPr>
        <w:autoSpaceDE w:val="0"/>
        <w:autoSpaceDN/>
        <w:ind w:firstLine="540"/>
        <w:jc w:val="both"/>
        <w:textAlignment w:val="auto"/>
        <w:rPr>
          <w:lang w:eastAsia="ar-SA"/>
        </w:rPr>
      </w:pPr>
      <w:r w:rsidRPr="009F77C6">
        <w:rPr>
          <w:lang w:eastAsia="ar-SA"/>
        </w:rPr>
        <w:lastRenderedPageBreak/>
        <w:t xml:space="preserve"> 4.2.8. Посипання   </w:t>
      </w:r>
      <w:proofErr w:type="spellStart"/>
      <w:r w:rsidRPr="009F77C6">
        <w:rPr>
          <w:lang w:eastAsia="ar-SA"/>
        </w:rPr>
        <w:t>протиожеледними</w:t>
      </w:r>
      <w:proofErr w:type="spellEnd"/>
      <w:r w:rsidRPr="009F77C6">
        <w:rPr>
          <w:lang w:eastAsia="ar-SA"/>
        </w:rPr>
        <w:t xml:space="preserve">    матеріалами  доріг,   тротуарів, очищення  асфальтобетонного  покриття  від  затверділого  снігу </w:t>
      </w:r>
      <w:r w:rsidRPr="009F77C6">
        <w:rPr>
          <w:bCs/>
          <w:lang w:eastAsia="ar-SA"/>
        </w:rPr>
        <w:t xml:space="preserve"> та</w:t>
      </w:r>
      <w:r w:rsidRPr="009F77C6">
        <w:rPr>
          <w:lang w:eastAsia="ar-SA"/>
        </w:rPr>
        <w:t xml:space="preserve">   льоду здійснювати тільки лопатами, скребками і спеціальною технікою.</w:t>
      </w:r>
    </w:p>
    <w:p w14:paraId="5E56EE43" w14:textId="77777777" w:rsidR="002B424F" w:rsidRPr="009F77C6" w:rsidRDefault="002B424F" w:rsidP="002B424F">
      <w:pPr>
        <w:autoSpaceDE w:val="0"/>
        <w:autoSpaceDN/>
        <w:ind w:firstLine="540"/>
        <w:textAlignment w:val="auto"/>
        <w:rPr>
          <w:lang w:eastAsia="ar-SA"/>
        </w:rPr>
      </w:pPr>
    </w:p>
    <w:p w14:paraId="47FF6AF6" w14:textId="77777777" w:rsidR="002B424F" w:rsidRPr="009F77C6" w:rsidRDefault="002B424F" w:rsidP="002B424F">
      <w:pPr>
        <w:autoSpaceDN/>
        <w:jc w:val="both"/>
        <w:textAlignment w:val="auto"/>
        <w:rPr>
          <w:b/>
          <w:lang w:eastAsia="ar-SA"/>
        </w:rPr>
      </w:pPr>
      <w:r w:rsidRPr="009F77C6">
        <w:rPr>
          <w:b/>
          <w:lang w:eastAsia="ar-SA"/>
        </w:rPr>
        <w:t>4.3. Обов’язки балансоутримувачів об’єктів благоустрою</w:t>
      </w:r>
    </w:p>
    <w:p w14:paraId="2CB74B6A" w14:textId="77777777" w:rsidR="002B424F" w:rsidRPr="009F77C6" w:rsidRDefault="002B424F" w:rsidP="002B424F">
      <w:pPr>
        <w:autoSpaceDN/>
        <w:ind w:firstLine="567"/>
        <w:textAlignment w:val="auto"/>
        <w:rPr>
          <w:lang w:eastAsia="ar-SA"/>
        </w:rPr>
      </w:pPr>
      <w:r w:rsidRPr="009F77C6">
        <w:rPr>
          <w:lang w:eastAsia="ar-SA"/>
        </w:rPr>
        <w:t xml:space="preserve">Балансоутримувачі, незалежно від форм власності </w:t>
      </w:r>
      <w:r w:rsidRPr="009F77C6">
        <w:rPr>
          <w:b/>
          <w:lang w:eastAsia="ar-SA"/>
        </w:rPr>
        <w:t>зобов’язані</w:t>
      </w:r>
      <w:r w:rsidRPr="009F77C6">
        <w:rPr>
          <w:lang w:eastAsia="ar-SA"/>
        </w:rPr>
        <w:t>:</w:t>
      </w:r>
    </w:p>
    <w:p w14:paraId="0ED4F881" w14:textId="77777777" w:rsidR="002B424F" w:rsidRPr="009F77C6" w:rsidRDefault="002B424F" w:rsidP="002B424F">
      <w:pPr>
        <w:autoSpaceDN/>
        <w:ind w:firstLine="567"/>
        <w:jc w:val="both"/>
        <w:textAlignment w:val="auto"/>
        <w:rPr>
          <w:lang w:eastAsia="ar-SA"/>
        </w:rPr>
      </w:pPr>
      <w:r w:rsidRPr="009F77C6">
        <w:rPr>
          <w:lang w:eastAsia="ar-SA"/>
        </w:rPr>
        <w:t>4.3.1. Організувати технічне обслуговування будівель і споруд інженерних систем і обладнання.</w:t>
      </w:r>
    </w:p>
    <w:p w14:paraId="1B4E1BEC" w14:textId="73125F42" w:rsidR="002B424F" w:rsidRPr="009F77C6" w:rsidRDefault="002B424F" w:rsidP="002B424F">
      <w:pPr>
        <w:autoSpaceDN/>
        <w:ind w:firstLine="567"/>
        <w:jc w:val="both"/>
        <w:textAlignment w:val="auto"/>
        <w:rPr>
          <w:lang w:eastAsia="ar-SA"/>
        </w:rPr>
      </w:pPr>
      <w:r w:rsidRPr="009F77C6">
        <w:rPr>
          <w:lang w:eastAsia="ar-SA"/>
        </w:rPr>
        <w:t xml:space="preserve">4.3.2. Постійно утримувати в належному стані фасади будівель і споруд на території </w:t>
      </w:r>
      <w:r w:rsidR="005D2CCD" w:rsidRPr="009F77C6">
        <w:rPr>
          <w:lang w:eastAsia="ar-SA"/>
        </w:rPr>
        <w:t>громади</w:t>
      </w:r>
      <w:r w:rsidRPr="009F77C6">
        <w:rPr>
          <w:lang w:eastAsia="ar-SA"/>
        </w:rPr>
        <w:t>.</w:t>
      </w:r>
    </w:p>
    <w:p w14:paraId="1E91E2E9" w14:textId="77777777" w:rsidR="002B424F" w:rsidRPr="009F77C6" w:rsidRDefault="002B424F" w:rsidP="002B424F">
      <w:pPr>
        <w:autoSpaceDN/>
        <w:ind w:firstLine="567"/>
        <w:jc w:val="both"/>
        <w:textAlignment w:val="auto"/>
        <w:rPr>
          <w:lang w:eastAsia="ar-SA"/>
        </w:rPr>
      </w:pPr>
      <w:r w:rsidRPr="009F77C6">
        <w:rPr>
          <w:lang w:eastAsia="ar-SA"/>
        </w:rPr>
        <w:t>4.3.3. Своєчасно здійснювати роботи по підтриманню фасадів будинків, споруд, їх елементів у належному технічному та безпечному для пішоходів,  обслуговуючого персоналу стані.</w:t>
      </w:r>
    </w:p>
    <w:p w14:paraId="5DBAC4A2" w14:textId="77777777" w:rsidR="002B424F" w:rsidRPr="009F77C6" w:rsidRDefault="002B424F" w:rsidP="002B424F">
      <w:pPr>
        <w:autoSpaceDN/>
        <w:ind w:firstLine="567"/>
        <w:jc w:val="both"/>
        <w:textAlignment w:val="auto"/>
        <w:rPr>
          <w:lang w:eastAsia="ar-SA"/>
        </w:rPr>
      </w:pPr>
      <w:r w:rsidRPr="009F77C6">
        <w:rPr>
          <w:lang w:eastAsia="ar-SA"/>
        </w:rPr>
        <w:t>4.3.4. Дотримуватись вимог системи весняного і осіннього оглядів фасадів та будинків і засвідчувати проведені обстеження актами не менше 2 разів на рік.</w:t>
      </w:r>
    </w:p>
    <w:p w14:paraId="61165956" w14:textId="77777777" w:rsidR="002B424F" w:rsidRPr="009F77C6" w:rsidRDefault="002B424F" w:rsidP="002B424F">
      <w:pPr>
        <w:autoSpaceDN/>
        <w:ind w:firstLine="567"/>
        <w:jc w:val="both"/>
        <w:textAlignment w:val="auto"/>
        <w:rPr>
          <w:lang w:eastAsia="ar-SA"/>
        </w:rPr>
      </w:pPr>
      <w:r w:rsidRPr="009F77C6">
        <w:rPr>
          <w:lang w:eastAsia="ar-SA"/>
        </w:rPr>
        <w:t>4.3.5. Ремонт фасадів будівель, утримання їх у належному стані та своєчасне фарбування проводиться згідно з паспортами на фасади, які погоджує відділ містобудування та архітектури Косівської райдержадміністрації.</w:t>
      </w:r>
    </w:p>
    <w:p w14:paraId="316E13F5" w14:textId="77777777" w:rsidR="002B424F" w:rsidRPr="009F77C6" w:rsidRDefault="002B424F" w:rsidP="002B424F">
      <w:pPr>
        <w:autoSpaceDN/>
        <w:ind w:firstLine="567"/>
        <w:jc w:val="both"/>
        <w:textAlignment w:val="auto"/>
        <w:rPr>
          <w:lang w:eastAsia="ar-SA"/>
        </w:rPr>
      </w:pPr>
      <w:r w:rsidRPr="009F77C6">
        <w:rPr>
          <w:lang w:eastAsia="ar-SA"/>
        </w:rPr>
        <w:t>4.3.6. Перепланування квартир та приміщень житлових будинків може проводитись тільки після прийняття відповідного рішення виконавчого комітету Кутської селищної ради.</w:t>
      </w:r>
    </w:p>
    <w:p w14:paraId="67005E11" w14:textId="77777777" w:rsidR="002B424F" w:rsidRPr="009F77C6" w:rsidRDefault="002B424F" w:rsidP="002B424F">
      <w:pPr>
        <w:autoSpaceDN/>
        <w:ind w:firstLine="567"/>
        <w:jc w:val="both"/>
        <w:textAlignment w:val="auto"/>
        <w:rPr>
          <w:lang w:eastAsia="ar-SA"/>
        </w:rPr>
      </w:pPr>
      <w:r w:rsidRPr="009F77C6">
        <w:rPr>
          <w:lang w:eastAsia="ar-SA"/>
        </w:rPr>
        <w:t>4.3.7. Слідкувати за тим, щоб житлові будинки мали номерні знаки і покажчики назв кварталів встановлених зразків.</w:t>
      </w:r>
    </w:p>
    <w:p w14:paraId="142597A2" w14:textId="77777777" w:rsidR="002B424F" w:rsidRPr="009F77C6" w:rsidRDefault="002B424F" w:rsidP="002B424F">
      <w:pPr>
        <w:autoSpaceDN/>
        <w:ind w:firstLine="567"/>
        <w:jc w:val="both"/>
        <w:textAlignment w:val="auto"/>
        <w:rPr>
          <w:lang w:eastAsia="ar-SA"/>
        </w:rPr>
      </w:pPr>
      <w:r w:rsidRPr="009F77C6">
        <w:rPr>
          <w:lang w:eastAsia="ar-SA"/>
        </w:rPr>
        <w:t>4.3.8. Своєчасно усувати недоліки в освітленні прибудинкових територій, під’їздів, вхідних груп будинків.</w:t>
      </w:r>
    </w:p>
    <w:p w14:paraId="0136D315" w14:textId="77777777" w:rsidR="002B424F" w:rsidRPr="009F77C6" w:rsidRDefault="002B424F" w:rsidP="002B424F">
      <w:pPr>
        <w:autoSpaceDN/>
        <w:ind w:firstLine="567"/>
        <w:jc w:val="both"/>
        <w:textAlignment w:val="auto"/>
        <w:rPr>
          <w:lang w:eastAsia="ar-SA"/>
        </w:rPr>
      </w:pPr>
      <w:r w:rsidRPr="009F77C6">
        <w:rPr>
          <w:lang w:eastAsia="ar-SA"/>
        </w:rPr>
        <w:t>4.3.9. Здійснювати заходи щодо утримання будинків та споруд, які недобудовані (довгобуди) у належному санітарно-технічному стані.</w:t>
      </w:r>
    </w:p>
    <w:p w14:paraId="2F4C8D12" w14:textId="77777777" w:rsidR="002B424F" w:rsidRPr="009F77C6" w:rsidRDefault="002B424F" w:rsidP="002B424F">
      <w:pPr>
        <w:autoSpaceDE w:val="0"/>
        <w:autoSpaceDN/>
        <w:jc w:val="both"/>
        <w:textAlignment w:val="auto"/>
        <w:rPr>
          <w:lang w:eastAsia="ar-SA"/>
        </w:rPr>
      </w:pPr>
    </w:p>
    <w:p w14:paraId="26CCA71C" w14:textId="77777777" w:rsidR="002B424F" w:rsidRPr="009F77C6" w:rsidRDefault="002B424F" w:rsidP="002B424F">
      <w:pPr>
        <w:autoSpaceDE w:val="0"/>
        <w:autoSpaceDN/>
        <w:jc w:val="both"/>
        <w:textAlignment w:val="auto"/>
        <w:rPr>
          <w:lang w:eastAsia="ar-SA"/>
        </w:rPr>
      </w:pPr>
      <w:r w:rsidRPr="009F77C6">
        <w:rPr>
          <w:b/>
          <w:lang w:eastAsia="ar-SA"/>
        </w:rPr>
        <w:t>4.4.</w:t>
      </w:r>
      <w:r w:rsidRPr="009F77C6">
        <w:rPr>
          <w:lang w:eastAsia="ar-SA"/>
        </w:rPr>
        <w:t xml:space="preserve"> Керівники підприємств, організацій, установ, незалежно від</w:t>
      </w:r>
      <w:r w:rsidRPr="009F77C6">
        <w:rPr>
          <w:bCs/>
          <w:lang w:eastAsia="ar-SA"/>
        </w:rPr>
        <w:t xml:space="preserve"> їх</w:t>
      </w:r>
      <w:r w:rsidRPr="009F77C6">
        <w:rPr>
          <w:lang w:eastAsia="ar-SA"/>
        </w:rPr>
        <w:t xml:space="preserve"> відомчої належності і форм власності, підприємці, громадяни, які</w:t>
      </w:r>
      <w:r w:rsidRPr="009F77C6">
        <w:rPr>
          <w:bCs/>
          <w:lang w:eastAsia="ar-SA"/>
        </w:rPr>
        <w:t xml:space="preserve"> мають</w:t>
      </w:r>
      <w:r w:rsidRPr="009F77C6">
        <w:rPr>
          <w:lang w:eastAsia="ar-SA"/>
        </w:rPr>
        <w:t xml:space="preserve"> житлові будинки, будівлі та споруди іншого призначення у особистій власності або користуванні, </w:t>
      </w:r>
      <w:r w:rsidRPr="009F77C6">
        <w:rPr>
          <w:b/>
          <w:lang w:eastAsia="ar-SA"/>
        </w:rPr>
        <w:t>зобов'язані забезпечувати:</w:t>
      </w:r>
    </w:p>
    <w:p w14:paraId="1433ABAA" w14:textId="77777777" w:rsidR="002B424F" w:rsidRPr="009F77C6" w:rsidRDefault="002B424F" w:rsidP="002B424F">
      <w:pPr>
        <w:autoSpaceDE w:val="0"/>
        <w:autoSpaceDN/>
        <w:ind w:firstLine="540"/>
        <w:jc w:val="both"/>
        <w:textAlignment w:val="auto"/>
        <w:rPr>
          <w:lang w:eastAsia="ar-SA"/>
        </w:rPr>
      </w:pPr>
      <w:r w:rsidRPr="009F77C6">
        <w:rPr>
          <w:lang w:eastAsia="ar-SA"/>
        </w:rPr>
        <w:t xml:space="preserve">4.4.1. Постійне утримання територій та об'єктів у належному санітарно-технічному </w:t>
      </w:r>
      <w:r w:rsidRPr="009F77C6">
        <w:rPr>
          <w:bCs/>
          <w:lang w:eastAsia="ar-SA"/>
        </w:rPr>
        <w:t>стані</w:t>
      </w:r>
      <w:r w:rsidRPr="009F77C6">
        <w:rPr>
          <w:lang w:eastAsia="ar-SA"/>
        </w:rPr>
        <w:t>, своєчасний</w:t>
      </w:r>
      <w:r w:rsidRPr="009F77C6">
        <w:rPr>
          <w:bCs/>
          <w:lang w:eastAsia="ar-SA"/>
        </w:rPr>
        <w:t xml:space="preserve"> ремонт</w:t>
      </w:r>
      <w:r w:rsidRPr="009F77C6">
        <w:rPr>
          <w:lang w:eastAsia="ar-SA"/>
        </w:rPr>
        <w:t xml:space="preserve"> об'єктів, фарбування фасадів, будівель і малих архітектурних споруд, благоустрій та озеленення прилеглих територій, косіння газонів, встановлення урн, оновлення</w:t>
      </w:r>
      <w:r w:rsidRPr="009F77C6">
        <w:rPr>
          <w:bCs/>
          <w:lang w:eastAsia="ar-SA"/>
        </w:rPr>
        <w:t xml:space="preserve"> табличок із назвами</w:t>
      </w:r>
      <w:r w:rsidRPr="009F77C6">
        <w:rPr>
          <w:lang w:eastAsia="ar-SA"/>
        </w:rPr>
        <w:t xml:space="preserve"> вулиць та номерних</w:t>
      </w:r>
      <w:r w:rsidRPr="009F77C6">
        <w:rPr>
          <w:bCs/>
          <w:lang w:eastAsia="ar-SA"/>
        </w:rPr>
        <w:t xml:space="preserve"> знаків</w:t>
      </w:r>
      <w:r w:rsidRPr="009F77C6">
        <w:rPr>
          <w:lang w:eastAsia="ar-SA"/>
        </w:rPr>
        <w:t xml:space="preserve"> на будинках, назв підприємств,</w:t>
      </w:r>
      <w:r w:rsidRPr="009F77C6">
        <w:rPr>
          <w:bCs/>
          <w:lang w:eastAsia="ar-SA"/>
        </w:rPr>
        <w:t xml:space="preserve"> установ, організацій,</w:t>
      </w:r>
      <w:r w:rsidRPr="009F77C6">
        <w:rPr>
          <w:lang w:eastAsia="ar-SA"/>
        </w:rPr>
        <w:t xml:space="preserve"> тощо. В разі відсутності технічних чи інших можливостей проводити дані роботи, керівники підприємств, організацій, установ повинні укласти угоду на проведення цих робіт зі спеціалізованим підприємством. </w:t>
      </w:r>
    </w:p>
    <w:p w14:paraId="1D4D435B" w14:textId="77777777" w:rsidR="002B424F" w:rsidRPr="009F77C6" w:rsidRDefault="002B424F" w:rsidP="002B424F">
      <w:pPr>
        <w:autoSpaceDN/>
        <w:ind w:firstLine="567"/>
        <w:jc w:val="both"/>
        <w:textAlignment w:val="auto"/>
        <w:rPr>
          <w:color w:val="FF00FF"/>
          <w:lang w:eastAsia="ar-SA"/>
        </w:rPr>
      </w:pPr>
      <w:r w:rsidRPr="009F77C6">
        <w:rPr>
          <w:lang w:eastAsia="ar-SA"/>
        </w:rPr>
        <w:t>Межі санітарного очищення, озеленення території, прилеглої до підприємств, організацій, установ</w:t>
      </w:r>
      <w:r w:rsidRPr="009F77C6">
        <w:rPr>
          <w:bCs/>
          <w:lang w:eastAsia="ar-SA"/>
        </w:rPr>
        <w:t xml:space="preserve"> </w:t>
      </w:r>
      <w:r w:rsidRPr="009F77C6">
        <w:rPr>
          <w:lang w:eastAsia="ar-SA"/>
        </w:rPr>
        <w:t>встановлюються рішенням виконавчого комітету Кутської селищної ради та схемами меж територій, закріплених за підприємствами, організаціями, установами.</w:t>
      </w:r>
    </w:p>
    <w:p w14:paraId="381DCACB" w14:textId="77777777" w:rsidR="002B424F" w:rsidRPr="009F77C6" w:rsidRDefault="002B424F" w:rsidP="002B424F">
      <w:pPr>
        <w:autoSpaceDE w:val="0"/>
        <w:autoSpaceDN/>
        <w:ind w:firstLine="540"/>
        <w:jc w:val="both"/>
        <w:textAlignment w:val="auto"/>
        <w:rPr>
          <w:lang w:eastAsia="ar-SA"/>
        </w:rPr>
      </w:pPr>
      <w:r w:rsidRPr="009F77C6">
        <w:rPr>
          <w:lang w:eastAsia="ar-SA"/>
        </w:rPr>
        <w:t>Межами прилеглих територій до кіосків, павільйонів, лотків визначається ділянка на відстані 5 метрів навколо них.</w:t>
      </w:r>
    </w:p>
    <w:p w14:paraId="69F9AFF0" w14:textId="77777777" w:rsidR="002B424F" w:rsidRPr="009F77C6" w:rsidRDefault="002B424F" w:rsidP="002B424F">
      <w:pPr>
        <w:autoSpaceDE w:val="0"/>
        <w:autoSpaceDN/>
        <w:ind w:firstLine="540"/>
        <w:jc w:val="both"/>
        <w:textAlignment w:val="auto"/>
        <w:rPr>
          <w:lang w:eastAsia="ar-SA"/>
        </w:rPr>
      </w:pPr>
      <w:r w:rsidRPr="009F77C6">
        <w:rPr>
          <w:lang w:eastAsia="ar-SA"/>
        </w:rPr>
        <w:t>4.4.2. Обладнання спеціальних майданчиків</w:t>
      </w:r>
      <w:r w:rsidRPr="009F77C6">
        <w:rPr>
          <w:bCs/>
          <w:lang w:eastAsia="ar-SA"/>
        </w:rPr>
        <w:t xml:space="preserve"> з</w:t>
      </w:r>
      <w:r w:rsidRPr="009F77C6">
        <w:rPr>
          <w:bCs/>
          <w:color w:val="FF00FF"/>
          <w:lang w:eastAsia="ar-SA"/>
        </w:rPr>
        <w:t xml:space="preserve"> </w:t>
      </w:r>
      <w:r w:rsidRPr="009F77C6">
        <w:rPr>
          <w:bCs/>
          <w:lang w:eastAsia="ar-SA"/>
        </w:rPr>
        <w:t>встановленням огорожі та</w:t>
      </w:r>
      <w:r w:rsidRPr="009F77C6">
        <w:rPr>
          <w:lang w:eastAsia="ar-SA"/>
        </w:rPr>
        <w:t xml:space="preserve"> облаштуванням під'їздів до</w:t>
      </w:r>
      <w:r w:rsidRPr="009F77C6">
        <w:rPr>
          <w:bCs/>
          <w:lang w:eastAsia="ar-SA"/>
        </w:rPr>
        <w:t xml:space="preserve"> них</w:t>
      </w:r>
      <w:r w:rsidRPr="009F77C6">
        <w:rPr>
          <w:lang w:eastAsia="ar-SA"/>
        </w:rPr>
        <w:t xml:space="preserve"> з твердим </w:t>
      </w:r>
      <w:r w:rsidRPr="009F77C6">
        <w:rPr>
          <w:bCs/>
          <w:lang w:eastAsia="ar-SA"/>
        </w:rPr>
        <w:t>покриттям</w:t>
      </w:r>
      <w:r w:rsidRPr="009F77C6">
        <w:rPr>
          <w:lang w:eastAsia="ar-SA"/>
        </w:rPr>
        <w:t xml:space="preserve"> для встановлення контейнерів під побутові відходи.</w:t>
      </w:r>
    </w:p>
    <w:p w14:paraId="2ADF78C9" w14:textId="0E9534C0" w:rsidR="002B424F" w:rsidRPr="009F77C6" w:rsidRDefault="002B424F" w:rsidP="002B424F">
      <w:pPr>
        <w:autoSpaceDE w:val="0"/>
        <w:autoSpaceDN/>
        <w:ind w:firstLine="540"/>
        <w:jc w:val="both"/>
        <w:textAlignment w:val="auto"/>
        <w:rPr>
          <w:lang w:eastAsia="ar-SA"/>
        </w:rPr>
      </w:pPr>
      <w:r w:rsidRPr="009F77C6">
        <w:rPr>
          <w:lang w:eastAsia="ar-SA"/>
        </w:rPr>
        <w:t>4.4.3. Укладання договорів зі спеціалізованим підприємством</w:t>
      </w:r>
      <w:r w:rsidR="00DE2BC3" w:rsidRPr="009F77C6">
        <w:rPr>
          <w:lang w:eastAsia="ar-SA"/>
        </w:rPr>
        <w:t xml:space="preserve"> та /або ФОП</w:t>
      </w:r>
      <w:r w:rsidRPr="009F77C6">
        <w:rPr>
          <w:lang w:eastAsia="ar-SA"/>
        </w:rPr>
        <w:t xml:space="preserve"> </w:t>
      </w:r>
      <w:r w:rsidRPr="009F77C6">
        <w:rPr>
          <w:bCs/>
          <w:lang w:eastAsia="ar-SA"/>
        </w:rPr>
        <w:t>на вивіз</w:t>
      </w:r>
      <w:r w:rsidRPr="009F77C6">
        <w:rPr>
          <w:lang w:eastAsia="ar-SA"/>
        </w:rPr>
        <w:t xml:space="preserve"> </w:t>
      </w:r>
      <w:r w:rsidRPr="009F77C6">
        <w:rPr>
          <w:bCs/>
          <w:lang w:eastAsia="ar-SA"/>
        </w:rPr>
        <w:t>твердих побутових відходів</w:t>
      </w:r>
      <w:r w:rsidRPr="009F77C6">
        <w:rPr>
          <w:bCs/>
          <w:color w:val="FF00FF"/>
          <w:lang w:eastAsia="ar-SA"/>
        </w:rPr>
        <w:t xml:space="preserve"> </w:t>
      </w:r>
      <w:r w:rsidRPr="009F77C6">
        <w:rPr>
          <w:lang w:eastAsia="ar-SA"/>
        </w:rPr>
        <w:t>згідно з санітарними паспортами та</w:t>
      </w:r>
      <w:r w:rsidRPr="009F77C6">
        <w:rPr>
          <w:bCs/>
          <w:lang w:eastAsia="ar-SA"/>
        </w:rPr>
        <w:t xml:space="preserve"> здійснення своєчасної</w:t>
      </w:r>
      <w:r w:rsidRPr="009F77C6">
        <w:rPr>
          <w:lang w:eastAsia="ar-SA"/>
        </w:rPr>
        <w:t xml:space="preserve"> сплати   відповідно до діючих тарифів.</w:t>
      </w:r>
    </w:p>
    <w:p w14:paraId="5A296E64" w14:textId="5B4FE682" w:rsidR="002B424F" w:rsidRPr="009F77C6" w:rsidRDefault="002B424F" w:rsidP="002B424F">
      <w:pPr>
        <w:autoSpaceDE w:val="0"/>
        <w:autoSpaceDN/>
        <w:ind w:firstLine="540"/>
        <w:jc w:val="both"/>
        <w:textAlignment w:val="auto"/>
        <w:rPr>
          <w:lang w:eastAsia="ar-SA"/>
        </w:rPr>
      </w:pPr>
      <w:r w:rsidRPr="009F77C6">
        <w:rPr>
          <w:lang w:eastAsia="ar-SA"/>
        </w:rPr>
        <w:t>Договори</w:t>
      </w:r>
      <w:r w:rsidRPr="009F77C6">
        <w:rPr>
          <w:bCs/>
          <w:lang w:eastAsia="ar-SA"/>
        </w:rPr>
        <w:t xml:space="preserve"> на вивіз твердих побутових відходів на</w:t>
      </w:r>
      <w:r w:rsidRPr="009F77C6">
        <w:rPr>
          <w:lang w:eastAsia="ar-SA"/>
        </w:rPr>
        <w:t xml:space="preserve"> наступний рік</w:t>
      </w:r>
      <w:r w:rsidRPr="009F77C6">
        <w:rPr>
          <w:bCs/>
          <w:lang w:eastAsia="ar-SA"/>
        </w:rPr>
        <w:t xml:space="preserve"> укладаються юридичними</w:t>
      </w:r>
      <w:r w:rsidRPr="009F77C6">
        <w:rPr>
          <w:lang w:eastAsia="ar-SA"/>
        </w:rPr>
        <w:t xml:space="preserve"> та</w:t>
      </w:r>
      <w:r w:rsidRPr="009F77C6">
        <w:rPr>
          <w:bCs/>
          <w:lang w:eastAsia="ar-SA"/>
        </w:rPr>
        <w:t xml:space="preserve"> фізичними</w:t>
      </w:r>
      <w:r w:rsidRPr="009F77C6">
        <w:rPr>
          <w:lang w:eastAsia="ar-SA"/>
        </w:rPr>
        <w:t xml:space="preserve"> особами із</w:t>
      </w:r>
      <w:r w:rsidRPr="009F77C6">
        <w:rPr>
          <w:bCs/>
          <w:lang w:eastAsia="ar-SA"/>
        </w:rPr>
        <w:t xml:space="preserve"> спеціалізованими підприємствами</w:t>
      </w:r>
      <w:r w:rsidR="00DF52D2" w:rsidRPr="009F77C6">
        <w:rPr>
          <w:bCs/>
          <w:lang w:eastAsia="ar-SA"/>
        </w:rPr>
        <w:t xml:space="preserve"> (ФОП)</w:t>
      </w:r>
      <w:r w:rsidRPr="009F77C6">
        <w:rPr>
          <w:bCs/>
          <w:lang w:eastAsia="ar-SA"/>
        </w:rPr>
        <w:t xml:space="preserve"> не пізніше,</w:t>
      </w:r>
      <w:r w:rsidRPr="009F77C6">
        <w:rPr>
          <w:lang w:eastAsia="ar-SA"/>
        </w:rPr>
        <w:t xml:space="preserve"> ніж за два місяці до кінця поточного року.</w:t>
      </w:r>
    </w:p>
    <w:p w14:paraId="027CD516" w14:textId="77777777" w:rsidR="002B424F" w:rsidRPr="009F77C6" w:rsidRDefault="002B424F" w:rsidP="002B424F">
      <w:pPr>
        <w:autoSpaceDE w:val="0"/>
        <w:autoSpaceDN/>
        <w:ind w:firstLine="540"/>
        <w:jc w:val="both"/>
        <w:textAlignment w:val="auto"/>
        <w:rPr>
          <w:lang w:eastAsia="ar-SA"/>
        </w:rPr>
      </w:pPr>
      <w:r w:rsidRPr="009F77C6">
        <w:rPr>
          <w:lang w:eastAsia="ar-SA"/>
        </w:rPr>
        <w:lastRenderedPageBreak/>
        <w:t>Якщо суб’єкти господарювання не мають можливості самостійно виконувати роботи з косіння газонів, то вони зобов’язані  укласти договір зі спеціалізованим підприємством на відповідні роботи.</w:t>
      </w:r>
    </w:p>
    <w:p w14:paraId="0A076FE8" w14:textId="6DF01C67" w:rsidR="002B424F" w:rsidRPr="009F77C6" w:rsidRDefault="002B424F" w:rsidP="002B424F">
      <w:pPr>
        <w:autoSpaceDE w:val="0"/>
        <w:autoSpaceDN/>
        <w:ind w:firstLine="540"/>
        <w:jc w:val="both"/>
        <w:textAlignment w:val="auto"/>
        <w:rPr>
          <w:lang w:eastAsia="ar-SA"/>
        </w:rPr>
      </w:pPr>
      <w:r w:rsidRPr="009F77C6">
        <w:rPr>
          <w:lang w:eastAsia="ar-SA"/>
        </w:rPr>
        <w:t>4.4.4. Виїзд транспортних засобів</w:t>
      </w:r>
      <w:r w:rsidRPr="009F77C6">
        <w:rPr>
          <w:bCs/>
          <w:lang w:eastAsia="ar-SA"/>
        </w:rPr>
        <w:t xml:space="preserve"> на</w:t>
      </w:r>
      <w:r w:rsidRPr="009F77C6">
        <w:rPr>
          <w:lang w:eastAsia="ar-SA"/>
        </w:rPr>
        <w:t xml:space="preserve"> вулиці </w:t>
      </w:r>
      <w:r w:rsidR="00345A44" w:rsidRPr="009F77C6">
        <w:rPr>
          <w:lang w:eastAsia="ar-SA"/>
        </w:rPr>
        <w:t>громади</w:t>
      </w:r>
      <w:r w:rsidRPr="009F77C6">
        <w:rPr>
          <w:lang w:eastAsia="ar-SA"/>
        </w:rPr>
        <w:t xml:space="preserve"> в належному технічному та санітарному стані з чіткими номерними знаками,</w:t>
      </w:r>
      <w:r w:rsidRPr="009F77C6">
        <w:rPr>
          <w:bCs/>
          <w:lang w:eastAsia="ar-SA"/>
        </w:rPr>
        <w:t xml:space="preserve"> чистими</w:t>
      </w:r>
      <w:r w:rsidRPr="009F77C6">
        <w:rPr>
          <w:lang w:eastAsia="ar-SA"/>
        </w:rPr>
        <w:t xml:space="preserve"> кузовами, обладнаними брезентами для накриття сміття.</w:t>
      </w:r>
    </w:p>
    <w:p w14:paraId="5A5CD2A0" w14:textId="77777777" w:rsidR="002B424F" w:rsidRPr="009F77C6" w:rsidRDefault="002B424F" w:rsidP="002B424F">
      <w:pPr>
        <w:autoSpaceDE w:val="0"/>
        <w:autoSpaceDN/>
        <w:ind w:firstLine="540"/>
        <w:jc w:val="both"/>
        <w:textAlignment w:val="auto"/>
        <w:rPr>
          <w:lang w:eastAsia="ar-SA"/>
        </w:rPr>
      </w:pPr>
      <w:r w:rsidRPr="009F77C6">
        <w:rPr>
          <w:lang w:eastAsia="ar-SA"/>
        </w:rPr>
        <w:t>Перевезення всіх видів вантажів з дотриманням</w:t>
      </w:r>
      <w:r w:rsidRPr="009F77C6">
        <w:rPr>
          <w:bCs/>
          <w:lang w:eastAsia="ar-SA"/>
        </w:rPr>
        <w:t xml:space="preserve"> санітарних</w:t>
      </w:r>
      <w:r w:rsidRPr="009F77C6">
        <w:rPr>
          <w:lang w:eastAsia="ar-SA"/>
        </w:rPr>
        <w:t xml:space="preserve"> норм і забезпеченням чистоти під час транспортування.</w:t>
      </w:r>
    </w:p>
    <w:p w14:paraId="36092F90" w14:textId="77777777" w:rsidR="002B424F" w:rsidRPr="009F77C6" w:rsidRDefault="002B424F" w:rsidP="002B424F">
      <w:pPr>
        <w:autoSpaceDE w:val="0"/>
        <w:autoSpaceDN/>
        <w:ind w:firstLine="540"/>
        <w:jc w:val="both"/>
        <w:textAlignment w:val="auto"/>
        <w:rPr>
          <w:lang w:eastAsia="ar-SA"/>
        </w:rPr>
      </w:pPr>
      <w:r w:rsidRPr="009F77C6">
        <w:rPr>
          <w:lang w:eastAsia="ar-SA"/>
        </w:rPr>
        <w:t>4.4.5. Виконання планових і аварійних робіт  за  наявності дозволу на  проведення земляних робіт, дотримуючись при цьому всіх зазначених вимог та умов, вживаючи необхідні заходи щодо повного збереження насаджень. Відновлення доріг, тротуарів, газонів здійснювати протягом 15 днів після закінчення робіт.</w:t>
      </w:r>
    </w:p>
    <w:p w14:paraId="19728400" w14:textId="77777777" w:rsidR="002B424F" w:rsidRPr="009F77C6" w:rsidRDefault="002B424F" w:rsidP="002B424F">
      <w:pPr>
        <w:autoSpaceDE w:val="0"/>
        <w:autoSpaceDN/>
        <w:ind w:firstLine="540"/>
        <w:jc w:val="both"/>
        <w:textAlignment w:val="auto"/>
        <w:rPr>
          <w:lang w:eastAsia="ar-SA"/>
        </w:rPr>
      </w:pPr>
      <w:r w:rsidRPr="009F77C6">
        <w:rPr>
          <w:lang w:eastAsia="ar-SA"/>
        </w:rPr>
        <w:t>4.4.6. Складування будівельних матеріалів, конструкцій, обладнання, в межах земельних ділянок, які відведені під будівництво,  утримання цих земельних ділянок у належному санітарному стані.</w:t>
      </w:r>
    </w:p>
    <w:p w14:paraId="593EC1ED" w14:textId="77777777" w:rsidR="002B424F" w:rsidRPr="009F77C6" w:rsidRDefault="002B424F" w:rsidP="002B424F">
      <w:pPr>
        <w:autoSpaceDE w:val="0"/>
        <w:autoSpaceDN/>
        <w:ind w:firstLine="540"/>
        <w:jc w:val="both"/>
        <w:textAlignment w:val="auto"/>
        <w:rPr>
          <w:lang w:eastAsia="ar-SA"/>
        </w:rPr>
      </w:pPr>
      <w:r w:rsidRPr="009F77C6">
        <w:rPr>
          <w:lang w:eastAsia="ar-SA"/>
        </w:rPr>
        <w:t>4.4.7. Проведення будівельних робіт, встановлення будівельних огорож, механізмів та обладнання, побутових вагончиків тільки на підставі дозволу на їх виконання, виданого інспекцією державного архітектурно будівельного контролю.</w:t>
      </w:r>
    </w:p>
    <w:p w14:paraId="57A27757" w14:textId="77777777" w:rsidR="002B424F" w:rsidRPr="009F77C6" w:rsidRDefault="002B424F" w:rsidP="002B424F">
      <w:pPr>
        <w:autoSpaceDE w:val="0"/>
        <w:autoSpaceDN/>
        <w:jc w:val="both"/>
        <w:textAlignment w:val="auto"/>
        <w:rPr>
          <w:lang w:eastAsia="ar-SA"/>
        </w:rPr>
      </w:pPr>
      <w:r w:rsidRPr="009F77C6">
        <w:rPr>
          <w:bCs/>
          <w:lang w:eastAsia="ar-SA"/>
        </w:rPr>
        <w:t xml:space="preserve">       4.4.8. Встановлення</w:t>
      </w:r>
      <w:r w:rsidRPr="009F77C6">
        <w:rPr>
          <w:lang w:eastAsia="ar-SA"/>
        </w:rPr>
        <w:t xml:space="preserve"> урн:</w:t>
      </w:r>
    </w:p>
    <w:p w14:paraId="0EC92112" w14:textId="77777777" w:rsidR="002B424F" w:rsidRPr="009F77C6" w:rsidRDefault="002B424F" w:rsidP="002B424F">
      <w:pPr>
        <w:autoSpaceDE w:val="0"/>
        <w:autoSpaceDN/>
        <w:ind w:firstLine="540"/>
        <w:jc w:val="both"/>
        <w:textAlignment w:val="auto"/>
        <w:rPr>
          <w:lang w:eastAsia="ar-SA"/>
        </w:rPr>
      </w:pPr>
      <w:r w:rsidRPr="009F77C6">
        <w:rPr>
          <w:lang w:eastAsia="ar-SA"/>
        </w:rPr>
        <w:t>-  у торгівельних підприємств біля</w:t>
      </w:r>
      <w:r w:rsidRPr="009F77C6">
        <w:rPr>
          <w:bCs/>
          <w:lang w:eastAsia="ar-SA"/>
        </w:rPr>
        <w:t xml:space="preserve"> входу і виходу</w:t>
      </w:r>
      <w:r w:rsidRPr="009F77C6">
        <w:rPr>
          <w:lang w:eastAsia="ar-SA"/>
        </w:rPr>
        <w:t xml:space="preserve"> з приміщення, </w:t>
      </w:r>
      <w:r w:rsidRPr="009F77C6">
        <w:rPr>
          <w:bCs/>
          <w:lang w:eastAsia="ar-SA"/>
        </w:rPr>
        <w:t>біля</w:t>
      </w:r>
      <w:r w:rsidRPr="009F77C6">
        <w:rPr>
          <w:lang w:eastAsia="ar-SA"/>
        </w:rPr>
        <w:t xml:space="preserve"> торгових кіосків, павільйонів та інших споруд;</w:t>
      </w:r>
    </w:p>
    <w:p w14:paraId="5506688F" w14:textId="77777777" w:rsidR="002B424F" w:rsidRPr="009F77C6" w:rsidRDefault="002B424F" w:rsidP="002B424F">
      <w:pPr>
        <w:autoSpaceDE w:val="0"/>
        <w:autoSpaceDN/>
        <w:ind w:firstLine="540"/>
        <w:jc w:val="both"/>
        <w:textAlignment w:val="auto"/>
        <w:rPr>
          <w:lang w:eastAsia="ar-SA"/>
        </w:rPr>
      </w:pPr>
      <w:r w:rsidRPr="009F77C6">
        <w:rPr>
          <w:lang w:eastAsia="ar-SA"/>
        </w:rPr>
        <w:t xml:space="preserve">-   біля входу і виходу з підприємств, установ та організацій; </w:t>
      </w:r>
    </w:p>
    <w:p w14:paraId="71E6188D" w14:textId="77777777" w:rsidR="002B424F" w:rsidRPr="009F77C6" w:rsidRDefault="002B424F" w:rsidP="002B424F">
      <w:pPr>
        <w:autoSpaceDE w:val="0"/>
        <w:autoSpaceDN/>
        <w:ind w:firstLine="540"/>
        <w:jc w:val="both"/>
        <w:textAlignment w:val="auto"/>
        <w:rPr>
          <w:lang w:eastAsia="ar-SA"/>
        </w:rPr>
      </w:pPr>
      <w:r w:rsidRPr="009F77C6">
        <w:rPr>
          <w:lang w:eastAsia="ar-SA"/>
        </w:rPr>
        <w:t>- в парках, скверах,</w:t>
      </w:r>
      <w:r w:rsidRPr="009F77C6">
        <w:rPr>
          <w:bCs/>
          <w:lang w:eastAsia="ar-SA"/>
        </w:rPr>
        <w:t xml:space="preserve"> на </w:t>
      </w:r>
      <w:r w:rsidRPr="009F77C6">
        <w:rPr>
          <w:lang w:eastAsia="ar-SA"/>
        </w:rPr>
        <w:t xml:space="preserve">площах, пішохідних тротуарах, зупинках  автотранспорту та інших об’єктах благоустрою. </w:t>
      </w:r>
    </w:p>
    <w:p w14:paraId="2348DAED" w14:textId="77777777" w:rsidR="002B424F" w:rsidRPr="009F77C6" w:rsidRDefault="002B424F" w:rsidP="002B424F">
      <w:pPr>
        <w:autoSpaceDE w:val="0"/>
        <w:autoSpaceDN/>
        <w:ind w:firstLine="540"/>
        <w:jc w:val="both"/>
        <w:textAlignment w:val="auto"/>
        <w:rPr>
          <w:lang w:eastAsia="ar-SA"/>
        </w:rPr>
      </w:pPr>
      <w:r w:rsidRPr="009F77C6">
        <w:rPr>
          <w:lang w:eastAsia="ar-SA"/>
        </w:rPr>
        <w:t>Урни повинні</w:t>
      </w:r>
      <w:r w:rsidRPr="009F77C6">
        <w:rPr>
          <w:bCs/>
          <w:lang w:eastAsia="ar-SA"/>
        </w:rPr>
        <w:t xml:space="preserve"> постійно</w:t>
      </w:r>
      <w:r w:rsidRPr="009F77C6">
        <w:rPr>
          <w:lang w:eastAsia="ar-SA"/>
        </w:rPr>
        <w:t xml:space="preserve"> утримуватись у належному</w:t>
      </w:r>
      <w:r w:rsidRPr="009F77C6">
        <w:rPr>
          <w:bCs/>
          <w:lang w:eastAsia="ar-SA"/>
        </w:rPr>
        <w:t xml:space="preserve"> технічному</w:t>
      </w:r>
      <w:r w:rsidRPr="009F77C6">
        <w:rPr>
          <w:lang w:eastAsia="ar-SA"/>
        </w:rPr>
        <w:t xml:space="preserve"> стані </w:t>
      </w:r>
      <w:r w:rsidRPr="009F77C6">
        <w:rPr>
          <w:bCs/>
          <w:lang w:eastAsia="ar-SA"/>
        </w:rPr>
        <w:t>і звільнятись</w:t>
      </w:r>
      <w:r w:rsidRPr="009F77C6">
        <w:rPr>
          <w:lang w:eastAsia="ar-SA"/>
        </w:rPr>
        <w:t xml:space="preserve"> від сміття по мірі їх накопичення.</w:t>
      </w:r>
    </w:p>
    <w:p w14:paraId="3D0379C2" w14:textId="77777777" w:rsidR="002B424F" w:rsidRPr="009F77C6" w:rsidRDefault="002B424F" w:rsidP="002B424F">
      <w:pPr>
        <w:autoSpaceDE w:val="0"/>
        <w:autoSpaceDN/>
        <w:ind w:firstLine="540"/>
        <w:jc w:val="both"/>
        <w:textAlignment w:val="auto"/>
        <w:rPr>
          <w:color w:val="FF0000"/>
          <w:lang w:eastAsia="ar-SA"/>
        </w:rPr>
      </w:pPr>
    </w:p>
    <w:p w14:paraId="4962E224" w14:textId="77777777" w:rsidR="002B424F" w:rsidRPr="009F77C6" w:rsidRDefault="002B424F" w:rsidP="002B424F">
      <w:pPr>
        <w:autoSpaceDE w:val="0"/>
        <w:autoSpaceDN/>
        <w:jc w:val="both"/>
        <w:textAlignment w:val="auto"/>
        <w:rPr>
          <w:lang w:eastAsia="ar-SA"/>
        </w:rPr>
      </w:pPr>
      <w:r w:rsidRPr="009F77C6">
        <w:rPr>
          <w:b/>
          <w:lang w:eastAsia="ar-SA"/>
        </w:rPr>
        <w:t>4.5.</w:t>
      </w:r>
      <w:r w:rsidRPr="009F77C6">
        <w:rPr>
          <w:b/>
          <w:color w:val="FF00FF"/>
          <w:lang w:eastAsia="ar-SA"/>
        </w:rPr>
        <w:t xml:space="preserve"> </w:t>
      </w:r>
      <w:r w:rsidRPr="009F77C6">
        <w:rPr>
          <w:lang w:eastAsia="ar-SA"/>
        </w:rPr>
        <w:t xml:space="preserve">Виконавчий комітет селищної ради, </w:t>
      </w:r>
      <w:r w:rsidRPr="009F77C6">
        <w:rPr>
          <w:b/>
          <w:lang w:eastAsia="ar-SA"/>
        </w:rPr>
        <w:t>зобов'язаний:</w:t>
      </w:r>
    </w:p>
    <w:p w14:paraId="718A50AC" w14:textId="77777777" w:rsidR="002B424F" w:rsidRPr="009F77C6" w:rsidRDefault="002B424F" w:rsidP="002B424F">
      <w:pPr>
        <w:autoSpaceDN/>
        <w:jc w:val="both"/>
        <w:textAlignment w:val="auto"/>
        <w:rPr>
          <w:lang w:eastAsia="ar-SA"/>
        </w:rPr>
      </w:pPr>
      <w:r w:rsidRPr="009F77C6">
        <w:rPr>
          <w:lang w:eastAsia="ar-SA"/>
        </w:rPr>
        <w:tab/>
        <w:t>4.5.1. Вести систематичну роз'яснювальну і виховну роботу серед населення з питань дотримання санітарного режиму і вимагати безумовного його виконання.</w:t>
      </w:r>
    </w:p>
    <w:p w14:paraId="6245CF44" w14:textId="77777777" w:rsidR="002B424F" w:rsidRPr="009F77C6" w:rsidRDefault="002B424F" w:rsidP="002B424F">
      <w:pPr>
        <w:autoSpaceDN/>
        <w:jc w:val="both"/>
        <w:textAlignment w:val="auto"/>
        <w:rPr>
          <w:lang w:eastAsia="ar-SA"/>
        </w:rPr>
      </w:pPr>
      <w:r w:rsidRPr="009F77C6">
        <w:rPr>
          <w:lang w:eastAsia="ar-SA"/>
        </w:rPr>
        <w:tab/>
        <w:t>4.5.2. Затверджувати норми накопичення твердих побутових відходів для житлових будинків, установ, закладів та підприємств громадського призначення.</w:t>
      </w:r>
    </w:p>
    <w:p w14:paraId="2B2D5C6A" w14:textId="77777777" w:rsidR="002B424F" w:rsidRPr="009F77C6" w:rsidRDefault="002B424F" w:rsidP="002B424F">
      <w:pPr>
        <w:autoSpaceDN/>
        <w:jc w:val="both"/>
        <w:textAlignment w:val="auto"/>
        <w:rPr>
          <w:lang w:eastAsia="ar-SA"/>
        </w:rPr>
      </w:pPr>
      <w:r w:rsidRPr="009F77C6">
        <w:rPr>
          <w:lang w:eastAsia="ar-SA"/>
        </w:rPr>
        <w:tab/>
        <w:t>4.5.3. Контролювати стан зелених насаджень при виконанні робіт по озелененню, під час будівництва перевіряти правомірність видалення зелених насаджень.</w:t>
      </w:r>
    </w:p>
    <w:p w14:paraId="063F19E4" w14:textId="77777777" w:rsidR="002B424F" w:rsidRPr="009F77C6" w:rsidRDefault="002B424F" w:rsidP="002B424F">
      <w:pPr>
        <w:autoSpaceDN/>
        <w:jc w:val="both"/>
        <w:textAlignment w:val="auto"/>
        <w:rPr>
          <w:lang w:eastAsia="ar-SA"/>
        </w:rPr>
      </w:pPr>
      <w:r w:rsidRPr="009F77C6">
        <w:rPr>
          <w:lang w:eastAsia="ar-SA"/>
        </w:rPr>
        <w:tab/>
        <w:t>4.5.4. При прийомі в експлуатацію будівель та споруд, встановлювати їх власникам зони прибирання прилеглої території в розмірах, що не перевищують норми, встановлені цими Правилами.</w:t>
      </w:r>
    </w:p>
    <w:p w14:paraId="3DD0E8F7" w14:textId="77777777" w:rsidR="002B424F" w:rsidRPr="009F77C6" w:rsidRDefault="002B424F" w:rsidP="002B424F">
      <w:pPr>
        <w:autoSpaceDN/>
        <w:jc w:val="both"/>
        <w:textAlignment w:val="auto"/>
        <w:rPr>
          <w:lang w:eastAsia="ar-SA"/>
        </w:rPr>
      </w:pPr>
      <w:r w:rsidRPr="009F77C6">
        <w:rPr>
          <w:lang w:eastAsia="ar-SA"/>
        </w:rPr>
        <w:tab/>
        <w:t>4.5.5. Забезпечувати складання актів, протоколів на порушників санітарного режиму щодо передачі  матеріалів до адміністративної комісії.</w:t>
      </w:r>
    </w:p>
    <w:p w14:paraId="12861ADC" w14:textId="77777777" w:rsidR="002B424F" w:rsidRPr="009F77C6" w:rsidRDefault="002B424F" w:rsidP="002B424F">
      <w:pPr>
        <w:autoSpaceDN/>
        <w:jc w:val="both"/>
        <w:textAlignment w:val="auto"/>
        <w:rPr>
          <w:lang w:eastAsia="ar-SA"/>
        </w:rPr>
      </w:pPr>
      <w:r w:rsidRPr="009F77C6">
        <w:rPr>
          <w:lang w:eastAsia="ar-SA"/>
        </w:rPr>
        <w:tab/>
        <w:t>4.5.6. Контролювати проведення систематичного вилову бродячих собак і котів на території селища за вказівкою санітарно-епідеміологічної служби району.</w:t>
      </w:r>
    </w:p>
    <w:p w14:paraId="3DC11634" w14:textId="77777777" w:rsidR="002B424F" w:rsidRPr="009F77C6" w:rsidRDefault="002B424F" w:rsidP="002B424F">
      <w:pPr>
        <w:autoSpaceDN/>
        <w:jc w:val="both"/>
        <w:textAlignment w:val="auto"/>
        <w:rPr>
          <w:lang w:eastAsia="ar-SA"/>
        </w:rPr>
      </w:pPr>
      <w:r w:rsidRPr="009F77C6">
        <w:rPr>
          <w:lang w:eastAsia="ar-SA"/>
        </w:rPr>
        <w:tab/>
        <w:t>4.5.7. Контролювати вивезення відходів за існуючими тарифами відповідно до норм накопичення у терміни, визначені договором.</w:t>
      </w:r>
    </w:p>
    <w:p w14:paraId="337DB025" w14:textId="77777777" w:rsidR="002B424F" w:rsidRPr="009F77C6" w:rsidRDefault="002B424F" w:rsidP="002B424F">
      <w:pPr>
        <w:autoSpaceDN/>
        <w:jc w:val="both"/>
        <w:textAlignment w:val="auto"/>
        <w:rPr>
          <w:lang w:eastAsia="ar-SA"/>
        </w:rPr>
      </w:pPr>
      <w:r w:rsidRPr="009F77C6">
        <w:rPr>
          <w:lang w:eastAsia="ar-SA"/>
        </w:rPr>
        <w:tab/>
        <w:t>4.5.8. Забезпечувати контроль за прибиранням території та встановленням достатньої кількості сміттєзбірників у місцях масового відпочинку людей.</w:t>
      </w:r>
    </w:p>
    <w:p w14:paraId="77DB3A74" w14:textId="77777777" w:rsidR="002B424F" w:rsidRPr="009F77C6" w:rsidRDefault="002B424F" w:rsidP="002B424F">
      <w:pPr>
        <w:autoSpaceDN/>
        <w:jc w:val="both"/>
        <w:textAlignment w:val="auto"/>
        <w:rPr>
          <w:lang w:eastAsia="ar-SA"/>
        </w:rPr>
      </w:pPr>
    </w:p>
    <w:p w14:paraId="305E6B21" w14:textId="77777777" w:rsidR="002B424F" w:rsidRPr="009F77C6" w:rsidRDefault="002B424F" w:rsidP="002B424F">
      <w:pPr>
        <w:autoSpaceDN/>
        <w:jc w:val="both"/>
        <w:textAlignment w:val="auto"/>
        <w:rPr>
          <w:b/>
          <w:lang w:eastAsia="ar-SA"/>
        </w:rPr>
      </w:pPr>
      <w:r w:rsidRPr="009F77C6">
        <w:rPr>
          <w:b/>
          <w:lang w:eastAsia="ar-SA"/>
        </w:rPr>
        <w:t>4.6. Громадяни, зобов'язані:</w:t>
      </w:r>
    </w:p>
    <w:p w14:paraId="3140958D" w14:textId="77777777" w:rsidR="002B424F" w:rsidRPr="009F77C6" w:rsidRDefault="002B424F" w:rsidP="002B424F">
      <w:pPr>
        <w:autoSpaceDE w:val="0"/>
        <w:autoSpaceDN/>
        <w:ind w:firstLine="540"/>
        <w:jc w:val="both"/>
        <w:textAlignment w:val="auto"/>
        <w:rPr>
          <w:lang w:eastAsia="ar-SA"/>
        </w:rPr>
      </w:pPr>
      <w:r w:rsidRPr="009F77C6">
        <w:rPr>
          <w:lang w:eastAsia="ar-SA"/>
        </w:rPr>
        <w:t>4.6.1. Утримувати фасад будинку, огорожу і прилеглу територію в належному санітарному стані.</w:t>
      </w:r>
    </w:p>
    <w:p w14:paraId="15B5FD6B" w14:textId="11059566" w:rsidR="002B424F" w:rsidRPr="009F77C6" w:rsidRDefault="002B424F" w:rsidP="002B424F">
      <w:pPr>
        <w:autoSpaceDE w:val="0"/>
        <w:autoSpaceDN/>
        <w:ind w:firstLine="540"/>
        <w:jc w:val="both"/>
        <w:textAlignment w:val="auto"/>
        <w:rPr>
          <w:lang w:eastAsia="ar-SA"/>
        </w:rPr>
      </w:pPr>
      <w:r w:rsidRPr="009F77C6">
        <w:rPr>
          <w:lang w:eastAsia="ar-SA"/>
        </w:rPr>
        <w:t xml:space="preserve">4.6.2. Укладати договори на вивіз та утилізацію ТПВ із </w:t>
      </w:r>
      <w:proofErr w:type="spellStart"/>
      <w:r w:rsidRPr="009F77C6">
        <w:rPr>
          <w:lang w:eastAsia="ar-SA"/>
        </w:rPr>
        <w:t>Кутський</w:t>
      </w:r>
      <w:proofErr w:type="spellEnd"/>
      <w:r w:rsidRPr="009F77C6">
        <w:rPr>
          <w:lang w:eastAsia="ar-SA"/>
        </w:rPr>
        <w:t xml:space="preserve"> ККП підприємствами</w:t>
      </w:r>
      <w:r w:rsidR="00A059EB" w:rsidRPr="009F77C6">
        <w:rPr>
          <w:lang w:eastAsia="ar-SA"/>
        </w:rPr>
        <w:t xml:space="preserve"> (ФОП, який здійснює діяльність)</w:t>
      </w:r>
      <w:r w:rsidRPr="009F77C6">
        <w:rPr>
          <w:lang w:eastAsia="ar-SA"/>
        </w:rPr>
        <w:t xml:space="preserve"> згідно з діючими тарифами та не допускати</w:t>
      </w:r>
      <w:r w:rsidRPr="009F77C6">
        <w:rPr>
          <w:bCs/>
          <w:lang w:eastAsia="ar-SA"/>
        </w:rPr>
        <w:t xml:space="preserve"> складування </w:t>
      </w:r>
      <w:r w:rsidRPr="009F77C6">
        <w:rPr>
          <w:lang w:eastAsia="ar-SA"/>
        </w:rPr>
        <w:t xml:space="preserve">будівельних матеріалів, будівельних відходів та сміття </w:t>
      </w:r>
      <w:r w:rsidRPr="009F77C6">
        <w:rPr>
          <w:bCs/>
          <w:lang w:eastAsia="ar-SA"/>
        </w:rPr>
        <w:t xml:space="preserve"> на</w:t>
      </w:r>
      <w:r w:rsidRPr="009F77C6">
        <w:rPr>
          <w:lang w:eastAsia="ar-SA"/>
        </w:rPr>
        <w:t xml:space="preserve"> зелених</w:t>
      </w:r>
      <w:r w:rsidRPr="009F77C6">
        <w:rPr>
          <w:bCs/>
          <w:lang w:eastAsia="ar-SA"/>
        </w:rPr>
        <w:t xml:space="preserve"> смугах</w:t>
      </w:r>
      <w:r w:rsidRPr="009F77C6">
        <w:rPr>
          <w:lang w:eastAsia="ar-SA"/>
        </w:rPr>
        <w:t xml:space="preserve"> кварталів.</w:t>
      </w:r>
    </w:p>
    <w:p w14:paraId="01C7B862" w14:textId="77777777" w:rsidR="002B424F" w:rsidRPr="009F77C6" w:rsidRDefault="002B424F" w:rsidP="002B424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540"/>
        <w:jc w:val="both"/>
        <w:textAlignment w:val="auto"/>
        <w:rPr>
          <w:color w:val="000000"/>
          <w:lang w:eastAsia="ar-SA"/>
        </w:rPr>
      </w:pPr>
      <w:r w:rsidRPr="009F77C6">
        <w:rPr>
          <w:color w:val="000000"/>
          <w:lang w:eastAsia="ar-SA"/>
        </w:rPr>
        <w:lastRenderedPageBreak/>
        <w:t xml:space="preserve">4.6.3. Не порушувати  права  і  законні інтереси інших суб'єктів у сфері  благоустрою селища; </w:t>
      </w:r>
    </w:p>
    <w:p w14:paraId="65F93827" w14:textId="1C8EABB4" w:rsidR="002B424F" w:rsidRPr="009F77C6" w:rsidRDefault="002B424F" w:rsidP="002B424F">
      <w:pPr>
        <w:shd w:val="clear" w:color="auto" w:fill="FFFFFF"/>
        <w:autoSpaceDN/>
        <w:ind w:firstLine="540"/>
        <w:jc w:val="both"/>
        <w:textAlignment w:val="auto"/>
        <w:rPr>
          <w:color w:val="000000"/>
          <w:spacing w:val="-1"/>
          <w:lang w:eastAsia="ar-SA"/>
        </w:rPr>
      </w:pPr>
      <w:r w:rsidRPr="009F77C6">
        <w:rPr>
          <w:color w:val="000000"/>
          <w:lang w:eastAsia="ar-SA"/>
        </w:rPr>
        <w:t xml:space="preserve">4.6.4. Відшкодовувати в установленому порядку збитки,  завдані порушенням законодавства з питань благоустрою </w:t>
      </w:r>
      <w:r w:rsidR="00377040">
        <w:rPr>
          <w:color w:val="000000"/>
          <w:lang w:eastAsia="ar-SA"/>
        </w:rPr>
        <w:t>громади</w:t>
      </w:r>
      <w:r w:rsidRPr="009F77C6">
        <w:rPr>
          <w:color w:val="000000"/>
          <w:spacing w:val="-1"/>
          <w:lang w:eastAsia="ar-SA"/>
        </w:rPr>
        <w:t>;</w:t>
      </w:r>
    </w:p>
    <w:p w14:paraId="24EC24FC" w14:textId="77777777" w:rsidR="002B424F" w:rsidRPr="009F77C6" w:rsidRDefault="002B424F" w:rsidP="002B424F">
      <w:pPr>
        <w:shd w:val="clear" w:color="auto" w:fill="FFFFFF"/>
        <w:autoSpaceDN/>
        <w:ind w:firstLine="540"/>
        <w:jc w:val="both"/>
        <w:textAlignment w:val="auto"/>
        <w:rPr>
          <w:color w:val="000000"/>
          <w:spacing w:val="-1"/>
          <w:lang w:eastAsia="ar-SA"/>
        </w:rPr>
      </w:pPr>
      <w:r w:rsidRPr="009F77C6">
        <w:rPr>
          <w:color w:val="000000"/>
          <w:lang w:eastAsia="ar-SA"/>
        </w:rPr>
        <w:t>4.6.5. Д</w:t>
      </w:r>
      <w:r w:rsidRPr="009F77C6">
        <w:rPr>
          <w:color w:val="000000"/>
          <w:spacing w:val="-1"/>
          <w:lang w:eastAsia="ar-SA"/>
        </w:rPr>
        <w:t>отримуватися правил пожежної безпеки та санітарних норм;</w:t>
      </w:r>
    </w:p>
    <w:p w14:paraId="1253A8D9" w14:textId="77777777" w:rsidR="002B424F" w:rsidRPr="009F77C6" w:rsidRDefault="002B424F" w:rsidP="002B424F">
      <w:pPr>
        <w:shd w:val="clear" w:color="auto" w:fill="FFFFFF"/>
        <w:autoSpaceDN/>
        <w:ind w:firstLine="540"/>
        <w:jc w:val="both"/>
        <w:textAlignment w:val="auto"/>
        <w:rPr>
          <w:color w:val="000000"/>
          <w:spacing w:val="-1"/>
          <w:lang w:eastAsia="ar-SA"/>
        </w:rPr>
      </w:pPr>
      <w:r w:rsidRPr="009F77C6">
        <w:rPr>
          <w:color w:val="000000"/>
          <w:lang w:eastAsia="ar-SA"/>
        </w:rPr>
        <w:t>4.6.6. Д</w:t>
      </w:r>
      <w:r w:rsidRPr="009F77C6">
        <w:rPr>
          <w:color w:val="000000"/>
          <w:spacing w:val="-1"/>
          <w:lang w:eastAsia="ar-SA"/>
        </w:rPr>
        <w:t>опускати у приміщення, будинки і споруди представників виконавця/виробника житлово-комунальних послуг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і профілактичних оглядів та перевірки показників засобів обліку;</w:t>
      </w:r>
    </w:p>
    <w:p w14:paraId="2E814362" w14:textId="77777777" w:rsidR="002B424F" w:rsidRPr="009F77C6" w:rsidRDefault="002B424F" w:rsidP="002B424F">
      <w:pPr>
        <w:shd w:val="clear" w:color="auto" w:fill="FFFFFF"/>
        <w:autoSpaceDN/>
        <w:ind w:firstLine="540"/>
        <w:jc w:val="both"/>
        <w:textAlignment w:val="auto"/>
        <w:rPr>
          <w:color w:val="000000"/>
          <w:spacing w:val="-1"/>
          <w:lang w:eastAsia="ar-SA"/>
        </w:rPr>
      </w:pPr>
      <w:r w:rsidRPr="009F77C6">
        <w:rPr>
          <w:color w:val="000000"/>
          <w:lang w:eastAsia="ar-SA"/>
        </w:rPr>
        <w:t>4.6.7. Д</w:t>
      </w:r>
      <w:r w:rsidRPr="009F77C6">
        <w:rPr>
          <w:color w:val="000000"/>
          <w:spacing w:val="-1"/>
          <w:lang w:eastAsia="ar-SA"/>
        </w:rPr>
        <w:t>отримуватися вимог житлового та містобудівного законодавства щодо здійснення ремонту чи реконструкції приміщень або їх частин, не допускати порушення законних прав та інтересів інших учасників відносин у сфері житлово-комунальних послуг;</w:t>
      </w:r>
    </w:p>
    <w:p w14:paraId="3002C312" w14:textId="77777777" w:rsidR="002B424F" w:rsidRPr="009F77C6" w:rsidRDefault="002B424F" w:rsidP="002B424F">
      <w:pPr>
        <w:shd w:val="clear" w:color="auto" w:fill="FFFFFF"/>
        <w:autoSpaceDN/>
        <w:ind w:firstLine="540"/>
        <w:jc w:val="both"/>
        <w:textAlignment w:val="auto"/>
        <w:rPr>
          <w:lang w:eastAsia="ar-SA"/>
        </w:rPr>
      </w:pPr>
      <w:r w:rsidRPr="009F77C6">
        <w:rPr>
          <w:lang w:eastAsia="ar-SA"/>
        </w:rPr>
        <w:t>4.6.8. Використовувати приміщення житлового будинку за призначенням, забезпечувати збереження житлових і допоміжних приміщень та технічного обладнання.</w:t>
      </w:r>
    </w:p>
    <w:p w14:paraId="7502536A" w14:textId="77777777" w:rsidR="002B424F" w:rsidRPr="009F77C6" w:rsidRDefault="002B424F" w:rsidP="002B424F">
      <w:pPr>
        <w:shd w:val="clear" w:color="auto" w:fill="FFFFFF"/>
        <w:autoSpaceDN/>
        <w:ind w:firstLine="540"/>
        <w:jc w:val="both"/>
        <w:textAlignment w:val="auto"/>
        <w:rPr>
          <w:lang w:eastAsia="ar-SA"/>
        </w:rPr>
      </w:pPr>
    </w:p>
    <w:p w14:paraId="75470D74" w14:textId="77777777" w:rsidR="002B424F" w:rsidRPr="009F77C6" w:rsidRDefault="002B424F" w:rsidP="002B424F">
      <w:pPr>
        <w:autoSpaceDN/>
        <w:jc w:val="both"/>
        <w:textAlignment w:val="auto"/>
        <w:rPr>
          <w:b/>
          <w:bCs/>
          <w:lang w:eastAsia="ar-SA"/>
        </w:rPr>
      </w:pPr>
      <w:r w:rsidRPr="009F77C6">
        <w:rPr>
          <w:b/>
          <w:lang w:eastAsia="ar-SA"/>
        </w:rPr>
        <w:t>5. Вимоги до проведення загальноміських заходів</w:t>
      </w:r>
    </w:p>
    <w:p w14:paraId="41DC1666" w14:textId="77777777" w:rsidR="002B424F" w:rsidRPr="009F77C6" w:rsidRDefault="002B424F" w:rsidP="002B424F">
      <w:pPr>
        <w:autoSpaceDN/>
        <w:ind w:firstLine="567"/>
        <w:jc w:val="both"/>
        <w:textAlignment w:val="auto"/>
        <w:rPr>
          <w:lang w:eastAsia="ar-SA"/>
        </w:rPr>
      </w:pPr>
      <w:r w:rsidRPr="009F77C6">
        <w:rPr>
          <w:lang w:eastAsia="ar-SA"/>
        </w:rPr>
        <w:t>5.1.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інвентарю та іншого майна в місці проведення масового заходу.</w:t>
      </w:r>
    </w:p>
    <w:p w14:paraId="33541941" w14:textId="77777777" w:rsidR="002B424F" w:rsidRPr="009F77C6" w:rsidRDefault="002B424F" w:rsidP="002B424F">
      <w:pPr>
        <w:autoSpaceDN/>
        <w:ind w:firstLine="567"/>
        <w:jc w:val="both"/>
        <w:textAlignment w:val="auto"/>
        <w:rPr>
          <w:lang w:eastAsia="ar-SA"/>
        </w:rPr>
      </w:pPr>
      <w:r w:rsidRPr="009F77C6">
        <w:rPr>
          <w:lang w:eastAsia="ar-SA"/>
        </w:rPr>
        <w:t>5.2. Монтаж сцен, декорацій, встановлення технічних та автотранспортних засобів розпочинається на місці проведення заходів не раніше одного дня до заявленого часу проведення масового заходу.</w:t>
      </w:r>
    </w:p>
    <w:p w14:paraId="3C59900E" w14:textId="77777777" w:rsidR="002B424F" w:rsidRPr="009F77C6" w:rsidRDefault="002B424F" w:rsidP="002B424F">
      <w:pPr>
        <w:autoSpaceDN/>
        <w:ind w:firstLine="567"/>
        <w:jc w:val="both"/>
        <w:textAlignment w:val="auto"/>
        <w:rPr>
          <w:lang w:eastAsia="ar-SA"/>
        </w:rPr>
      </w:pPr>
      <w:r w:rsidRPr="009F77C6">
        <w:rPr>
          <w:lang w:eastAsia="ar-SA"/>
        </w:rPr>
        <w:t xml:space="preserve">5.3. На місцях проведення, під час масових акцій, забороняється самовільне встановлення малих архітектурних форм (кіосків, лотків, навісів, палаток, в </w:t>
      </w:r>
      <w:proofErr w:type="spellStart"/>
      <w:r w:rsidRPr="009F77C6">
        <w:rPr>
          <w:lang w:eastAsia="ar-SA"/>
        </w:rPr>
        <w:t>т.ч</w:t>
      </w:r>
      <w:proofErr w:type="spellEnd"/>
      <w:r w:rsidRPr="009F77C6">
        <w:rPr>
          <w:lang w:eastAsia="ar-SA"/>
        </w:rPr>
        <w:t>. пересувних та тимчасових, призначених для роздрібної торгівлі) та засобів зовнішньої реклами (рекламних тумб, будь-яких стендів, панно, прапорів, екранів, транспарантів, наклейок та інше).</w:t>
      </w:r>
    </w:p>
    <w:p w14:paraId="52F840D3" w14:textId="77777777" w:rsidR="002B424F" w:rsidRPr="009F77C6" w:rsidRDefault="002B424F" w:rsidP="002B424F">
      <w:pPr>
        <w:shd w:val="clear" w:color="auto" w:fill="FFFFFF"/>
        <w:autoSpaceDN/>
        <w:ind w:firstLine="540"/>
        <w:jc w:val="both"/>
        <w:textAlignment w:val="auto"/>
        <w:rPr>
          <w:color w:val="000000"/>
          <w:spacing w:val="-1"/>
          <w:lang w:eastAsia="ar-SA"/>
        </w:rPr>
      </w:pPr>
    </w:p>
    <w:p w14:paraId="18DBD365" w14:textId="77777777" w:rsidR="002B424F" w:rsidRPr="009F77C6" w:rsidRDefault="002B424F" w:rsidP="002B424F">
      <w:pPr>
        <w:autoSpaceDN/>
        <w:spacing w:before="240" w:after="240"/>
        <w:textAlignment w:val="auto"/>
        <w:rPr>
          <w:b/>
          <w:bCs/>
          <w:lang w:eastAsia="ar-SA"/>
        </w:rPr>
      </w:pPr>
      <w:r w:rsidRPr="009F77C6">
        <w:rPr>
          <w:b/>
          <w:bCs/>
          <w:lang w:eastAsia="ar-SA"/>
        </w:rPr>
        <w:t>6. Вимоги до утримання зелених насаджень</w:t>
      </w:r>
    </w:p>
    <w:p w14:paraId="44497D04" w14:textId="77777777" w:rsidR="002B424F" w:rsidRPr="009F77C6" w:rsidRDefault="002B424F" w:rsidP="002B424F">
      <w:pPr>
        <w:autoSpaceDN/>
        <w:jc w:val="both"/>
        <w:textAlignment w:val="auto"/>
        <w:rPr>
          <w:lang w:eastAsia="ar-SA"/>
        </w:rPr>
      </w:pPr>
      <w:r w:rsidRPr="009F77C6">
        <w:rPr>
          <w:bCs/>
          <w:lang w:eastAsia="ar-SA"/>
        </w:rPr>
        <w:t>6</w:t>
      </w:r>
      <w:r w:rsidRPr="009F77C6">
        <w:rPr>
          <w:lang w:eastAsia="ar-SA"/>
        </w:rPr>
        <w:t>.1. Утримання зелених насаджень регламентується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w:t>
      </w:r>
    </w:p>
    <w:p w14:paraId="524DEC8D" w14:textId="77777777" w:rsidR="002B424F" w:rsidRPr="009F77C6" w:rsidRDefault="002B424F" w:rsidP="002B424F">
      <w:pPr>
        <w:autoSpaceDN/>
        <w:jc w:val="both"/>
        <w:textAlignment w:val="auto"/>
        <w:rPr>
          <w:lang w:eastAsia="ar-SA"/>
        </w:rPr>
      </w:pPr>
      <w:r w:rsidRPr="009F77C6">
        <w:rPr>
          <w:lang w:eastAsia="ar-SA"/>
        </w:rPr>
        <w:t xml:space="preserve">6.2. Роботи по догляду за зеленими насадженнями на </w:t>
      </w:r>
      <w:proofErr w:type="spellStart"/>
      <w:r w:rsidRPr="009F77C6">
        <w:rPr>
          <w:lang w:eastAsia="ar-SA"/>
        </w:rPr>
        <w:t>загальноселищних</w:t>
      </w:r>
      <w:proofErr w:type="spellEnd"/>
      <w:r w:rsidRPr="009F77C6">
        <w:rPr>
          <w:lang w:eastAsia="ar-SA"/>
        </w:rPr>
        <w:t xml:space="preserve"> територіях, вулицях, площах, бульварах, у кварталах повинні проводитись балансоутримувачем  відповідно до технологічних карт.</w:t>
      </w:r>
    </w:p>
    <w:p w14:paraId="1278BEDB" w14:textId="77777777" w:rsidR="002B424F" w:rsidRPr="009F77C6" w:rsidRDefault="002B424F" w:rsidP="002B424F">
      <w:pPr>
        <w:autoSpaceDN/>
        <w:jc w:val="both"/>
        <w:textAlignment w:val="auto"/>
        <w:rPr>
          <w:lang w:eastAsia="ar-SA"/>
        </w:rPr>
      </w:pPr>
      <w:r w:rsidRPr="009F77C6">
        <w:rPr>
          <w:lang w:eastAsia="ar-SA"/>
        </w:rPr>
        <w:t xml:space="preserve">6.3. </w:t>
      </w:r>
      <w:r w:rsidRPr="009F77C6">
        <w:rPr>
          <w:bCs/>
          <w:color w:val="000000"/>
          <w:lang w:eastAsia="ar-SA"/>
        </w:rPr>
        <w:t xml:space="preserve">Відповідальними за збереження зелених насаджень і належний догляд є: </w:t>
      </w:r>
    </w:p>
    <w:p w14:paraId="3D3EA509" w14:textId="77777777" w:rsidR="002B424F" w:rsidRPr="009F77C6" w:rsidRDefault="002B424F" w:rsidP="002B424F">
      <w:pPr>
        <w:suppressAutoHyphens w:val="0"/>
        <w:autoSpaceDN/>
        <w:ind w:firstLine="720"/>
        <w:jc w:val="both"/>
        <w:textAlignment w:val="auto"/>
        <w:rPr>
          <w:color w:val="000000"/>
        </w:rPr>
      </w:pPr>
      <w:bookmarkStart w:id="2" w:name="362"/>
      <w:bookmarkEnd w:id="2"/>
      <w:r w:rsidRPr="009F77C6">
        <w:rPr>
          <w:color w:val="000000"/>
        </w:rPr>
        <w:t xml:space="preserve">6.3.1. На об'єктах благоустрою комунальної власності - балансоутримувачі зелених насаджень. </w:t>
      </w:r>
    </w:p>
    <w:p w14:paraId="274E1D11" w14:textId="77777777" w:rsidR="002B424F" w:rsidRPr="009F77C6" w:rsidRDefault="002B424F" w:rsidP="002B424F">
      <w:pPr>
        <w:suppressAutoHyphens w:val="0"/>
        <w:autoSpaceDN/>
        <w:ind w:firstLine="720"/>
        <w:jc w:val="both"/>
        <w:textAlignment w:val="auto"/>
        <w:rPr>
          <w:color w:val="000000"/>
        </w:rPr>
      </w:pPr>
      <w:bookmarkStart w:id="3" w:name="363"/>
      <w:bookmarkEnd w:id="3"/>
      <w:r w:rsidRPr="009F77C6">
        <w:rPr>
          <w:color w:val="000000"/>
        </w:rPr>
        <w:t xml:space="preserve">6.3.2. На територіях установ, підприємств, організацій та прилеглих/закріплених територіях - установи, організації, підприємства, фізичні особи – підприємці. </w:t>
      </w:r>
    </w:p>
    <w:p w14:paraId="7ABDE3FF" w14:textId="77777777" w:rsidR="002B424F" w:rsidRPr="009F77C6" w:rsidRDefault="002B424F" w:rsidP="002B424F">
      <w:pPr>
        <w:suppressAutoHyphens w:val="0"/>
        <w:autoSpaceDN/>
        <w:ind w:firstLine="720"/>
        <w:jc w:val="both"/>
        <w:textAlignment w:val="auto"/>
        <w:rPr>
          <w:color w:val="000000"/>
        </w:rPr>
      </w:pPr>
      <w:bookmarkStart w:id="4" w:name="364"/>
      <w:bookmarkEnd w:id="4"/>
      <w:r w:rsidRPr="009F77C6">
        <w:rPr>
          <w:color w:val="000000"/>
        </w:rPr>
        <w:t xml:space="preserve">6.3.3. На територіях земельних ділянок, які відведені під будівництво - власники цих територій. </w:t>
      </w:r>
    </w:p>
    <w:p w14:paraId="61E0B122" w14:textId="77777777" w:rsidR="002B424F" w:rsidRPr="009F77C6" w:rsidRDefault="002B424F" w:rsidP="002B424F">
      <w:pPr>
        <w:suppressAutoHyphens w:val="0"/>
        <w:autoSpaceDN/>
        <w:ind w:firstLine="720"/>
        <w:jc w:val="both"/>
        <w:textAlignment w:val="auto"/>
        <w:rPr>
          <w:color w:val="000000"/>
        </w:rPr>
      </w:pPr>
      <w:bookmarkStart w:id="5" w:name="365"/>
      <w:bookmarkStart w:id="6" w:name="366"/>
      <w:bookmarkEnd w:id="5"/>
      <w:bookmarkEnd w:id="6"/>
      <w:r w:rsidRPr="009F77C6">
        <w:rPr>
          <w:color w:val="000000"/>
        </w:rPr>
        <w:t>6.3.4. На присадибних ділянках, на закріплених територіях - їх власники або користувачі</w:t>
      </w:r>
      <w:bookmarkStart w:id="7" w:name="367"/>
      <w:bookmarkEnd w:id="7"/>
      <w:r w:rsidRPr="009F77C6">
        <w:rPr>
          <w:color w:val="000000"/>
        </w:rPr>
        <w:t>.</w:t>
      </w:r>
    </w:p>
    <w:p w14:paraId="03F85D2A" w14:textId="77777777" w:rsidR="002B424F" w:rsidRPr="009F77C6" w:rsidRDefault="002B424F" w:rsidP="002B424F">
      <w:pPr>
        <w:suppressAutoHyphens w:val="0"/>
        <w:autoSpaceDN/>
        <w:jc w:val="both"/>
        <w:textAlignment w:val="auto"/>
        <w:rPr>
          <w:color w:val="000000"/>
        </w:rPr>
      </w:pPr>
      <w:r w:rsidRPr="009F77C6">
        <w:rPr>
          <w:color w:val="000000"/>
        </w:rPr>
        <w:t xml:space="preserve">6.4. </w:t>
      </w:r>
      <w:r w:rsidRPr="009F77C6">
        <w:rPr>
          <w:bCs/>
          <w:color w:val="000000"/>
        </w:rPr>
        <w:t xml:space="preserve">Власники (користувачі, балансоутримувачі) зелених насаджень зобов'язані: </w:t>
      </w:r>
    </w:p>
    <w:p w14:paraId="6A1AD8BD" w14:textId="77777777" w:rsidR="002B424F" w:rsidRPr="009F77C6" w:rsidRDefault="002B424F" w:rsidP="002B424F">
      <w:pPr>
        <w:suppressAutoHyphens w:val="0"/>
        <w:autoSpaceDN/>
        <w:ind w:firstLine="720"/>
        <w:jc w:val="both"/>
        <w:textAlignment w:val="auto"/>
        <w:rPr>
          <w:color w:val="000000"/>
        </w:rPr>
      </w:pPr>
      <w:bookmarkStart w:id="8" w:name="368"/>
      <w:bookmarkEnd w:id="8"/>
      <w:r w:rsidRPr="009F77C6">
        <w:rPr>
          <w:color w:val="000000"/>
        </w:rPr>
        <w:t xml:space="preserve">6.4.1. Проводити своєчасну обрізку гілок дерев в охоронних зонах (у радіусі 1 м) провідників під струмом, а також тих, що закривають покажчики вулиць та будинків, у межах пішохідних доріжок, дорожніх знаків. </w:t>
      </w:r>
    </w:p>
    <w:p w14:paraId="22F9CB9D" w14:textId="77777777" w:rsidR="002B424F" w:rsidRPr="009F77C6" w:rsidRDefault="002B424F" w:rsidP="002B424F">
      <w:pPr>
        <w:suppressAutoHyphens w:val="0"/>
        <w:autoSpaceDN/>
        <w:ind w:firstLine="720"/>
        <w:jc w:val="both"/>
        <w:textAlignment w:val="auto"/>
        <w:rPr>
          <w:color w:val="000000"/>
        </w:rPr>
      </w:pPr>
      <w:bookmarkStart w:id="9" w:name="369"/>
      <w:bookmarkStart w:id="10" w:name="370"/>
      <w:bookmarkEnd w:id="9"/>
      <w:bookmarkEnd w:id="10"/>
      <w:r w:rsidRPr="009F77C6">
        <w:rPr>
          <w:color w:val="000000"/>
        </w:rPr>
        <w:t>6.4.2. Своєчасно проводити полив зелених насаджень.</w:t>
      </w:r>
    </w:p>
    <w:p w14:paraId="640510A9" w14:textId="77777777" w:rsidR="002B424F" w:rsidRPr="009F77C6" w:rsidRDefault="002B424F" w:rsidP="002B424F">
      <w:pPr>
        <w:suppressAutoHyphens w:val="0"/>
        <w:autoSpaceDN/>
        <w:ind w:firstLine="720"/>
        <w:jc w:val="both"/>
        <w:textAlignment w:val="auto"/>
        <w:rPr>
          <w:color w:val="000000"/>
        </w:rPr>
      </w:pPr>
      <w:bookmarkStart w:id="11" w:name="371"/>
      <w:bookmarkStart w:id="12" w:name="372"/>
      <w:bookmarkEnd w:id="11"/>
      <w:bookmarkEnd w:id="12"/>
      <w:r w:rsidRPr="009F77C6">
        <w:rPr>
          <w:color w:val="000000"/>
        </w:rPr>
        <w:lastRenderedPageBreak/>
        <w:t xml:space="preserve">6.4.3. Негайно видаляти аварійні, сухостійні дерева з оформленням (у </w:t>
      </w:r>
      <w:proofErr w:type="spellStart"/>
      <w:r w:rsidRPr="009F77C6">
        <w:rPr>
          <w:color w:val="000000"/>
        </w:rPr>
        <w:t>трьохденний</w:t>
      </w:r>
      <w:proofErr w:type="spellEnd"/>
      <w:r w:rsidRPr="009F77C6">
        <w:rPr>
          <w:color w:val="000000"/>
        </w:rPr>
        <w:t xml:space="preserve"> термін) актів на право їх видалення в разі, якщо стан цих дерев загрожує життю, здоров'ю громадян або здатен нанести збитки юридичним особам. </w:t>
      </w:r>
      <w:bookmarkStart w:id="13" w:name="373"/>
      <w:bookmarkEnd w:id="13"/>
    </w:p>
    <w:p w14:paraId="315D204D" w14:textId="77777777" w:rsidR="002B424F" w:rsidRPr="009F77C6" w:rsidRDefault="002B424F" w:rsidP="002B424F">
      <w:pPr>
        <w:suppressAutoHyphens w:val="0"/>
        <w:autoSpaceDN/>
        <w:ind w:firstLine="720"/>
        <w:jc w:val="both"/>
        <w:textAlignment w:val="auto"/>
        <w:rPr>
          <w:color w:val="000000"/>
        </w:rPr>
      </w:pPr>
      <w:bookmarkStart w:id="14" w:name="374"/>
      <w:bookmarkEnd w:id="14"/>
      <w:r w:rsidRPr="009F77C6">
        <w:rPr>
          <w:color w:val="000000"/>
        </w:rPr>
        <w:t xml:space="preserve">6.4.4. Систематично видаляти самосійні дерева (з кореневою шийкою до 5см дерева видаляються без відшкодування відновної вартості). Постійно знімати омелу та гриби-трутовики з дерев. </w:t>
      </w:r>
    </w:p>
    <w:p w14:paraId="5CACFBF1" w14:textId="59110F2A" w:rsidR="002B424F" w:rsidRPr="009F77C6" w:rsidRDefault="002B424F" w:rsidP="002B424F">
      <w:pPr>
        <w:suppressAutoHyphens w:val="0"/>
        <w:autoSpaceDN/>
        <w:ind w:firstLine="720"/>
        <w:jc w:val="both"/>
        <w:textAlignment w:val="auto"/>
        <w:rPr>
          <w:color w:val="000000"/>
        </w:rPr>
      </w:pPr>
      <w:bookmarkStart w:id="15" w:name="375"/>
      <w:bookmarkStart w:id="16" w:name="376"/>
      <w:bookmarkEnd w:id="15"/>
      <w:bookmarkEnd w:id="16"/>
      <w:r w:rsidRPr="009F77C6">
        <w:rPr>
          <w:color w:val="000000"/>
        </w:rPr>
        <w:t xml:space="preserve">6.4.5. Реалізовувати заходи з запобігання виникненню осередків пошкодження зелених насаджень шкідниками та ураження їх хворобами, появи отруйних рослин на території </w:t>
      </w:r>
      <w:r w:rsidR="00FC75A1" w:rsidRPr="009F77C6">
        <w:rPr>
          <w:color w:val="000000"/>
        </w:rPr>
        <w:t>громади</w:t>
      </w:r>
      <w:r w:rsidRPr="009F77C6">
        <w:rPr>
          <w:color w:val="000000"/>
        </w:rPr>
        <w:t xml:space="preserve">, а також вести боротьбу з ними дозволеними для середовища методами. </w:t>
      </w:r>
    </w:p>
    <w:p w14:paraId="02CBACAC" w14:textId="77777777" w:rsidR="002B424F" w:rsidRPr="009F77C6" w:rsidRDefault="002B424F" w:rsidP="002B424F">
      <w:pPr>
        <w:autoSpaceDN/>
        <w:spacing w:before="240" w:after="240"/>
        <w:textAlignment w:val="auto"/>
        <w:rPr>
          <w:b/>
          <w:bCs/>
          <w:lang w:eastAsia="ar-SA"/>
        </w:rPr>
      </w:pPr>
      <w:bookmarkStart w:id="17" w:name="377"/>
      <w:bookmarkStart w:id="18" w:name="378"/>
      <w:bookmarkStart w:id="19" w:name="379"/>
      <w:bookmarkStart w:id="20" w:name="382"/>
      <w:bookmarkStart w:id="21" w:name="387"/>
      <w:bookmarkEnd w:id="17"/>
      <w:bookmarkEnd w:id="18"/>
      <w:bookmarkEnd w:id="19"/>
      <w:bookmarkEnd w:id="20"/>
      <w:bookmarkEnd w:id="21"/>
      <w:r w:rsidRPr="009F77C6">
        <w:rPr>
          <w:b/>
          <w:bCs/>
          <w:lang w:eastAsia="ar-SA"/>
        </w:rPr>
        <w:t>7. Вимоги до утримання будівель і споруд інженерного захисту територій</w:t>
      </w:r>
    </w:p>
    <w:p w14:paraId="5AABE95F" w14:textId="77777777" w:rsidR="002B424F" w:rsidRPr="009F77C6" w:rsidRDefault="002B424F" w:rsidP="002B424F">
      <w:pPr>
        <w:autoSpaceDN/>
        <w:jc w:val="both"/>
        <w:textAlignment w:val="auto"/>
        <w:rPr>
          <w:lang w:eastAsia="ar-SA"/>
        </w:rPr>
      </w:pPr>
      <w:r w:rsidRPr="009F77C6">
        <w:rPr>
          <w:lang w:eastAsia="ar-SA"/>
        </w:rPr>
        <w:t>7.1. Порядок утримання, експлуатації будівель і споруд інженерного захисту територій являє собою комплекс взаємопов’язаних організаційних і технічних заходів по технічному обслуговуванню, ремонту і реконструкції будівель і споруд, інженерних систем і обладнання.</w:t>
      </w:r>
    </w:p>
    <w:p w14:paraId="1024C5C5" w14:textId="77777777" w:rsidR="002B424F" w:rsidRPr="009F77C6" w:rsidRDefault="002B424F" w:rsidP="002B424F">
      <w:pPr>
        <w:autoSpaceDN/>
        <w:jc w:val="both"/>
        <w:textAlignment w:val="auto"/>
        <w:rPr>
          <w:lang w:eastAsia="ar-SA"/>
        </w:rPr>
      </w:pPr>
      <w:r w:rsidRPr="009F77C6">
        <w:rPr>
          <w:lang w:eastAsia="ar-SA"/>
        </w:rPr>
        <w:t xml:space="preserve">7.2. Роботи по утриманню, ремонту, реконструкції, інженерному захисту територій виконуються планово або примусово за відповідними приписами контролюючих органів. </w:t>
      </w:r>
    </w:p>
    <w:p w14:paraId="6DC3E264" w14:textId="77777777" w:rsidR="002B424F" w:rsidRPr="009F77C6" w:rsidRDefault="002B424F" w:rsidP="002B424F">
      <w:pPr>
        <w:autoSpaceDN/>
        <w:jc w:val="both"/>
        <w:textAlignment w:val="auto"/>
        <w:rPr>
          <w:lang w:eastAsia="ar-SA"/>
        </w:rPr>
      </w:pPr>
      <w:r w:rsidRPr="009F77C6">
        <w:rPr>
          <w:lang w:eastAsia="ar-SA"/>
        </w:rPr>
        <w:t>7.3. Відповідальність за утримання будівель, споруд інженерного захисту територій несуть власники, орендарі, керівники підприємств, установ, організацій, а також юридичні та фізичні особи згідно із законодавством України.</w:t>
      </w:r>
    </w:p>
    <w:p w14:paraId="0ED10FA4" w14:textId="77777777" w:rsidR="002B424F" w:rsidRPr="009F77C6" w:rsidRDefault="002B424F" w:rsidP="002B424F">
      <w:pPr>
        <w:autoSpaceDN/>
        <w:jc w:val="both"/>
        <w:textAlignment w:val="auto"/>
        <w:rPr>
          <w:b/>
          <w:lang w:eastAsia="ar-SA"/>
        </w:rPr>
      </w:pPr>
    </w:p>
    <w:p w14:paraId="0551BD0E" w14:textId="77777777" w:rsidR="002B424F" w:rsidRPr="009F77C6" w:rsidRDefault="002B424F" w:rsidP="002B424F">
      <w:pPr>
        <w:autoSpaceDN/>
        <w:jc w:val="both"/>
        <w:textAlignment w:val="auto"/>
        <w:rPr>
          <w:b/>
          <w:lang w:eastAsia="ar-SA"/>
        </w:rPr>
      </w:pPr>
      <w:r w:rsidRPr="009F77C6">
        <w:rPr>
          <w:b/>
          <w:lang w:eastAsia="ar-SA"/>
        </w:rPr>
        <w:t>8. Вимоги до зовнішнього освітлення</w:t>
      </w:r>
    </w:p>
    <w:p w14:paraId="2BCE7796" w14:textId="77777777" w:rsidR="002B424F" w:rsidRPr="009F77C6" w:rsidRDefault="002B424F" w:rsidP="002B424F">
      <w:pPr>
        <w:autoSpaceDN/>
        <w:ind w:firstLine="567"/>
        <w:jc w:val="both"/>
        <w:textAlignment w:val="auto"/>
        <w:rPr>
          <w:b/>
          <w:lang w:eastAsia="ar-SA"/>
        </w:rPr>
      </w:pPr>
    </w:p>
    <w:p w14:paraId="2ACE837F" w14:textId="77777777" w:rsidR="002B424F" w:rsidRPr="009F77C6" w:rsidRDefault="002B424F" w:rsidP="002B424F">
      <w:pPr>
        <w:autoSpaceDN/>
        <w:jc w:val="both"/>
        <w:textAlignment w:val="auto"/>
        <w:rPr>
          <w:lang w:eastAsia="ar-SA"/>
        </w:rPr>
      </w:pPr>
      <w:r w:rsidRPr="009F77C6">
        <w:rPr>
          <w:lang w:eastAsia="ar-SA"/>
        </w:rPr>
        <w:t xml:space="preserve">8.1. Рівень освітлення вулиць, доріг, площ, кварталів і </w:t>
      </w:r>
      <w:proofErr w:type="spellStart"/>
      <w:r w:rsidRPr="009F77C6">
        <w:rPr>
          <w:lang w:eastAsia="ar-SA"/>
        </w:rPr>
        <w:t>внутрішньоквартальних</w:t>
      </w:r>
      <w:proofErr w:type="spellEnd"/>
      <w:r w:rsidRPr="009F77C6">
        <w:rPr>
          <w:lang w:eastAsia="ar-SA"/>
        </w:rPr>
        <w:t xml:space="preserve"> проїздів здійснюється відповідно до Державних будівельних норм України «Природне і штучне освітлення» (ДБН Б.2.5-28-2006).</w:t>
      </w:r>
    </w:p>
    <w:p w14:paraId="4F9755FC" w14:textId="77777777" w:rsidR="002B424F" w:rsidRPr="009F77C6" w:rsidRDefault="002B424F" w:rsidP="002B424F">
      <w:pPr>
        <w:autoSpaceDN/>
        <w:ind w:firstLine="567"/>
        <w:jc w:val="both"/>
        <w:textAlignment w:val="auto"/>
        <w:rPr>
          <w:lang w:eastAsia="ar-SA"/>
        </w:rPr>
      </w:pPr>
      <w:r w:rsidRPr="009F77C6">
        <w:rPr>
          <w:lang w:eastAsia="ar-SA"/>
        </w:rPr>
        <w:t>Середня яскравість тротуарів, які примикають до проїзної частини вулиць, доріг і площ, повинна бути не менше половини середньої яскравості покриття проїзної частини цих вулиць, доріг і площ.</w:t>
      </w:r>
    </w:p>
    <w:p w14:paraId="7BCA7CE2" w14:textId="77777777" w:rsidR="002B424F" w:rsidRPr="009F77C6" w:rsidRDefault="002B424F" w:rsidP="002B424F">
      <w:pPr>
        <w:autoSpaceDN/>
        <w:jc w:val="both"/>
        <w:textAlignment w:val="auto"/>
        <w:rPr>
          <w:lang w:eastAsia="ar-SA"/>
        </w:rPr>
      </w:pPr>
      <w:r w:rsidRPr="009F77C6">
        <w:rPr>
          <w:lang w:eastAsia="ar-SA"/>
        </w:rPr>
        <w:t>8.2. Над кожним входом у будинок або поряд з ним повинні бути встановлені світильники, які забезпечують освітлення на майданчику основного входу, на запасному або технічному вході та пішохідній доріжці завдовжки 4 метри біля основного входу в будинок.</w:t>
      </w:r>
    </w:p>
    <w:p w14:paraId="2225F03A" w14:textId="77777777" w:rsidR="002B424F" w:rsidRPr="009F77C6" w:rsidRDefault="002B424F" w:rsidP="002B424F">
      <w:pPr>
        <w:autoSpaceDN/>
        <w:jc w:val="both"/>
        <w:textAlignment w:val="auto"/>
        <w:rPr>
          <w:lang w:eastAsia="ar-SA"/>
        </w:rPr>
      </w:pPr>
      <w:r w:rsidRPr="009F77C6">
        <w:rPr>
          <w:lang w:eastAsia="ar-SA"/>
        </w:rPr>
        <w:t>8.3. Опори освітлення (ліхтарі), кронштейни та інші пристрої зовнішнього освітлення повинні утримуватися у задовільному технічному стані.</w:t>
      </w:r>
    </w:p>
    <w:p w14:paraId="247D99F1" w14:textId="77777777" w:rsidR="002B424F" w:rsidRPr="009F77C6" w:rsidRDefault="002B424F" w:rsidP="002B424F">
      <w:pPr>
        <w:autoSpaceDN/>
        <w:ind w:firstLine="567"/>
        <w:jc w:val="both"/>
        <w:textAlignment w:val="auto"/>
        <w:rPr>
          <w:lang w:eastAsia="ar-SA"/>
        </w:rPr>
      </w:pPr>
      <w:r w:rsidRPr="009F77C6">
        <w:rPr>
          <w:lang w:eastAsia="ar-SA"/>
        </w:rPr>
        <w:t>Роботи з усунення пошкоджень мереж зовнішнього освітлення проводяться з огородженням місць проведення робіт.</w:t>
      </w:r>
    </w:p>
    <w:p w14:paraId="01878739" w14:textId="77777777" w:rsidR="002B424F" w:rsidRPr="009F77C6" w:rsidRDefault="002B424F" w:rsidP="002B424F">
      <w:pPr>
        <w:autoSpaceDN/>
        <w:jc w:val="both"/>
        <w:textAlignment w:val="auto"/>
        <w:rPr>
          <w:lang w:eastAsia="ar-SA"/>
        </w:rPr>
      </w:pPr>
      <w:r w:rsidRPr="009F77C6">
        <w:rPr>
          <w:lang w:eastAsia="ar-SA"/>
        </w:rPr>
        <w:t xml:space="preserve">8.4. Балансоутримувач забезпечує своєчасне фарбування опор та кронштейнів, кріплення світильників, перевірки розташування та </w:t>
      </w:r>
      <w:proofErr w:type="spellStart"/>
      <w:r w:rsidRPr="009F77C6">
        <w:rPr>
          <w:lang w:eastAsia="ar-SA"/>
        </w:rPr>
        <w:t>розфазування</w:t>
      </w:r>
      <w:proofErr w:type="spellEnd"/>
      <w:r w:rsidRPr="009F77C6">
        <w:rPr>
          <w:lang w:eastAsia="ar-SA"/>
        </w:rPr>
        <w:t xml:space="preserve"> світильників, профілактику телемеханічних пристроїв та шаф управління мережами зовнішнього освітлення.</w:t>
      </w:r>
    </w:p>
    <w:p w14:paraId="475B52EC" w14:textId="77777777" w:rsidR="002B424F" w:rsidRPr="009F77C6" w:rsidRDefault="002B424F" w:rsidP="002B424F">
      <w:pPr>
        <w:autoSpaceDN/>
        <w:jc w:val="both"/>
        <w:textAlignment w:val="auto"/>
        <w:rPr>
          <w:lang w:eastAsia="ar-SA"/>
        </w:rPr>
      </w:pPr>
      <w:r w:rsidRPr="009F77C6">
        <w:rPr>
          <w:lang w:eastAsia="ar-SA"/>
        </w:rPr>
        <w:t>8.5. Для забезпечення безаварійної роботи освітлювального обладнання щомісячно проводяться профілактичні огляди мереж.</w:t>
      </w:r>
    </w:p>
    <w:p w14:paraId="158910F0" w14:textId="77777777" w:rsidR="002B424F" w:rsidRPr="009F77C6" w:rsidRDefault="002B424F" w:rsidP="002B424F">
      <w:pPr>
        <w:autoSpaceDN/>
        <w:ind w:firstLine="567"/>
        <w:jc w:val="both"/>
        <w:textAlignment w:val="auto"/>
        <w:rPr>
          <w:lang w:eastAsia="ar-SA"/>
        </w:rPr>
      </w:pPr>
      <w:r w:rsidRPr="009F77C6">
        <w:rPr>
          <w:lang w:eastAsia="ar-SA"/>
        </w:rPr>
        <w:t>Усунення можливих пошкоджень мереж зовнішнього освітлення, що не загрожує безпеці мешканців, проводиться протягом трьох діб.</w:t>
      </w:r>
    </w:p>
    <w:p w14:paraId="465B8707" w14:textId="77777777" w:rsidR="002B424F" w:rsidRPr="009F77C6" w:rsidRDefault="002B424F" w:rsidP="002B424F">
      <w:pPr>
        <w:autoSpaceDE w:val="0"/>
        <w:autoSpaceDN/>
        <w:textAlignment w:val="auto"/>
        <w:rPr>
          <w:b/>
          <w:lang w:eastAsia="ar-SA"/>
        </w:rPr>
      </w:pPr>
    </w:p>
    <w:p w14:paraId="4057E817" w14:textId="77777777" w:rsidR="002B424F" w:rsidRPr="009F77C6" w:rsidRDefault="002B424F" w:rsidP="002B424F">
      <w:pPr>
        <w:autoSpaceDE w:val="0"/>
        <w:autoSpaceDN/>
        <w:textAlignment w:val="auto"/>
        <w:rPr>
          <w:b/>
          <w:bCs/>
          <w:lang w:eastAsia="ar-SA"/>
        </w:rPr>
      </w:pPr>
      <w:r w:rsidRPr="009F77C6">
        <w:rPr>
          <w:b/>
          <w:lang w:eastAsia="ar-SA"/>
        </w:rPr>
        <w:t>9. Вимоги до  санітарного</w:t>
      </w:r>
      <w:r w:rsidRPr="009F77C6">
        <w:rPr>
          <w:b/>
          <w:bCs/>
          <w:lang w:eastAsia="ar-SA"/>
        </w:rPr>
        <w:t xml:space="preserve"> очищення території </w:t>
      </w:r>
    </w:p>
    <w:p w14:paraId="076F9E50" w14:textId="77777777" w:rsidR="002B424F" w:rsidRPr="009F77C6" w:rsidRDefault="002B424F" w:rsidP="002B424F">
      <w:pPr>
        <w:autoSpaceDE w:val="0"/>
        <w:autoSpaceDN/>
        <w:textAlignment w:val="auto"/>
        <w:rPr>
          <w:b/>
          <w:bCs/>
          <w:lang w:eastAsia="ar-SA"/>
        </w:rPr>
      </w:pPr>
    </w:p>
    <w:p w14:paraId="60192260" w14:textId="77777777" w:rsidR="002B424F" w:rsidRPr="009F77C6" w:rsidRDefault="002B424F" w:rsidP="002B424F">
      <w:pPr>
        <w:autoSpaceDE w:val="0"/>
        <w:autoSpaceDN/>
        <w:textAlignment w:val="auto"/>
        <w:rPr>
          <w:b/>
          <w:bCs/>
          <w:lang w:eastAsia="ar-SA"/>
        </w:rPr>
      </w:pPr>
      <w:r w:rsidRPr="009F77C6">
        <w:rPr>
          <w:b/>
          <w:bCs/>
          <w:lang w:eastAsia="ar-SA"/>
        </w:rPr>
        <w:t>9.1 Зберігання твердих побутових відходів</w:t>
      </w:r>
    </w:p>
    <w:p w14:paraId="3F48A95F" w14:textId="77777777" w:rsidR="002B424F" w:rsidRPr="009F77C6" w:rsidRDefault="002B424F" w:rsidP="002B424F">
      <w:pPr>
        <w:autoSpaceDN/>
        <w:jc w:val="both"/>
        <w:textAlignment w:val="auto"/>
        <w:rPr>
          <w:lang w:eastAsia="ar-SA"/>
        </w:rPr>
      </w:pPr>
      <w:r w:rsidRPr="009F77C6">
        <w:rPr>
          <w:b/>
          <w:color w:val="FF00FF"/>
          <w:lang w:eastAsia="ar-SA"/>
        </w:rPr>
        <w:tab/>
      </w:r>
      <w:r w:rsidRPr="009F77C6">
        <w:rPr>
          <w:lang w:eastAsia="ar-SA"/>
        </w:rPr>
        <w:t>9.1.1. 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ємності для твердих побутових відходів та своєчасного вивезення вмісту контейнерів.</w:t>
      </w:r>
    </w:p>
    <w:p w14:paraId="61967BF3" w14:textId="52EDAF59" w:rsidR="002B424F" w:rsidRPr="009F77C6" w:rsidRDefault="002B424F" w:rsidP="002B424F">
      <w:pPr>
        <w:autoSpaceDN/>
        <w:ind w:firstLine="708"/>
        <w:jc w:val="both"/>
        <w:textAlignment w:val="auto"/>
        <w:rPr>
          <w:lang w:eastAsia="ar-SA"/>
        </w:rPr>
      </w:pPr>
      <w:r w:rsidRPr="009F77C6">
        <w:rPr>
          <w:lang w:eastAsia="ar-SA"/>
        </w:rPr>
        <w:lastRenderedPageBreak/>
        <w:t xml:space="preserve">9.1.2. Підприємства, установи, організації та громадяни (власники, приватні підприємці) зобов’язані укладати договори на вивезення та утилізацію  сміття та вторинних матеріалів з </w:t>
      </w:r>
      <w:proofErr w:type="spellStart"/>
      <w:r w:rsidRPr="009F77C6">
        <w:rPr>
          <w:lang w:eastAsia="ar-SA"/>
        </w:rPr>
        <w:t>Кутський</w:t>
      </w:r>
      <w:proofErr w:type="spellEnd"/>
      <w:r w:rsidRPr="009F77C6">
        <w:rPr>
          <w:lang w:eastAsia="ar-SA"/>
        </w:rPr>
        <w:t xml:space="preserve"> ККП</w:t>
      </w:r>
      <w:r w:rsidR="009A78FF" w:rsidRPr="009F77C6">
        <w:rPr>
          <w:lang w:eastAsia="ar-SA"/>
        </w:rPr>
        <w:t xml:space="preserve"> та /або ФОП</w:t>
      </w:r>
      <w:r w:rsidRPr="009F77C6">
        <w:rPr>
          <w:lang w:eastAsia="ar-SA"/>
        </w:rPr>
        <w:t>.</w:t>
      </w:r>
    </w:p>
    <w:p w14:paraId="651DFC55" w14:textId="77777777" w:rsidR="002B424F" w:rsidRPr="009F77C6" w:rsidRDefault="002B424F" w:rsidP="002B424F">
      <w:pPr>
        <w:autoSpaceDE w:val="0"/>
        <w:autoSpaceDN/>
        <w:ind w:firstLine="540"/>
        <w:jc w:val="both"/>
        <w:textAlignment w:val="auto"/>
        <w:rPr>
          <w:color w:val="FF00FF"/>
          <w:lang w:eastAsia="ar-SA"/>
        </w:rPr>
      </w:pPr>
      <w:r w:rsidRPr="009F77C6">
        <w:rPr>
          <w:lang w:eastAsia="ar-SA"/>
        </w:rPr>
        <w:t>Відсутність   договору   на   вивіз   відходів  та  створення несанкціонованих   смітників   тягне   за   собою   цивільно-правову  і адміністративну відповідальність відповідно кодексу України про адміністративні правопорушення.</w:t>
      </w:r>
    </w:p>
    <w:p w14:paraId="4A6627AA" w14:textId="77777777" w:rsidR="002B424F" w:rsidRPr="009F77C6" w:rsidRDefault="002B424F" w:rsidP="002B424F">
      <w:pPr>
        <w:autoSpaceDN/>
        <w:ind w:firstLine="708"/>
        <w:jc w:val="both"/>
        <w:textAlignment w:val="auto"/>
        <w:rPr>
          <w:lang w:eastAsia="ar-SA"/>
        </w:rPr>
      </w:pPr>
      <w:r w:rsidRPr="009F77C6">
        <w:rPr>
          <w:lang w:eastAsia="ar-SA"/>
        </w:rPr>
        <w:t>9.1.3. Контейнери для збирання сміття та вторинних матеріалів повинні встановлюватись на майданчику з твердим покриттям з П- чи Г-подібними огорожами. Переповнення контейнерів та місць накопичення відходів не допускається. Контейнерні майданчики влаштовують на відстані від вікон та дверей житлових будинків не менше 20 метрів, але не більше 100 метрів від входів до під’їздів.</w:t>
      </w:r>
    </w:p>
    <w:p w14:paraId="4C0C75FB" w14:textId="77777777" w:rsidR="002B424F" w:rsidRPr="009F77C6" w:rsidRDefault="002B424F" w:rsidP="002B424F">
      <w:pPr>
        <w:autoSpaceDN/>
        <w:ind w:firstLine="708"/>
        <w:jc w:val="both"/>
        <w:textAlignment w:val="auto"/>
        <w:rPr>
          <w:lang w:eastAsia="ar-SA"/>
        </w:rPr>
      </w:pPr>
      <w:r w:rsidRPr="009F77C6">
        <w:rPr>
          <w:lang w:eastAsia="ar-SA"/>
        </w:rPr>
        <w:t>Після вивозу сміття контейнери, спеціальні майданчики необхідно очищати від сміття.</w:t>
      </w:r>
    </w:p>
    <w:p w14:paraId="1516F421" w14:textId="77777777" w:rsidR="002B424F" w:rsidRPr="009F77C6" w:rsidRDefault="002B424F" w:rsidP="002B424F">
      <w:pPr>
        <w:autoSpaceDN/>
        <w:ind w:firstLine="708"/>
        <w:jc w:val="both"/>
        <w:textAlignment w:val="auto"/>
        <w:rPr>
          <w:lang w:eastAsia="ar-SA"/>
        </w:rPr>
      </w:pPr>
      <w:r w:rsidRPr="009F77C6">
        <w:rPr>
          <w:lang w:eastAsia="ar-SA"/>
        </w:rPr>
        <w:t>9.1.4. Якщо ремонтні роботи на прибудинковій території перешкоджають в’їзду сміттєвозів, контейнери необхідно тимчасово установити у доступних місцях для сміттєвоза, а переносні контейнери слід вивозити до місць завантаження одночасно з прибуттям сміттєвозів та після звільнення, їх негайно прибирати до місць зберігання.</w:t>
      </w:r>
    </w:p>
    <w:p w14:paraId="2CA05694" w14:textId="77777777" w:rsidR="002B424F" w:rsidRPr="009F77C6" w:rsidRDefault="002B424F" w:rsidP="002B424F">
      <w:pPr>
        <w:autoSpaceDN/>
        <w:ind w:firstLine="708"/>
        <w:jc w:val="both"/>
        <w:textAlignment w:val="auto"/>
        <w:rPr>
          <w:lang w:eastAsia="ar-SA"/>
        </w:rPr>
      </w:pPr>
      <w:r w:rsidRPr="009F77C6">
        <w:rPr>
          <w:lang w:eastAsia="ar-SA"/>
        </w:rPr>
        <w:t>9.1.5. Забороняється розміщення контейнерів на проїзних частинах.</w:t>
      </w:r>
    </w:p>
    <w:p w14:paraId="1E263546" w14:textId="77777777" w:rsidR="002B424F" w:rsidRPr="009F77C6" w:rsidRDefault="002B424F" w:rsidP="002B424F">
      <w:pPr>
        <w:autoSpaceDN/>
        <w:ind w:firstLine="708"/>
        <w:jc w:val="both"/>
        <w:textAlignment w:val="auto"/>
        <w:rPr>
          <w:lang w:eastAsia="ar-SA"/>
        </w:rPr>
      </w:pPr>
      <w:r w:rsidRPr="009F77C6">
        <w:rPr>
          <w:lang w:eastAsia="ar-SA"/>
        </w:rPr>
        <w:t xml:space="preserve">9.1.6. Великогабаритні відходи: старі меблі, металобрухт тощо, повинні збиратись на спеціально відведених майданчиках, вивозитись спеціальними сміттєвозами або звичайним вантажним транспортом, по мірі накопичення, але не рідше двох разів на тиждень. </w:t>
      </w:r>
    </w:p>
    <w:p w14:paraId="3AD6792D" w14:textId="13645BEB" w:rsidR="002B424F" w:rsidRPr="009F77C6" w:rsidRDefault="002B424F" w:rsidP="002B424F">
      <w:pPr>
        <w:autoSpaceDN/>
        <w:ind w:firstLine="708"/>
        <w:jc w:val="both"/>
        <w:textAlignment w:val="auto"/>
        <w:rPr>
          <w:lang w:eastAsia="ar-SA"/>
        </w:rPr>
      </w:pPr>
      <w:r w:rsidRPr="009F77C6">
        <w:rPr>
          <w:lang w:eastAsia="ar-SA"/>
        </w:rPr>
        <w:t xml:space="preserve">9.1.7. Забороняється спалювати всі види відходів та вторинної сировини  в сміттєзбірниках  та на території </w:t>
      </w:r>
      <w:r w:rsidR="00C22C1F" w:rsidRPr="009F77C6">
        <w:rPr>
          <w:lang w:eastAsia="ar-SA"/>
        </w:rPr>
        <w:t>громади</w:t>
      </w:r>
      <w:r w:rsidRPr="009F77C6">
        <w:rPr>
          <w:lang w:eastAsia="ar-SA"/>
        </w:rPr>
        <w:t>.</w:t>
      </w:r>
    </w:p>
    <w:p w14:paraId="50F37668" w14:textId="77777777" w:rsidR="002B424F" w:rsidRPr="009F77C6" w:rsidRDefault="002B424F" w:rsidP="002B424F">
      <w:pPr>
        <w:autoSpaceDN/>
        <w:ind w:firstLine="708"/>
        <w:jc w:val="both"/>
        <w:textAlignment w:val="auto"/>
        <w:rPr>
          <w:lang w:eastAsia="ar-SA"/>
        </w:rPr>
      </w:pPr>
      <w:r w:rsidRPr="009F77C6">
        <w:rPr>
          <w:lang w:eastAsia="ar-SA"/>
        </w:rPr>
        <w:t>9.1.8. На територіях кварталів, підприємств, установ, організацій, вокзалів, ринків, парків, скверів, біля установ культури, освіти, медицини, торговельних об’єктів, на зупинках автотранспорту та в інших місцях масового перебування людей, повинні бути встановлені урни для сміття.</w:t>
      </w:r>
    </w:p>
    <w:p w14:paraId="2712636D" w14:textId="77777777" w:rsidR="002B424F" w:rsidRPr="009F77C6" w:rsidRDefault="002B424F" w:rsidP="002B424F">
      <w:pPr>
        <w:autoSpaceDN/>
        <w:ind w:firstLine="708"/>
        <w:jc w:val="both"/>
        <w:textAlignment w:val="auto"/>
        <w:rPr>
          <w:lang w:eastAsia="ar-SA"/>
        </w:rPr>
      </w:pPr>
      <w:r w:rsidRPr="009F77C6">
        <w:rPr>
          <w:lang w:eastAsia="ar-SA"/>
        </w:rPr>
        <w:t>Урни встановлюються на тротуарах проспекту, бульварах та площах через кожні 50 метрів, на інших вулицях та в кварталах – через 100 метрів.</w:t>
      </w:r>
    </w:p>
    <w:p w14:paraId="077D18CE" w14:textId="77777777" w:rsidR="002B424F" w:rsidRPr="009F77C6" w:rsidRDefault="002B424F" w:rsidP="002B424F">
      <w:pPr>
        <w:autoSpaceDN/>
        <w:ind w:firstLine="708"/>
        <w:jc w:val="both"/>
        <w:textAlignment w:val="auto"/>
        <w:rPr>
          <w:lang w:eastAsia="ar-SA"/>
        </w:rPr>
      </w:pPr>
      <w:r w:rsidRPr="009F77C6">
        <w:rPr>
          <w:lang w:eastAsia="ar-SA"/>
        </w:rPr>
        <w:t>Урни повинні очищуватися від сміття щоденно і  утримуватися в належному санітарно-технічному стані.</w:t>
      </w:r>
    </w:p>
    <w:p w14:paraId="652D3FE5" w14:textId="77777777" w:rsidR="002B424F" w:rsidRPr="009F77C6" w:rsidRDefault="002B424F" w:rsidP="002B424F">
      <w:pPr>
        <w:autoSpaceDN/>
        <w:ind w:firstLine="708"/>
        <w:jc w:val="both"/>
        <w:textAlignment w:val="auto"/>
        <w:rPr>
          <w:lang w:eastAsia="ar-SA"/>
        </w:rPr>
      </w:pPr>
      <w:r w:rsidRPr="009F77C6">
        <w:rPr>
          <w:lang w:eastAsia="ar-SA"/>
        </w:rPr>
        <w:t xml:space="preserve"> </w:t>
      </w:r>
    </w:p>
    <w:p w14:paraId="13F922B7" w14:textId="77777777" w:rsidR="002B424F" w:rsidRPr="009F77C6" w:rsidRDefault="002B424F" w:rsidP="002B424F">
      <w:pPr>
        <w:autoSpaceDN/>
        <w:ind w:firstLine="708"/>
        <w:jc w:val="both"/>
        <w:textAlignment w:val="auto"/>
        <w:rPr>
          <w:lang w:eastAsia="ar-SA"/>
        </w:rPr>
      </w:pPr>
    </w:p>
    <w:p w14:paraId="57B576E2" w14:textId="77777777" w:rsidR="002B424F" w:rsidRPr="009F77C6" w:rsidRDefault="002B424F" w:rsidP="002B424F">
      <w:pPr>
        <w:autoSpaceDE w:val="0"/>
        <w:autoSpaceDN/>
        <w:jc w:val="both"/>
        <w:textAlignment w:val="auto"/>
        <w:rPr>
          <w:b/>
          <w:lang w:eastAsia="ar-SA"/>
        </w:rPr>
      </w:pPr>
      <w:r w:rsidRPr="009F77C6">
        <w:rPr>
          <w:b/>
          <w:lang w:eastAsia="ar-SA"/>
        </w:rPr>
        <w:t>10. Обмеження використання об’єктів благоустрою</w:t>
      </w:r>
    </w:p>
    <w:p w14:paraId="679EA2FA" w14:textId="77777777" w:rsidR="002B424F" w:rsidRPr="009F77C6" w:rsidRDefault="002B424F" w:rsidP="002B424F">
      <w:pPr>
        <w:autoSpaceDE w:val="0"/>
        <w:autoSpaceDN/>
        <w:jc w:val="both"/>
        <w:textAlignment w:val="auto"/>
        <w:rPr>
          <w:b/>
          <w:lang w:eastAsia="ar-SA"/>
        </w:rPr>
      </w:pPr>
    </w:p>
    <w:p w14:paraId="4BDF39B8" w14:textId="01037D32" w:rsidR="002B424F" w:rsidRPr="009F77C6" w:rsidRDefault="002B424F" w:rsidP="002B424F">
      <w:pPr>
        <w:autoSpaceDE w:val="0"/>
        <w:autoSpaceDN/>
        <w:jc w:val="both"/>
        <w:textAlignment w:val="auto"/>
        <w:rPr>
          <w:b/>
          <w:lang w:eastAsia="ar-SA"/>
        </w:rPr>
      </w:pPr>
      <w:r w:rsidRPr="009F77C6">
        <w:rPr>
          <w:b/>
          <w:lang w:eastAsia="ar-SA"/>
        </w:rPr>
        <w:t xml:space="preserve">На території </w:t>
      </w:r>
      <w:r w:rsidR="00F32075" w:rsidRPr="009F77C6">
        <w:rPr>
          <w:b/>
          <w:lang w:eastAsia="ar-SA"/>
        </w:rPr>
        <w:t>громади</w:t>
      </w:r>
      <w:r w:rsidRPr="009F77C6">
        <w:rPr>
          <w:b/>
          <w:lang w:eastAsia="ar-SA"/>
        </w:rPr>
        <w:t xml:space="preserve"> забороняється:</w:t>
      </w:r>
    </w:p>
    <w:p w14:paraId="4DB62D12" w14:textId="77777777" w:rsidR="002B424F" w:rsidRPr="009F77C6" w:rsidRDefault="002B424F" w:rsidP="002B424F">
      <w:pPr>
        <w:autoSpaceDE w:val="0"/>
        <w:autoSpaceDN/>
        <w:jc w:val="both"/>
        <w:textAlignment w:val="auto"/>
        <w:rPr>
          <w:b/>
          <w:lang w:eastAsia="ar-SA"/>
        </w:rPr>
      </w:pPr>
      <w:r w:rsidRPr="009F77C6">
        <w:rPr>
          <w:lang w:eastAsia="ar-SA"/>
        </w:rPr>
        <w:t>10.1. Витрушувати</w:t>
      </w:r>
      <w:r w:rsidRPr="009F77C6">
        <w:rPr>
          <w:bCs/>
          <w:lang w:eastAsia="ar-SA"/>
        </w:rPr>
        <w:t xml:space="preserve"> одяг, килими,</w:t>
      </w:r>
      <w:r w:rsidRPr="009F77C6">
        <w:rPr>
          <w:lang w:eastAsia="ar-SA"/>
        </w:rPr>
        <w:t xml:space="preserve"> інші</w:t>
      </w:r>
      <w:r w:rsidRPr="009F77C6">
        <w:rPr>
          <w:bCs/>
          <w:lang w:eastAsia="ar-SA"/>
        </w:rPr>
        <w:t xml:space="preserve"> речі</w:t>
      </w:r>
      <w:r w:rsidRPr="009F77C6">
        <w:rPr>
          <w:lang w:eastAsia="ar-SA"/>
        </w:rPr>
        <w:t xml:space="preserve"> у під'їздах, парадних</w:t>
      </w:r>
      <w:r w:rsidRPr="009F77C6">
        <w:rPr>
          <w:bCs/>
          <w:lang w:eastAsia="ar-SA"/>
        </w:rPr>
        <w:t xml:space="preserve"> входах </w:t>
      </w:r>
      <w:r w:rsidRPr="009F77C6">
        <w:rPr>
          <w:lang w:eastAsia="ar-SA"/>
        </w:rPr>
        <w:t>до будинків,</w:t>
      </w:r>
      <w:r w:rsidRPr="009F77C6">
        <w:rPr>
          <w:bCs/>
          <w:lang w:eastAsia="ar-SA"/>
        </w:rPr>
        <w:t xml:space="preserve"> із</w:t>
      </w:r>
      <w:r w:rsidRPr="009F77C6">
        <w:rPr>
          <w:lang w:eastAsia="ar-SA"/>
        </w:rPr>
        <w:t xml:space="preserve"> балконів, лоджій і вікон, кидати з балконів і</w:t>
      </w:r>
      <w:r w:rsidRPr="009F77C6">
        <w:rPr>
          <w:bCs/>
          <w:lang w:eastAsia="ar-SA"/>
        </w:rPr>
        <w:t xml:space="preserve"> вікон різні </w:t>
      </w:r>
      <w:r w:rsidRPr="009F77C6">
        <w:rPr>
          <w:lang w:eastAsia="ar-SA"/>
        </w:rPr>
        <w:t>предмети;</w:t>
      </w:r>
    </w:p>
    <w:p w14:paraId="60EBF496" w14:textId="77777777" w:rsidR="002B424F" w:rsidRPr="009F77C6" w:rsidRDefault="002B424F" w:rsidP="002B424F">
      <w:pPr>
        <w:autoSpaceDE w:val="0"/>
        <w:autoSpaceDN/>
        <w:jc w:val="both"/>
        <w:textAlignment w:val="auto"/>
        <w:rPr>
          <w:lang w:eastAsia="ar-SA"/>
        </w:rPr>
      </w:pPr>
      <w:r w:rsidRPr="009F77C6">
        <w:rPr>
          <w:lang w:eastAsia="ar-SA"/>
        </w:rPr>
        <w:t>10.2. Розміщувати оголошення, афіші, плакати</w:t>
      </w:r>
      <w:r w:rsidRPr="009F77C6">
        <w:rPr>
          <w:bCs/>
          <w:lang w:eastAsia="ar-SA"/>
        </w:rPr>
        <w:t xml:space="preserve"> на</w:t>
      </w:r>
      <w:r w:rsidRPr="009F77C6">
        <w:rPr>
          <w:lang w:eastAsia="ar-SA"/>
        </w:rPr>
        <w:t xml:space="preserve"> будинках,</w:t>
      </w:r>
      <w:r w:rsidRPr="009F77C6">
        <w:rPr>
          <w:bCs/>
          <w:lang w:eastAsia="ar-SA"/>
        </w:rPr>
        <w:t xml:space="preserve"> стовпах,</w:t>
      </w:r>
      <w:r w:rsidRPr="009F77C6">
        <w:rPr>
          <w:lang w:eastAsia="ar-SA"/>
        </w:rPr>
        <w:t xml:space="preserve"> парканах, деревах та інших, не визначених для</w:t>
      </w:r>
      <w:r w:rsidRPr="009F77C6">
        <w:rPr>
          <w:bCs/>
          <w:lang w:eastAsia="ar-SA"/>
        </w:rPr>
        <w:t xml:space="preserve"> цього</w:t>
      </w:r>
      <w:r w:rsidRPr="009F77C6">
        <w:rPr>
          <w:lang w:eastAsia="ar-SA"/>
        </w:rPr>
        <w:t xml:space="preserve"> місцях;</w:t>
      </w:r>
    </w:p>
    <w:p w14:paraId="571311A8" w14:textId="77777777" w:rsidR="002B424F" w:rsidRPr="009F77C6" w:rsidRDefault="002B424F" w:rsidP="002B424F">
      <w:pPr>
        <w:autoSpaceDE w:val="0"/>
        <w:autoSpaceDN/>
        <w:jc w:val="both"/>
        <w:textAlignment w:val="auto"/>
        <w:rPr>
          <w:lang w:eastAsia="ar-SA"/>
        </w:rPr>
      </w:pPr>
      <w:r w:rsidRPr="009F77C6">
        <w:rPr>
          <w:lang w:eastAsia="ar-SA"/>
        </w:rPr>
        <w:t>10.3. Самовільно,  без  дозволу  балансоутримувача (землекористувача), влаштовувати городи на прибудинкових територіях;</w:t>
      </w:r>
    </w:p>
    <w:p w14:paraId="11993AD7" w14:textId="77777777" w:rsidR="002B424F" w:rsidRPr="009F77C6" w:rsidRDefault="002B424F" w:rsidP="002B424F">
      <w:pPr>
        <w:autoSpaceDE w:val="0"/>
        <w:autoSpaceDN/>
        <w:jc w:val="both"/>
        <w:textAlignment w:val="auto"/>
        <w:rPr>
          <w:bCs/>
          <w:lang w:eastAsia="ar-SA"/>
        </w:rPr>
      </w:pPr>
      <w:r w:rsidRPr="009F77C6">
        <w:rPr>
          <w:lang w:eastAsia="ar-SA"/>
        </w:rPr>
        <w:t>10.4.</w:t>
      </w:r>
      <w:r w:rsidRPr="009F77C6">
        <w:rPr>
          <w:bCs/>
          <w:lang w:eastAsia="ar-SA"/>
        </w:rPr>
        <w:t xml:space="preserve"> </w:t>
      </w:r>
      <w:r w:rsidRPr="009F77C6">
        <w:rPr>
          <w:lang w:eastAsia="ar-SA"/>
        </w:rPr>
        <w:t>Розпивати пиво (крім безалкогольного), алкогольні, слабоалкогольні напої на вулицях, у скверах, парках на дитячих і спортивних майданчиках та інших місцях загального користування, крім підприємств торгівлі і громадського харчування, що мають відповідний дозвіл</w:t>
      </w:r>
      <w:r w:rsidRPr="009F77C6">
        <w:rPr>
          <w:bCs/>
          <w:lang w:eastAsia="ar-SA"/>
        </w:rPr>
        <w:t xml:space="preserve">; </w:t>
      </w:r>
    </w:p>
    <w:p w14:paraId="3E7317A8" w14:textId="77777777" w:rsidR="002B424F" w:rsidRPr="009F77C6" w:rsidRDefault="002B424F" w:rsidP="002B424F">
      <w:pPr>
        <w:tabs>
          <w:tab w:val="left" w:pos="990"/>
          <w:tab w:val="left" w:pos="1260"/>
        </w:tabs>
        <w:autoSpaceDE w:val="0"/>
        <w:autoSpaceDN/>
        <w:jc w:val="both"/>
        <w:textAlignment w:val="auto"/>
        <w:rPr>
          <w:lang w:eastAsia="ar-SA"/>
        </w:rPr>
      </w:pPr>
      <w:r w:rsidRPr="009F77C6">
        <w:rPr>
          <w:lang w:eastAsia="ar-SA"/>
        </w:rPr>
        <w:t>10.5. Проводити без відповідного дозволу виконавчого комітету селищної ради на вулицях, площах, в кварталах роботи щодо</w:t>
      </w:r>
      <w:r w:rsidRPr="009F77C6">
        <w:rPr>
          <w:bCs/>
          <w:lang w:eastAsia="ar-SA"/>
        </w:rPr>
        <w:t xml:space="preserve"> прокладення </w:t>
      </w:r>
      <w:r w:rsidRPr="009F77C6">
        <w:rPr>
          <w:lang w:eastAsia="ar-SA"/>
        </w:rPr>
        <w:t>водопровідних, каналізаційних та інших мереж;</w:t>
      </w:r>
    </w:p>
    <w:p w14:paraId="605F61CB" w14:textId="77777777" w:rsidR="002B424F" w:rsidRPr="009F77C6" w:rsidRDefault="002B424F" w:rsidP="002B424F">
      <w:pPr>
        <w:autoSpaceDE w:val="0"/>
        <w:autoSpaceDN/>
        <w:jc w:val="both"/>
        <w:textAlignment w:val="auto"/>
        <w:rPr>
          <w:lang w:eastAsia="ar-SA"/>
        </w:rPr>
      </w:pPr>
      <w:r w:rsidRPr="009F77C6">
        <w:rPr>
          <w:lang w:eastAsia="ar-SA"/>
        </w:rPr>
        <w:t xml:space="preserve">10.6. Зберігати </w:t>
      </w:r>
      <w:r w:rsidRPr="009F77C6">
        <w:rPr>
          <w:bCs/>
          <w:lang w:eastAsia="ar-SA"/>
        </w:rPr>
        <w:t>на</w:t>
      </w:r>
      <w:r w:rsidRPr="009F77C6">
        <w:rPr>
          <w:lang w:eastAsia="ar-SA"/>
        </w:rPr>
        <w:t xml:space="preserve"> газонах, загальноміських та прибудинкових територіях будівельні та інші матеріали, будівельне сміття;</w:t>
      </w:r>
    </w:p>
    <w:p w14:paraId="463799D0" w14:textId="77777777" w:rsidR="002B424F" w:rsidRPr="009F77C6" w:rsidRDefault="002B424F" w:rsidP="002B424F">
      <w:pPr>
        <w:autoSpaceDE w:val="0"/>
        <w:autoSpaceDN/>
        <w:jc w:val="both"/>
        <w:textAlignment w:val="auto"/>
        <w:rPr>
          <w:bCs/>
          <w:lang w:eastAsia="ar-SA"/>
        </w:rPr>
      </w:pPr>
      <w:r w:rsidRPr="009F77C6">
        <w:rPr>
          <w:lang w:eastAsia="ar-SA"/>
        </w:rPr>
        <w:t xml:space="preserve">10.7. </w:t>
      </w:r>
      <w:r w:rsidRPr="009F77C6">
        <w:rPr>
          <w:color w:val="000000"/>
          <w:lang w:eastAsia="ar-SA"/>
        </w:rPr>
        <w:t xml:space="preserve">Викидати відходи, недопалки, папір, тару, матеріали пакувальної промисловості, лушпиння тощо на вулицях, провулках, площах, в парках, скверах, інших громадських місцях </w:t>
      </w:r>
      <w:r w:rsidRPr="009F77C6">
        <w:rPr>
          <w:color w:val="000000"/>
          <w:lang w:eastAsia="ar-SA"/>
        </w:rPr>
        <w:lastRenderedPageBreak/>
        <w:t>поза урни</w:t>
      </w:r>
      <w:r w:rsidRPr="009F77C6">
        <w:rPr>
          <w:lang w:eastAsia="ar-SA"/>
        </w:rPr>
        <w:t xml:space="preserve"> та забруднювати вулиці при перевезенні</w:t>
      </w:r>
      <w:r w:rsidRPr="009F77C6">
        <w:rPr>
          <w:bCs/>
          <w:lang w:eastAsia="ar-SA"/>
        </w:rPr>
        <w:t xml:space="preserve"> вантажів та виїзді </w:t>
      </w:r>
      <w:r w:rsidRPr="009F77C6">
        <w:rPr>
          <w:lang w:eastAsia="ar-SA"/>
        </w:rPr>
        <w:t>автотранспорту з будівельних</w:t>
      </w:r>
      <w:r w:rsidRPr="009F77C6">
        <w:rPr>
          <w:bCs/>
          <w:lang w:eastAsia="ar-SA"/>
        </w:rPr>
        <w:t xml:space="preserve"> майданчиків;</w:t>
      </w:r>
    </w:p>
    <w:p w14:paraId="5E149E12" w14:textId="77777777" w:rsidR="002B424F" w:rsidRPr="009F77C6" w:rsidRDefault="002B424F" w:rsidP="002B424F">
      <w:pPr>
        <w:autoSpaceDE w:val="0"/>
        <w:autoSpaceDN/>
        <w:jc w:val="both"/>
        <w:textAlignment w:val="auto"/>
        <w:rPr>
          <w:lang w:eastAsia="ar-SA"/>
        </w:rPr>
      </w:pPr>
      <w:r w:rsidRPr="009F77C6">
        <w:rPr>
          <w:lang w:eastAsia="ar-SA"/>
        </w:rPr>
        <w:t>10.8. Допускати заростання бур'янами газонів,</w:t>
      </w:r>
      <w:r w:rsidRPr="009F77C6">
        <w:rPr>
          <w:bCs/>
          <w:lang w:eastAsia="ar-SA"/>
        </w:rPr>
        <w:t xml:space="preserve"> квітників,</w:t>
      </w:r>
      <w:r w:rsidRPr="009F77C6">
        <w:rPr>
          <w:lang w:eastAsia="ar-SA"/>
        </w:rPr>
        <w:t xml:space="preserve"> прилеглих до будинків територій</w:t>
      </w:r>
      <w:r w:rsidRPr="009F77C6">
        <w:rPr>
          <w:bCs/>
          <w:lang w:eastAsia="ar-SA"/>
        </w:rPr>
        <w:t xml:space="preserve"> та інших</w:t>
      </w:r>
      <w:r w:rsidRPr="009F77C6">
        <w:rPr>
          <w:lang w:eastAsia="ar-SA"/>
        </w:rPr>
        <w:t xml:space="preserve"> об'єктів,</w:t>
      </w:r>
      <w:r w:rsidRPr="009F77C6">
        <w:rPr>
          <w:bCs/>
          <w:lang w:eastAsia="ar-SA"/>
        </w:rPr>
        <w:t xml:space="preserve"> що</w:t>
      </w:r>
      <w:r w:rsidRPr="009F77C6">
        <w:rPr>
          <w:lang w:eastAsia="ar-SA"/>
        </w:rPr>
        <w:t xml:space="preserve"> знаходяться</w:t>
      </w:r>
      <w:r w:rsidRPr="009F77C6">
        <w:rPr>
          <w:bCs/>
          <w:lang w:eastAsia="ar-SA"/>
        </w:rPr>
        <w:t xml:space="preserve"> у їх</w:t>
      </w:r>
      <w:r w:rsidRPr="009F77C6">
        <w:rPr>
          <w:lang w:eastAsia="ar-SA"/>
        </w:rPr>
        <w:t xml:space="preserve"> володінні</w:t>
      </w:r>
      <w:r w:rsidRPr="009F77C6">
        <w:rPr>
          <w:bCs/>
          <w:lang w:eastAsia="ar-SA"/>
        </w:rPr>
        <w:t xml:space="preserve"> та </w:t>
      </w:r>
      <w:r w:rsidRPr="009F77C6">
        <w:rPr>
          <w:lang w:eastAsia="ar-SA"/>
        </w:rPr>
        <w:t>користуванні;</w:t>
      </w:r>
    </w:p>
    <w:p w14:paraId="58010CC0" w14:textId="77777777" w:rsidR="002B424F" w:rsidRPr="009F77C6" w:rsidRDefault="002B424F" w:rsidP="002B424F">
      <w:pPr>
        <w:autoSpaceDE w:val="0"/>
        <w:autoSpaceDN/>
        <w:jc w:val="both"/>
        <w:textAlignment w:val="auto"/>
        <w:rPr>
          <w:lang w:eastAsia="ar-SA"/>
        </w:rPr>
      </w:pPr>
      <w:r w:rsidRPr="009F77C6">
        <w:rPr>
          <w:lang w:eastAsia="ar-SA"/>
        </w:rPr>
        <w:t>10.9. Спалювати сміття, опале листя, гілки, побутові, промислові та</w:t>
      </w:r>
      <w:r w:rsidRPr="009F77C6">
        <w:rPr>
          <w:bCs/>
          <w:lang w:eastAsia="ar-SA"/>
        </w:rPr>
        <w:t xml:space="preserve"> інші </w:t>
      </w:r>
      <w:r w:rsidRPr="009F77C6">
        <w:rPr>
          <w:lang w:eastAsia="ar-SA"/>
        </w:rPr>
        <w:t>відходи</w:t>
      </w:r>
      <w:r w:rsidRPr="009F77C6">
        <w:rPr>
          <w:bCs/>
          <w:lang w:eastAsia="ar-SA"/>
        </w:rPr>
        <w:t>, забруднювати територію хімічними</w:t>
      </w:r>
      <w:r w:rsidRPr="009F77C6">
        <w:rPr>
          <w:lang w:eastAsia="ar-SA"/>
        </w:rPr>
        <w:t xml:space="preserve"> та іншими розчинами;</w:t>
      </w:r>
    </w:p>
    <w:p w14:paraId="3B531763" w14:textId="77777777" w:rsidR="002B424F" w:rsidRPr="009F77C6" w:rsidRDefault="002B424F" w:rsidP="002B424F">
      <w:pPr>
        <w:autoSpaceDE w:val="0"/>
        <w:autoSpaceDN/>
        <w:jc w:val="both"/>
        <w:textAlignment w:val="auto"/>
        <w:rPr>
          <w:bCs/>
          <w:lang w:eastAsia="ar-SA"/>
        </w:rPr>
      </w:pPr>
      <w:r w:rsidRPr="009F77C6">
        <w:rPr>
          <w:lang w:eastAsia="ar-SA"/>
        </w:rPr>
        <w:t>10.10. Торгувати з рук та машин на вулицях, площах, у дворах, під’їздах, скверах та в інших невстановлених місцях</w:t>
      </w:r>
      <w:r w:rsidRPr="009F77C6">
        <w:rPr>
          <w:bCs/>
          <w:lang w:eastAsia="ar-SA"/>
        </w:rPr>
        <w:t>;</w:t>
      </w:r>
      <w:r w:rsidRPr="009F77C6">
        <w:rPr>
          <w:lang w:eastAsia="ar-SA"/>
        </w:rPr>
        <w:t xml:space="preserve"> </w:t>
      </w:r>
    </w:p>
    <w:p w14:paraId="7DB5118B" w14:textId="77777777" w:rsidR="002B424F" w:rsidRPr="009F77C6" w:rsidRDefault="002B424F" w:rsidP="002B424F">
      <w:pPr>
        <w:autoSpaceDE w:val="0"/>
        <w:autoSpaceDN/>
        <w:jc w:val="both"/>
        <w:textAlignment w:val="auto"/>
        <w:rPr>
          <w:lang w:eastAsia="ar-SA"/>
        </w:rPr>
      </w:pPr>
      <w:r w:rsidRPr="009F77C6">
        <w:rPr>
          <w:lang w:eastAsia="ar-SA"/>
        </w:rPr>
        <w:t xml:space="preserve">10.11. Їздити по газонах і тротуарах, </w:t>
      </w:r>
      <w:proofErr w:type="spellStart"/>
      <w:r w:rsidRPr="009F77C6">
        <w:rPr>
          <w:lang w:eastAsia="ar-SA"/>
        </w:rPr>
        <w:t>паркувати</w:t>
      </w:r>
      <w:proofErr w:type="spellEnd"/>
      <w:r w:rsidRPr="009F77C6">
        <w:rPr>
          <w:lang w:eastAsia="ar-SA"/>
        </w:rPr>
        <w:t xml:space="preserve">  на них автотранспортні засоби, залишати автотранспортні засоби та механізми на </w:t>
      </w:r>
      <w:proofErr w:type="spellStart"/>
      <w:r w:rsidRPr="009F77C6">
        <w:rPr>
          <w:lang w:eastAsia="ar-SA"/>
        </w:rPr>
        <w:t>внутрішньоквартальних</w:t>
      </w:r>
      <w:proofErr w:type="spellEnd"/>
      <w:r w:rsidRPr="009F77C6">
        <w:rPr>
          <w:lang w:eastAsia="ar-SA"/>
        </w:rPr>
        <w:t xml:space="preserve"> проїздах, заважаючи проїзду машин швидкої допомоги, пожежної, </w:t>
      </w:r>
      <w:proofErr w:type="spellStart"/>
      <w:r w:rsidRPr="009F77C6">
        <w:rPr>
          <w:lang w:eastAsia="ar-SA"/>
        </w:rPr>
        <w:t>прибиральної</w:t>
      </w:r>
      <w:proofErr w:type="spellEnd"/>
      <w:r w:rsidRPr="009F77C6">
        <w:rPr>
          <w:lang w:eastAsia="ar-SA"/>
        </w:rPr>
        <w:t xml:space="preserve"> та аварійної техніки, а також влаштовувати постійні стоянки автотранспорту, не передбачених проектом благоустрою, на прибудинкових та загальноміських територіях;</w:t>
      </w:r>
    </w:p>
    <w:p w14:paraId="266F06DF" w14:textId="77777777" w:rsidR="002B424F" w:rsidRPr="009F77C6" w:rsidRDefault="002B424F" w:rsidP="002B424F">
      <w:pPr>
        <w:autoSpaceDE w:val="0"/>
        <w:autoSpaceDN/>
        <w:jc w:val="both"/>
        <w:textAlignment w:val="auto"/>
        <w:rPr>
          <w:color w:val="FF00FF"/>
          <w:lang w:eastAsia="ar-SA"/>
        </w:rPr>
      </w:pPr>
      <w:r w:rsidRPr="009F77C6">
        <w:rPr>
          <w:lang w:eastAsia="ar-SA"/>
        </w:rPr>
        <w:t>10.12. В’їзд автотранспорту, крім технологічного,</w:t>
      </w:r>
      <w:r w:rsidRPr="009F77C6">
        <w:rPr>
          <w:bCs/>
          <w:lang w:eastAsia="ar-SA"/>
        </w:rPr>
        <w:t xml:space="preserve"> до</w:t>
      </w:r>
      <w:r w:rsidRPr="009F77C6">
        <w:rPr>
          <w:lang w:eastAsia="ar-SA"/>
        </w:rPr>
        <w:t xml:space="preserve"> місць масового відпочинку і зелених зон;</w:t>
      </w:r>
    </w:p>
    <w:p w14:paraId="0C6758C7" w14:textId="1428E759" w:rsidR="002B424F" w:rsidRPr="009F77C6" w:rsidRDefault="002B424F" w:rsidP="002B424F">
      <w:pPr>
        <w:autoSpaceDE w:val="0"/>
        <w:autoSpaceDN/>
        <w:jc w:val="both"/>
        <w:textAlignment w:val="auto"/>
        <w:rPr>
          <w:lang w:eastAsia="ar-SA"/>
        </w:rPr>
      </w:pPr>
      <w:r w:rsidRPr="009F77C6">
        <w:rPr>
          <w:lang w:eastAsia="ar-SA"/>
        </w:rPr>
        <w:t xml:space="preserve">10.13. Звалювати сміття, тверді та побутові відходи на території </w:t>
      </w:r>
      <w:r w:rsidR="00F32075" w:rsidRPr="009F77C6">
        <w:rPr>
          <w:lang w:eastAsia="ar-SA"/>
        </w:rPr>
        <w:t>громади</w:t>
      </w:r>
      <w:r w:rsidRPr="009F77C6">
        <w:rPr>
          <w:lang w:eastAsia="ar-SA"/>
        </w:rPr>
        <w:t>,</w:t>
      </w:r>
      <w:r w:rsidRPr="009F77C6">
        <w:rPr>
          <w:bCs/>
          <w:lang w:eastAsia="ar-SA"/>
        </w:rPr>
        <w:t xml:space="preserve"> в річки, схили і спуски</w:t>
      </w:r>
      <w:r w:rsidRPr="009F77C6">
        <w:rPr>
          <w:lang w:eastAsia="ar-SA"/>
        </w:rPr>
        <w:t xml:space="preserve"> до</w:t>
      </w:r>
      <w:r w:rsidRPr="009F77C6">
        <w:rPr>
          <w:bCs/>
          <w:lang w:eastAsia="ar-SA"/>
        </w:rPr>
        <w:t xml:space="preserve"> них, влаштовувати звалища в</w:t>
      </w:r>
      <w:r w:rsidRPr="009F77C6">
        <w:rPr>
          <w:lang w:eastAsia="ar-SA"/>
        </w:rPr>
        <w:t xml:space="preserve"> місцях масового відпочинку, лісосмугах </w:t>
      </w:r>
      <w:r w:rsidRPr="009F77C6">
        <w:rPr>
          <w:bCs/>
          <w:lang w:eastAsia="ar-SA"/>
        </w:rPr>
        <w:t>і зелених</w:t>
      </w:r>
      <w:r w:rsidRPr="009F77C6">
        <w:rPr>
          <w:lang w:eastAsia="ar-SA"/>
        </w:rPr>
        <w:t xml:space="preserve"> насадженнях. Тверді відходи повинні вивозитись лише до спеціально відведених місць;</w:t>
      </w:r>
    </w:p>
    <w:p w14:paraId="73C593DF" w14:textId="77777777" w:rsidR="002B424F" w:rsidRPr="009F77C6" w:rsidRDefault="002B424F" w:rsidP="002B424F">
      <w:pPr>
        <w:autoSpaceDE w:val="0"/>
        <w:autoSpaceDN/>
        <w:jc w:val="both"/>
        <w:textAlignment w:val="auto"/>
        <w:rPr>
          <w:lang w:eastAsia="ar-SA"/>
        </w:rPr>
      </w:pPr>
      <w:r w:rsidRPr="009F77C6">
        <w:rPr>
          <w:lang w:eastAsia="ar-SA"/>
        </w:rPr>
        <w:t>10.14.</w:t>
      </w:r>
      <w:r w:rsidRPr="009F77C6">
        <w:rPr>
          <w:bCs/>
          <w:lang w:eastAsia="ar-SA"/>
        </w:rPr>
        <w:t xml:space="preserve"> Здійснювати мийку, ремонт</w:t>
      </w:r>
      <w:r w:rsidRPr="009F77C6">
        <w:rPr>
          <w:lang w:eastAsia="ar-SA"/>
        </w:rPr>
        <w:t xml:space="preserve"> автомобілів, мотоциклів, моторолерів, купання тварин на прибудинкових територіях</w:t>
      </w:r>
      <w:r w:rsidRPr="009F77C6">
        <w:rPr>
          <w:bCs/>
          <w:lang w:eastAsia="ar-SA"/>
        </w:rPr>
        <w:t>, на</w:t>
      </w:r>
      <w:r w:rsidRPr="009F77C6">
        <w:rPr>
          <w:lang w:eastAsia="ar-SA"/>
        </w:rPr>
        <w:t xml:space="preserve"> дорогах, тротуарах, газонах.</w:t>
      </w:r>
    </w:p>
    <w:p w14:paraId="7DC6BA15" w14:textId="77777777" w:rsidR="002B424F" w:rsidRPr="009F77C6" w:rsidRDefault="002B424F" w:rsidP="002B424F">
      <w:pPr>
        <w:autoSpaceDE w:val="0"/>
        <w:autoSpaceDN/>
        <w:jc w:val="both"/>
        <w:textAlignment w:val="auto"/>
        <w:rPr>
          <w:bCs/>
          <w:lang w:eastAsia="ar-SA"/>
        </w:rPr>
      </w:pPr>
      <w:r w:rsidRPr="009F77C6">
        <w:rPr>
          <w:lang w:eastAsia="ar-SA"/>
        </w:rPr>
        <w:t>10.15.</w:t>
      </w:r>
      <w:r w:rsidRPr="009F77C6">
        <w:rPr>
          <w:bCs/>
          <w:lang w:eastAsia="ar-SA"/>
        </w:rPr>
        <w:t xml:space="preserve"> Самовільно</w:t>
      </w:r>
      <w:r w:rsidRPr="009F77C6">
        <w:rPr>
          <w:lang w:eastAsia="ar-SA"/>
        </w:rPr>
        <w:t xml:space="preserve"> </w:t>
      </w:r>
      <w:r w:rsidRPr="009F77C6">
        <w:rPr>
          <w:bCs/>
          <w:lang w:eastAsia="ar-SA"/>
        </w:rPr>
        <w:t>здійснювати</w:t>
      </w:r>
      <w:r w:rsidRPr="009F77C6">
        <w:rPr>
          <w:lang w:eastAsia="ar-SA"/>
        </w:rPr>
        <w:t xml:space="preserve"> будівництво та реконструкцію будівель, споруд, житлових будинків тощо, без дозволу відповідних органів;  </w:t>
      </w:r>
      <w:r w:rsidRPr="009F77C6">
        <w:rPr>
          <w:bCs/>
          <w:lang w:eastAsia="ar-SA"/>
        </w:rPr>
        <w:t xml:space="preserve">  </w:t>
      </w:r>
    </w:p>
    <w:p w14:paraId="4BDDC35F" w14:textId="77777777" w:rsidR="002B424F" w:rsidRPr="009F77C6" w:rsidRDefault="002B424F" w:rsidP="002B424F">
      <w:pPr>
        <w:autoSpaceDE w:val="0"/>
        <w:autoSpaceDN/>
        <w:jc w:val="both"/>
        <w:textAlignment w:val="auto"/>
        <w:rPr>
          <w:bCs/>
          <w:lang w:eastAsia="ar-SA"/>
        </w:rPr>
      </w:pPr>
      <w:r w:rsidRPr="009F77C6">
        <w:rPr>
          <w:bCs/>
          <w:lang w:eastAsia="ar-SA"/>
        </w:rPr>
        <w:t>10.16. Перекривати вулиці, шляхи до будівель,</w:t>
      </w:r>
      <w:r w:rsidRPr="009F77C6">
        <w:rPr>
          <w:lang w:eastAsia="ar-SA"/>
        </w:rPr>
        <w:t xml:space="preserve"> житлових будинків</w:t>
      </w:r>
      <w:r w:rsidRPr="009F77C6">
        <w:rPr>
          <w:bCs/>
          <w:lang w:eastAsia="ar-SA"/>
        </w:rPr>
        <w:t xml:space="preserve"> та </w:t>
      </w:r>
      <w:r w:rsidRPr="009F77C6">
        <w:rPr>
          <w:lang w:eastAsia="ar-SA"/>
        </w:rPr>
        <w:t>споруд</w:t>
      </w:r>
      <w:r w:rsidRPr="009F77C6">
        <w:rPr>
          <w:bCs/>
          <w:lang w:eastAsia="ar-SA"/>
        </w:rPr>
        <w:t xml:space="preserve"> без</w:t>
      </w:r>
      <w:r w:rsidRPr="009F77C6">
        <w:rPr>
          <w:lang w:eastAsia="ar-SA"/>
        </w:rPr>
        <w:t xml:space="preserve"> погодження</w:t>
      </w:r>
      <w:r w:rsidRPr="009F77C6">
        <w:rPr>
          <w:bCs/>
          <w:lang w:eastAsia="ar-SA"/>
        </w:rPr>
        <w:t xml:space="preserve"> з органами</w:t>
      </w:r>
      <w:r w:rsidRPr="009F77C6">
        <w:rPr>
          <w:lang w:eastAsia="ar-SA"/>
        </w:rPr>
        <w:t xml:space="preserve"> ДАІ,</w:t>
      </w:r>
      <w:r w:rsidRPr="009F77C6">
        <w:rPr>
          <w:bCs/>
          <w:lang w:eastAsia="ar-SA"/>
        </w:rPr>
        <w:t xml:space="preserve"> управлінням</w:t>
      </w:r>
      <w:r w:rsidRPr="009F77C6">
        <w:rPr>
          <w:lang w:eastAsia="ar-SA"/>
        </w:rPr>
        <w:t xml:space="preserve"> житлово-комунального господарства</w:t>
      </w:r>
      <w:r w:rsidRPr="009F77C6">
        <w:rPr>
          <w:bCs/>
          <w:lang w:eastAsia="ar-SA"/>
        </w:rPr>
        <w:t>;</w:t>
      </w:r>
    </w:p>
    <w:p w14:paraId="159CE436" w14:textId="77777777" w:rsidR="002B424F" w:rsidRPr="009F77C6" w:rsidRDefault="002B424F" w:rsidP="002B424F">
      <w:pPr>
        <w:autoSpaceDE w:val="0"/>
        <w:autoSpaceDN/>
        <w:jc w:val="both"/>
        <w:textAlignment w:val="auto"/>
        <w:rPr>
          <w:lang w:eastAsia="ar-SA"/>
        </w:rPr>
      </w:pPr>
      <w:r w:rsidRPr="009F77C6">
        <w:rPr>
          <w:lang w:eastAsia="ar-SA"/>
        </w:rPr>
        <w:t>10.17.</w:t>
      </w:r>
      <w:r w:rsidRPr="009F77C6">
        <w:rPr>
          <w:bCs/>
          <w:lang w:eastAsia="ar-SA"/>
        </w:rPr>
        <w:t xml:space="preserve"> Зривати</w:t>
      </w:r>
      <w:r w:rsidRPr="009F77C6">
        <w:rPr>
          <w:lang w:eastAsia="ar-SA"/>
        </w:rPr>
        <w:t xml:space="preserve"> квіти,</w:t>
      </w:r>
      <w:r w:rsidRPr="009F77C6">
        <w:rPr>
          <w:bCs/>
          <w:lang w:eastAsia="ar-SA"/>
        </w:rPr>
        <w:t xml:space="preserve"> ламати гілки, </w:t>
      </w:r>
      <w:r w:rsidRPr="009F77C6">
        <w:rPr>
          <w:lang w:eastAsia="ar-SA"/>
        </w:rPr>
        <w:t>вирубувати</w:t>
      </w:r>
      <w:r w:rsidRPr="009F77C6">
        <w:rPr>
          <w:bCs/>
          <w:lang w:eastAsia="ar-SA"/>
        </w:rPr>
        <w:t xml:space="preserve"> та пошкоджувати</w:t>
      </w:r>
      <w:r w:rsidRPr="009F77C6">
        <w:rPr>
          <w:lang w:eastAsia="ar-SA"/>
        </w:rPr>
        <w:t xml:space="preserve"> дерева</w:t>
      </w:r>
      <w:r w:rsidRPr="009F77C6">
        <w:rPr>
          <w:bCs/>
          <w:lang w:eastAsia="ar-SA"/>
        </w:rPr>
        <w:t>,</w:t>
      </w:r>
      <w:r w:rsidRPr="009F77C6">
        <w:rPr>
          <w:lang w:eastAsia="ar-SA"/>
        </w:rPr>
        <w:t xml:space="preserve"> кущі, знищувати та пошкоджувати газони</w:t>
      </w:r>
      <w:r w:rsidRPr="009F77C6">
        <w:rPr>
          <w:bCs/>
          <w:lang w:eastAsia="ar-SA"/>
        </w:rPr>
        <w:t xml:space="preserve"> на вулицях,</w:t>
      </w:r>
      <w:r w:rsidRPr="009F77C6">
        <w:rPr>
          <w:lang w:eastAsia="ar-SA"/>
        </w:rPr>
        <w:t xml:space="preserve"> у кварталах, в парках, скверах та</w:t>
      </w:r>
      <w:r w:rsidRPr="009F77C6">
        <w:rPr>
          <w:bCs/>
          <w:lang w:eastAsia="ar-SA"/>
        </w:rPr>
        <w:t xml:space="preserve"> інших</w:t>
      </w:r>
      <w:r w:rsidRPr="009F77C6">
        <w:rPr>
          <w:lang w:eastAsia="ar-SA"/>
        </w:rPr>
        <w:t xml:space="preserve"> місцях загального користування;</w:t>
      </w:r>
    </w:p>
    <w:p w14:paraId="3EEBB725" w14:textId="77777777" w:rsidR="002B424F" w:rsidRPr="009F77C6" w:rsidRDefault="002B424F" w:rsidP="002B424F">
      <w:pPr>
        <w:autoSpaceDE w:val="0"/>
        <w:autoSpaceDN/>
        <w:jc w:val="both"/>
        <w:textAlignment w:val="auto"/>
        <w:rPr>
          <w:bCs/>
          <w:lang w:eastAsia="ar-SA"/>
        </w:rPr>
      </w:pPr>
      <w:r w:rsidRPr="009F77C6">
        <w:rPr>
          <w:lang w:eastAsia="ar-SA"/>
        </w:rPr>
        <w:t>10.18. Видаляти аварійні та сухостійні зелені насадження без дозволу комісії, затвердженого відповідним рішенням виконавчого комітету селищної</w:t>
      </w:r>
      <w:r w:rsidRPr="009F77C6">
        <w:rPr>
          <w:bCs/>
          <w:lang w:eastAsia="ar-SA"/>
        </w:rPr>
        <w:t xml:space="preserve"> ради;</w:t>
      </w:r>
    </w:p>
    <w:p w14:paraId="73DDE3E0" w14:textId="77777777" w:rsidR="002B424F" w:rsidRPr="009F77C6" w:rsidRDefault="002B424F" w:rsidP="002B424F">
      <w:pPr>
        <w:autoSpaceDE w:val="0"/>
        <w:autoSpaceDN/>
        <w:jc w:val="both"/>
        <w:textAlignment w:val="auto"/>
        <w:rPr>
          <w:lang w:eastAsia="ar-SA"/>
        </w:rPr>
      </w:pPr>
      <w:r w:rsidRPr="009F77C6">
        <w:rPr>
          <w:lang w:eastAsia="ar-SA"/>
        </w:rPr>
        <w:t>10.19. Проводити ремонтні роботи без дозволу на проведення земляних робіт, встановленого зразка. Протягом 15 днів після</w:t>
      </w:r>
      <w:r w:rsidRPr="009F77C6">
        <w:rPr>
          <w:bCs/>
          <w:lang w:eastAsia="ar-SA"/>
        </w:rPr>
        <w:t xml:space="preserve"> закінчення</w:t>
      </w:r>
      <w:r w:rsidRPr="009F77C6">
        <w:rPr>
          <w:lang w:eastAsia="ar-SA"/>
        </w:rPr>
        <w:t xml:space="preserve"> робіт відновлювати благоустрій земельної ділянки (доріг, тротуарів, газонів, зелених насаджень);</w:t>
      </w:r>
    </w:p>
    <w:p w14:paraId="227BF59F" w14:textId="77777777" w:rsidR="002B424F" w:rsidRPr="009F77C6" w:rsidRDefault="002B424F" w:rsidP="002B424F">
      <w:pPr>
        <w:autoSpaceDN/>
        <w:jc w:val="both"/>
        <w:textAlignment w:val="auto"/>
        <w:rPr>
          <w:lang w:eastAsia="ar-SA"/>
        </w:rPr>
      </w:pPr>
      <w:r w:rsidRPr="009F77C6">
        <w:rPr>
          <w:lang w:eastAsia="ar-SA"/>
        </w:rPr>
        <w:t>10.20. Проводити ремонтні та реставраційні роботи стін,  балконів, покрівлі без дозвільної документації, оформленої в установленому порядку;</w:t>
      </w:r>
    </w:p>
    <w:p w14:paraId="088AA84F" w14:textId="77777777" w:rsidR="002B424F" w:rsidRPr="009F77C6" w:rsidRDefault="002B424F" w:rsidP="002B424F">
      <w:pPr>
        <w:autoSpaceDN/>
        <w:jc w:val="both"/>
        <w:textAlignment w:val="auto"/>
        <w:rPr>
          <w:lang w:eastAsia="ar-SA"/>
        </w:rPr>
      </w:pPr>
      <w:r w:rsidRPr="009F77C6">
        <w:rPr>
          <w:lang w:eastAsia="ar-SA"/>
        </w:rPr>
        <w:t>10.21. Засмічувати і забруднювати власні, прилеглі/закріплені території матеріалами, конструкціями, відходами, накопиченням снігу та криги тощо;</w:t>
      </w:r>
    </w:p>
    <w:p w14:paraId="4A67A67B" w14:textId="77777777" w:rsidR="002B424F" w:rsidRPr="009F77C6" w:rsidRDefault="002B424F" w:rsidP="002B424F">
      <w:pPr>
        <w:autoSpaceDN/>
        <w:jc w:val="both"/>
        <w:textAlignment w:val="auto"/>
        <w:rPr>
          <w:color w:val="000000"/>
          <w:lang w:eastAsia="ar-SA"/>
        </w:rPr>
      </w:pPr>
      <w:r w:rsidRPr="009F77C6">
        <w:rPr>
          <w:color w:val="000000"/>
          <w:lang w:eastAsia="ar-SA"/>
        </w:rPr>
        <w:t xml:space="preserve">10.22. Робити написи, малюнки та подряпини на стінах будинків і споруд, парканах, тротуарах, шляхах, скульптурах, лавах та інших елементах благоустрою </w:t>
      </w:r>
      <w:r w:rsidRPr="009F77C6">
        <w:rPr>
          <w:lang w:val="ru-RU"/>
        </w:rPr>
        <w:t xml:space="preserve">без  </w:t>
      </w:r>
      <w:proofErr w:type="spellStart"/>
      <w:r w:rsidRPr="009F77C6">
        <w:rPr>
          <w:lang w:val="ru-RU"/>
        </w:rPr>
        <w:t>погодження</w:t>
      </w:r>
      <w:proofErr w:type="spellEnd"/>
      <w:r w:rsidRPr="009F77C6">
        <w:rPr>
          <w:lang w:val="ru-RU"/>
        </w:rPr>
        <w:t xml:space="preserve">  в </w:t>
      </w:r>
      <w:proofErr w:type="spellStart"/>
      <w:r w:rsidRPr="009F77C6">
        <w:rPr>
          <w:lang w:val="ru-RU"/>
        </w:rPr>
        <w:t>установленому</w:t>
      </w:r>
      <w:proofErr w:type="spellEnd"/>
      <w:r w:rsidRPr="009F77C6">
        <w:rPr>
          <w:lang w:val="ru-RU"/>
        </w:rPr>
        <w:t xml:space="preserve"> </w:t>
      </w:r>
      <w:proofErr w:type="spellStart"/>
      <w:r w:rsidRPr="009F77C6">
        <w:rPr>
          <w:lang w:val="ru-RU"/>
        </w:rPr>
        <w:t>законодавством</w:t>
      </w:r>
      <w:proofErr w:type="spellEnd"/>
      <w:r w:rsidRPr="009F77C6">
        <w:rPr>
          <w:lang w:val="ru-RU"/>
        </w:rPr>
        <w:t xml:space="preserve"> порядку </w:t>
      </w:r>
      <w:proofErr w:type="spellStart"/>
      <w:r w:rsidRPr="009F77C6">
        <w:rPr>
          <w:lang w:val="ru-RU"/>
        </w:rPr>
        <w:t>тощо</w:t>
      </w:r>
      <w:proofErr w:type="spellEnd"/>
      <w:r w:rsidRPr="009F77C6">
        <w:rPr>
          <w:color w:val="000000"/>
          <w:lang w:eastAsia="ar-SA"/>
        </w:rPr>
        <w:t xml:space="preserve">; </w:t>
      </w:r>
    </w:p>
    <w:p w14:paraId="056A96FA" w14:textId="77777777" w:rsidR="002B424F" w:rsidRPr="009F77C6" w:rsidRDefault="002B424F" w:rsidP="002B424F">
      <w:pPr>
        <w:autoSpaceDN/>
        <w:jc w:val="both"/>
        <w:textAlignment w:val="auto"/>
        <w:rPr>
          <w:color w:val="000000"/>
          <w:lang w:eastAsia="ar-SA"/>
        </w:rPr>
      </w:pPr>
      <w:r w:rsidRPr="009F77C6">
        <w:rPr>
          <w:color w:val="000000"/>
          <w:lang w:eastAsia="ar-SA"/>
        </w:rPr>
        <w:t xml:space="preserve">10.23. Самовільно встановлювати </w:t>
      </w:r>
      <w:proofErr w:type="spellStart"/>
      <w:r w:rsidRPr="009F77C6">
        <w:rPr>
          <w:color w:val="000000"/>
          <w:lang w:eastAsia="ar-SA"/>
        </w:rPr>
        <w:t>рекламоносії</w:t>
      </w:r>
      <w:proofErr w:type="spellEnd"/>
      <w:r w:rsidRPr="009F77C6">
        <w:rPr>
          <w:color w:val="000000"/>
          <w:lang w:eastAsia="ar-SA"/>
        </w:rPr>
        <w:t>, різноманітні конструкції, інформаційно-рекламні плакати, стаціонарні малі архітектурні форми;</w:t>
      </w:r>
    </w:p>
    <w:p w14:paraId="652EA393" w14:textId="77777777" w:rsidR="002B424F" w:rsidRPr="009F77C6" w:rsidRDefault="002B424F" w:rsidP="002B424F">
      <w:pPr>
        <w:autoSpaceDN/>
        <w:jc w:val="both"/>
        <w:textAlignment w:val="auto"/>
        <w:rPr>
          <w:lang w:eastAsia="ar-SA"/>
        </w:rPr>
      </w:pPr>
      <w:r w:rsidRPr="009F77C6">
        <w:rPr>
          <w:lang w:eastAsia="ar-SA"/>
        </w:rPr>
        <w:t>10.24. Переміщувати сніг з проїзної частини на тротуари, смуги та ділянки зелених насаджень.</w:t>
      </w:r>
    </w:p>
    <w:p w14:paraId="4946256E" w14:textId="77777777" w:rsidR="002B424F" w:rsidRPr="009F77C6" w:rsidRDefault="002B424F" w:rsidP="002B424F">
      <w:pPr>
        <w:autoSpaceDN/>
        <w:jc w:val="both"/>
        <w:textAlignment w:val="auto"/>
        <w:rPr>
          <w:b/>
          <w:bCs/>
          <w:lang w:eastAsia="ar-SA"/>
        </w:rPr>
      </w:pPr>
    </w:p>
    <w:p w14:paraId="2316BD70" w14:textId="77777777" w:rsidR="002B424F" w:rsidRPr="009F77C6" w:rsidRDefault="002B424F" w:rsidP="002B424F">
      <w:pPr>
        <w:autoSpaceDN/>
        <w:jc w:val="both"/>
        <w:textAlignment w:val="auto"/>
        <w:rPr>
          <w:b/>
          <w:lang w:eastAsia="ar-SA"/>
        </w:rPr>
      </w:pPr>
      <w:r w:rsidRPr="009F77C6">
        <w:rPr>
          <w:b/>
          <w:bCs/>
          <w:lang w:eastAsia="ar-SA"/>
        </w:rPr>
        <w:t xml:space="preserve">11. </w:t>
      </w:r>
      <w:r w:rsidRPr="009F77C6">
        <w:rPr>
          <w:b/>
          <w:lang w:eastAsia="ar-SA"/>
        </w:rPr>
        <w:t>Контроль за виконанням Правил</w:t>
      </w:r>
    </w:p>
    <w:p w14:paraId="3A6E2850" w14:textId="77777777" w:rsidR="002B424F" w:rsidRPr="009F77C6" w:rsidRDefault="002B424F" w:rsidP="002B424F">
      <w:pPr>
        <w:autoSpaceDN/>
        <w:jc w:val="both"/>
        <w:textAlignment w:val="auto"/>
        <w:rPr>
          <w:b/>
          <w:lang w:eastAsia="ar-SA"/>
        </w:rPr>
      </w:pPr>
    </w:p>
    <w:p w14:paraId="2F0D4880" w14:textId="35C4F7FA" w:rsidR="002B424F" w:rsidRPr="009F77C6" w:rsidRDefault="002B424F" w:rsidP="002B424F">
      <w:pPr>
        <w:autoSpaceDN/>
        <w:jc w:val="both"/>
        <w:textAlignment w:val="auto"/>
        <w:rPr>
          <w:lang w:eastAsia="ar-SA"/>
        </w:rPr>
      </w:pPr>
      <w:r w:rsidRPr="009F77C6">
        <w:rPr>
          <w:lang w:eastAsia="ar-SA"/>
        </w:rPr>
        <w:t xml:space="preserve">11.1. Контроль за станом благоустрою </w:t>
      </w:r>
      <w:r w:rsidR="00FF5D2B" w:rsidRPr="009F77C6">
        <w:rPr>
          <w:lang w:eastAsia="ar-SA"/>
        </w:rPr>
        <w:t>громади</w:t>
      </w:r>
      <w:r w:rsidRPr="009F77C6">
        <w:rPr>
          <w:lang w:eastAsia="ar-SA"/>
        </w:rPr>
        <w:t>, дотриманням та здійсненням заходів, спрямованих на виконання вимог цих Правил, здійснюється комунальним підприємством «</w:t>
      </w:r>
      <w:proofErr w:type="spellStart"/>
      <w:r w:rsidRPr="009F77C6">
        <w:rPr>
          <w:lang w:eastAsia="ar-SA"/>
        </w:rPr>
        <w:t>Кутський</w:t>
      </w:r>
      <w:proofErr w:type="spellEnd"/>
      <w:r w:rsidRPr="009F77C6">
        <w:rPr>
          <w:lang w:eastAsia="ar-SA"/>
        </w:rPr>
        <w:t xml:space="preserve"> ККП»», виконавчим комітетом Кутської селищної ради, Косівським РВ УМВС України в Івано-Франківській області.</w:t>
      </w:r>
    </w:p>
    <w:p w14:paraId="2BA31C43" w14:textId="77777777" w:rsidR="002B424F" w:rsidRPr="009F77C6" w:rsidRDefault="002B424F" w:rsidP="002B424F">
      <w:pPr>
        <w:autoSpaceDN/>
        <w:jc w:val="both"/>
        <w:textAlignment w:val="auto"/>
        <w:rPr>
          <w:lang w:eastAsia="ar-SA"/>
        </w:rPr>
      </w:pPr>
      <w:r w:rsidRPr="009F77C6">
        <w:rPr>
          <w:lang w:eastAsia="ar-SA"/>
        </w:rPr>
        <w:t>11.2. За виявлені порушення благоустрою уповноважені посадові особи оформляють приписи та складають протоколи про адміністративні правопорушення відповідно до Адміністративного Кодексу України.</w:t>
      </w:r>
      <w:r w:rsidRPr="009F77C6">
        <w:rPr>
          <w:lang w:eastAsia="ar-SA"/>
        </w:rPr>
        <w:tab/>
      </w:r>
    </w:p>
    <w:p w14:paraId="2B7FEDF0" w14:textId="12062078" w:rsidR="002B424F" w:rsidRPr="009F77C6" w:rsidRDefault="002B424F" w:rsidP="002B424F">
      <w:pPr>
        <w:autoSpaceDN/>
        <w:jc w:val="both"/>
        <w:textAlignment w:val="auto"/>
        <w:rPr>
          <w:b/>
          <w:lang w:eastAsia="ar-SA"/>
        </w:rPr>
      </w:pPr>
      <w:r w:rsidRPr="009F77C6">
        <w:rPr>
          <w:b/>
          <w:lang w:eastAsia="ar-SA"/>
        </w:rPr>
        <w:t xml:space="preserve">11.3. Громадські інспектори благоустрою </w:t>
      </w:r>
      <w:r w:rsidR="00291599" w:rsidRPr="009F77C6">
        <w:rPr>
          <w:b/>
          <w:lang w:eastAsia="ar-SA"/>
        </w:rPr>
        <w:t>громади</w:t>
      </w:r>
    </w:p>
    <w:p w14:paraId="65D7E17C" w14:textId="09746D0B" w:rsidR="002B424F" w:rsidRPr="009F77C6" w:rsidRDefault="002B424F" w:rsidP="002B424F">
      <w:pPr>
        <w:autoSpaceDN/>
        <w:ind w:firstLine="567"/>
        <w:jc w:val="both"/>
        <w:textAlignment w:val="auto"/>
        <w:rPr>
          <w:lang w:eastAsia="ar-SA"/>
        </w:rPr>
      </w:pPr>
      <w:r w:rsidRPr="009F77C6">
        <w:rPr>
          <w:lang w:eastAsia="ar-SA"/>
        </w:rPr>
        <w:lastRenderedPageBreak/>
        <w:t>11.3.1. 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законодавчих актів у сфері благоустрою та Правил благоустрою</w:t>
      </w:r>
      <w:r w:rsidR="00A54D77">
        <w:rPr>
          <w:lang w:eastAsia="ar-SA"/>
        </w:rPr>
        <w:t xml:space="preserve"> </w:t>
      </w:r>
      <w:r w:rsidR="00291599" w:rsidRPr="009F77C6">
        <w:rPr>
          <w:lang w:eastAsia="ar-SA"/>
        </w:rPr>
        <w:t>громади</w:t>
      </w:r>
      <w:r w:rsidRPr="009F77C6">
        <w:rPr>
          <w:lang w:eastAsia="ar-SA"/>
        </w:rPr>
        <w:t>.</w:t>
      </w:r>
    </w:p>
    <w:p w14:paraId="25F22EF6" w14:textId="0581265B" w:rsidR="002B424F" w:rsidRPr="009F77C6" w:rsidRDefault="002B424F" w:rsidP="002B424F">
      <w:pPr>
        <w:autoSpaceDN/>
        <w:ind w:firstLine="567"/>
        <w:jc w:val="both"/>
        <w:textAlignment w:val="auto"/>
        <w:rPr>
          <w:lang w:eastAsia="ar-SA"/>
        </w:rPr>
      </w:pPr>
      <w:r w:rsidRPr="009F77C6">
        <w:rPr>
          <w:lang w:eastAsia="ar-SA"/>
        </w:rPr>
        <w:t xml:space="preserve">11.3.2. Проводять перевірки і складають протоколи про порушення законодавчих актів у сфері благоустрою та Правил благоустрою </w:t>
      </w:r>
      <w:r w:rsidR="00E44B9E" w:rsidRPr="009F77C6">
        <w:rPr>
          <w:lang w:eastAsia="ar-SA"/>
        </w:rPr>
        <w:t>громади</w:t>
      </w:r>
      <w:r w:rsidRPr="009F77C6">
        <w:rPr>
          <w:lang w:eastAsia="ar-SA"/>
        </w:rPr>
        <w:t xml:space="preserve"> і подають їх органам державного контролю у цій сфері, правоохоронним органам  або до адміністративної комісії виконавчого комітету Кутської селищної ради для  притягнення винних до відповідальності.</w:t>
      </w:r>
    </w:p>
    <w:p w14:paraId="57004FD5" w14:textId="77777777" w:rsidR="002B424F" w:rsidRPr="009F77C6" w:rsidRDefault="002B424F" w:rsidP="002B424F">
      <w:pPr>
        <w:autoSpaceDN/>
        <w:jc w:val="both"/>
        <w:textAlignment w:val="auto"/>
        <w:rPr>
          <w:b/>
          <w:lang w:eastAsia="ar-SA"/>
        </w:rPr>
      </w:pPr>
      <w:r w:rsidRPr="009F77C6">
        <w:rPr>
          <w:b/>
          <w:lang w:eastAsia="ar-SA"/>
        </w:rPr>
        <w:t>11.4. Складання протоколу про адміністративне правопорушення</w:t>
      </w:r>
    </w:p>
    <w:p w14:paraId="42038E9F" w14:textId="77777777" w:rsidR="002B424F" w:rsidRPr="009F77C6" w:rsidRDefault="002B424F" w:rsidP="002B424F">
      <w:pPr>
        <w:autoSpaceDN/>
        <w:ind w:firstLine="567"/>
        <w:jc w:val="both"/>
        <w:textAlignment w:val="auto"/>
        <w:rPr>
          <w:bCs/>
          <w:lang w:eastAsia="ar-SA"/>
        </w:rPr>
      </w:pPr>
      <w:r w:rsidRPr="009F77C6">
        <w:rPr>
          <w:lang w:eastAsia="ar-SA"/>
        </w:rPr>
        <w:t>11.4.1. Я</w:t>
      </w:r>
      <w:r w:rsidRPr="009F77C6">
        <w:rPr>
          <w:bCs/>
          <w:lang w:eastAsia="ar-SA"/>
        </w:rPr>
        <w:t xml:space="preserve">кщо під час перевірки виявлені причини та умови, які можуть спричинити порушення благоустрою, посадова особа контролюючого органу зобов’язана скласти акт про результати обстеження благоустрою території селища та видати офіційний документ – припис, який є обов’язковим для виконання у вказаний термін особами, які його отримали. </w:t>
      </w:r>
    </w:p>
    <w:p w14:paraId="1D834759" w14:textId="77777777" w:rsidR="002B424F" w:rsidRPr="009F77C6" w:rsidRDefault="002B424F" w:rsidP="002B424F">
      <w:pPr>
        <w:autoSpaceDN/>
        <w:ind w:firstLine="567"/>
        <w:jc w:val="both"/>
        <w:textAlignment w:val="auto"/>
        <w:rPr>
          <w:lang w:eastAsia="ar-SA"/>
        </w:rPr>
      </w:pPr>
      <w:r w:rsidRPr="009F77C6">
        <w:rPr>
          <w:lang w:eastAsia="ar-SA"/>
        </w:rPr>
        <w:t>Якщо виявлені порушення стосуються робіт з озеленення, благоустрою,  косіння газонів, прибирання території, відсутності урн тощо, порушник повинен усунути виявлені порушення в десятиденний термін після отримання припису.</w:t>
      </w:r>
    </w:p>
    <w:p w14:paraId="5054F626" w14:textId="77777777" w:rsidR="002B424F" w:rsidRPr="009F77C6" w:rsidRDefault="002B424F" w:rsidP="002B424F">
      <w:pPr>
        <w:autoSpaceDN/>
        <w:ind w:firstLine="567"/>
        <w:jc w:val="both"/>
        <w:textAlignment w:val="auto"/>
        <w:rPr>
          <w:lang w:eastAsia="ar-SA"/>
        </w:rPr>
      </w:pPr>
      <w:r w:rsidRPr="009F77C6">
        <w:rPr>
          <w:lang w:eastAsia="ar-SA"/>
        </w:rPr>
        <w:t>11.4.2. Посадова особа контролюючого органу, яка під час перевірки об’єкту благоустрою виявила порушення вимог Правил благоустрою, зобов’язана на винну особу скласти протокол про вчинення адміністративного правопорушення, передбаченого статтею 152 Кодексу України про адміністративні правопорушення.</w:t>
      </w:r>
    </w:p>
    <w:p w14:paraId="66740152" w14:textId="77777777" w:rsidR="002B424F" w:rsidRPr="009F77C6" w:rsidRDefault="002B424F" w:rsidP="002B424F">
      <w:pPr>
        <w:autoSpaceDN/>
        <w:ind w:firstLine="567"/>
        <w:jc w:val="both"/>
        <w:textAlignment w:val="auto"/>
        <w:rPr>
          <w:lang w:eastAsia="ar-SA"/>
        </w:rPr>
      </w:pPr>
      <w:r w:rsidRPr="009F77C6">
        <w:rPr>
          <w:lang w:eastAsia="ar-SA"/>
        </w:rPr>
        <w:t>11.4.3.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14:paraId="0B6387C0" w14:textId="77777777" w:rsidR="002B424F" w:rsidRPr="009F77C6" w:rsidRDefault="002B424F" w:rsidP="002B424F">
      <w:pPr>
        <w:autoSpaceDN/>
        <w:ind w:firstLine="567"/>
        <w:jc w:val="both"/>
        <w:textAlignment w:val="auto"/>
        <w:rPr>
          <w:lang w:eastAsia="ar-SA"/>
        </w:rPr>
      </w:pPr>
      <w:r w:rsidRPr="009F77C6">
        <w:rPr>
          <w:lang w:eastAsia="ar-SA"/>
        </w:rPr>
        <w:t>11.4.4. Після складання протоколу, він у п’ятиденний строк надсилається на розгляд до адміністративної комісії виконавчого комітету Кутської селищної ради.</w:t>
      </w:r>
    </w:p>
    <w:p w14:paraId="045B85E1" w14:textId="77777777" w:rsidR="002B424F" w:rsidRPr="009F77C6" w:rsidRDefault="002B424F" w:rsidP="002B424F">
      <w:pPr>
        <w:autoSpaceDE w:val="0"/>
        <w:autoSpaceDN/>
        <w:textAlignment w:val="auto"/>
        <w:rPr>
          <w:b/>
          <w:lang w:eastAsia="ar-SA"/>
        </w:rPr>
      </w:pPr>
    </w:p>
    <w:p w14:paraId="462BB3E6" w14:textId="77777777" w:rsidR="002B424F" w:rsidRPr="009F77C6" w:rsidRDefault="002B424F" w:rsidP="002B424F">
      <w:pPr>
        <w:autoSpaceDE w:val="0"/>
        <w:autoSpaceDN/>
        <w:textAlignment w:val="auto"/>
        <w:rPr>
          <w:b/>
          <w:bCs/>
          <w:lang w:eastAsia="ar-SA"/>
        </w:rPr>
      </w:pPr>
      <w:r w:rsidRPr="009F77C6">
        <w:rPr>
          <w:b/>
          <w:lang w:eastAsia="ar-SA"/>
        </w:rPr>
        <w:t>12. Права учасників</w:t>
      </w:r>
      <w:r w:rsidRPr="009F77C6">
        <w:rPr>
          <w:b/>
          <w:bCs/>
          <w:lang w:eastAsia="ar-SA"/>
        </w:rPr>
        <w:t xml:space="preserve"> відносин у сфері благоустрою</w:t>
      </w:r>
    </w:p>
    <w:p w14:paraId="15A14A03"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textAlignment w:val="auto"/>
        <w:rPr>
          <w:b/>
          <w:bCs/>
          <w:color w:val="FF00FF"/>
          <w:lang w:eastAsia="ar-SA"/>
        </w:rPr>
      </w:pPr>
    </w:p>
    <w:p w14:paraId="67A10531" w14:textId="3E7322FD"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lang w:eastAsia="ar-SA"/>
        </w:rPr>
      </w:pPr>
      <w:r w:rsidRPr="009F77C6">
        <w:rPr>
          <w:lang w:eastAsia="ar-SA"/>
        </w:rPr>
        <w:t xml:space="preserve">12.1. Підприємства, установи та організації, фізичні особи – підприємці та громадяни  у сфері благоустрою </w:t>
      </w:r>
      <w:r w:rsidR="00E3391E">
        <w:rPr>
          <w:lang w:eastAsia="ar-SA"/>
        </w:rPr>
        <w:t>громади</w:t>
      </w:r>
      <w:r w:rsidRPr="009F77C6">
        <w:rPr>
          <w:lang w:eastAsia="ar-SA"/>
        </w:rPr>
        <w:t xml:space="preserve"> </w:t>
      </w:r>
      <w:r w:rsidRPr="009F77C6">
        <w:rPr>
          <w:b/>
          <w:lang w:eastAsia="ar-SA"/>
        </w:rPr>
        <w:t>мають право</w:t>
      </w:r>
      <w:r w:rsidRPr="009F77C6">
        <w:rPr>
          <w:lang w:eastAsia="ar-SA"/>
        </w:rPr>
        <w:t>:</w:t>
      </w:r>
    </w:p>
    <w:p w14:paraId="27511A2B" w14:textId="671D0F24"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textAlignment w:val="auto"/>
        <w:rPr>
          <w:color w:val="000000"/>
          <w:lang w:eastAsia="ar-SA"/>
        </w:rPr>
      </w:pPr>
      <w:r w:rsidRPr="009F77C6">
        <w:rPr>
          <w:color w:val="000000"/>
          <w:lang w:eastAsia="ar-SA"/>
        </w:rPr>
        <w:t xml:space="preserve">12.1.1. Користуватись об'єктами благоустрою </w:t>
      </w:r>
      <w:r w:rsidR="0092758B" w:rsidRPr="009F77C6">
        <w:rPr>
          <w:color w:val="000000"/>
          <w:lang w:eastAsia="ar-SA"/>
        </w:rPr>
        <w:t>громади</w:t>
      </w:r>
      <w:r w:rsidRPr="009F77C6">
        <w:rPr>
          <w:color w:val="000000"/>
          <w:lang w:eastAsia="ar-SA"/>
        </w:rPr>
        <w:t>;</w:t>
      </w:r>
    </w:p>
    <w:p w14:paraId="6D65B6A4" w14:textId="4588A0C3"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 xml:space="preserve">12.1.2. Брати участь в обговоренні правил та проектів  благоустрою території </w:t>
      </w:r>
      <w:r w:rsidR="0092758B" w:rsidRPr="009F77C6">
        <w:rPr>
          <w:color w:val="000000"/>
          <w:lang w:eastAsia="ar-SA"/>
        </w:rPr>
        <w:t>громади</w:t>
      </w:r>
      <w:r w:rsidRPr="009F77C6">
        <w:rPr>
          <w:color w:val="000000"/>
          <w:lang w:eastAsia="ar-SA"/>
        </w:rPr>
        <w:t>;</w:t>
      </w:r>
    </w:p>
    <w:p w14:paraId="721C954E" w14:textId="2E829701"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 xml:space="preserve">12.1.3. Вносити на розгляд органів місцевого самоврядування, підприємств, установ та організацій пропозиції з питань благоустрою </w:t>
      </w:r>
      <w:r w:rsidR="0092758B" w:rsidRPr="009F77C6">
        <w:rPr>
          <w:color w:val="000000"/>
          <w:lang w:eastAsia="ar-SA"/>
        </w:rPr>
        <w:t>громади</w:t>
      </w:r>
      <w:r w:rsidRPr="009F77C6">
        <w:rPr>
          <w:color w:val="000000"/>
          <w:lang w:eastAsia="ar-SA"/>
        </w:rPr>
        <w:t>;</w:t>
      </w:r>
    </w:p>
    <w:p w14:paraId="4D98C88C"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12.1.4.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14:paraId="79527C65" w14:textId="70A0D04A"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lang w:eastAsia="ar-SA"/>
        </w:rPr>
      </w:pPr>
      <w:r w:rsidRPr="009F77C6">
        <w:rPr>
          <w:lang w:eastAsia="ar-SA"/>
        </w:rPr>
        <w:t xml:space="preserve">12.1.5. Брати участь у здійсненні заходів з благоустрою </w:t>
      </w:r>
      <w:r w:rsidR="0092758B" w:rsidRPr="009F77C6">
        <w:rPr>
          <w:lang w:eastAsia="ar-SA"/>
        </w:rPr>
        <w:t>громади</w:t>
      </w:r>
      <w:r w:rsidRPr="009F77C6">
        <w:rPr>
          <w:lang w:eastAsia="ar-SA"/>
        </w:rPr>
        <w:t>: озелененні та утриманні в належному стані прибудинкових територій, парків, площ, вулиць, кладовищ, обладнанні дитячих і спортивних майданчиків, ремонті шляхів і тротуарів, інших об'єктів благоустрою;</w:t>
      </w:r>
    </w:p>
    <w:p w14:paraId="6C7B3137" w14:textId="5B282A1B"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 xml:space="preserve">12.1.6. Вимагати зупинення робіт, що виконуються з порушенням правил благоустрою території </w:t>
      </w:r>
      <w:r w:rsidR="0092758B" w:rsidRPr="009F77C6">
        <w:rPr>
          <w:color w:val="000000"/>
          <w:lang w:eastAsia="ar-SA"/>
        </w:rPr>
        <w:t>громади</w:t>
      </w:r>
      <w:r w:rsidRPr="009F77C6">
        <w:rPr>
          <w:color w:val="000000"/>
          <w:lang w:eastAsia="ar-SA"/>
        </w:rPr>
        <w:t>;</w:t>
      </w:r>
    </w:p>
    <w:p w14:paraId="4D1BF501"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12.1.7. Вимагати негайного виконання робіт з благоустрою в разі, якщо невиконання таких робіт може завдати шкоди життю або здоров'ю громадян, їх майну або майну юридичної особи;</w:t>
      </w:r>
    </w:p>
    <w:p w14:paraId="4493021A"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color w:val="000000"/>
          <w:lang w:eastAsia="ar-SA"/>
        </w:rPr>
      </w:pPr>
      <w:r w:rsidRPr="009F77C6">
        <w:rPr>
          <w:color w:val="000000"/>
          <w:lang w:eastAsia="ar-SA"/>
        </w:rPr>
        <w:t>12.1.8. Звертатись до суду з позовом про відшкодування збитків, заподіяних майну чи здоров'ю громадян унаслідок дій чи бездіяльності балансоутримувачів об'єктів благоустрою;</w:t>
      </w:r>
    </w:p>
    <w:p w14:paraId="56C47802" w14:textId="32D735E2"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720"/>
        <w:jc w:val="both"/>
        <w:textAlignment w:val="auto"/>
        <w:rPr>
          <w:lang w:eastAsia="ar-SA"/>
        </w:rPr>
      </w:pPr>
      <w:r w:rsidRPr="009F77C6">
        <w:rPr>
          <w:lang w:eastAsia="ar-SA"/>
        </w:rPr>
        <w:t xml:space="preserve">12.1.9. Вносити на розгляд органів місцевого самоврядування пропозиції щодо поліпшення благоустрою </w:t>
      </w:r>
      <w:r w:rsidR="0092758B" w:rsidRPr="009F77C6">
        <w:rPr>
          <w:lang w:eastAsia="ar-SA"/>
        </w:rPr>
        <w:t>громади</w:t>
      </w:r>
      <w:r w:rsidRPr="009F77C6">
        <w:rPr>
          <w:lang w:eastAsia="ar-SA"/>
        </w:rPr>
        <w:t>.</w:t>
      </w:r>
    </w:p>
    <w:p w14:paraId="4A3CD964" w14:textId="77777777" w:rsidR="002B424F" w:rsidRPr="009F77C6" w:rsidRDefault="002B424F" w:rsidP="002B424F">
      <w:pPr>
        <w:autoSpaceDN/>
        <w:spacing w:before="240" w:after="240"/>
        <w:textAlignment w:val="auto"/>
        <w:rPr>
          <w:b/>
          <w:bCs/>
          <w:lang w:eastAsia="ar-SA"/>
        </w:rPr>
      </w:pPr>
      <w:r w:rsidRPr="009F77C6">
        <w:rPr>
          <w:b/>
          <w:bCs/>
          <w:lang w:eastAsia="ar-SA"/>
        </w:rPr>
        <w:t>13.  Відповідальність за порушення Правил</w:t>
      </w:r>
    </w:p>
    <w:p w14:paraId="1B6CA40D" w14:textId="4FAF352F" w:rsidR="002B424F" w:rsidRPr="009F77C6" w:rsidRDefault="002B424F" w:rsidP="002B424F">
      <w:pPr>
        <w:autoSpaceDN/>
        <w:jc w:val="both"/>
        <w:textAlignment w:val="auto"/>
        <w:rPr>
          <w:bCs/>
          <w:lang w:eastAsia="ar-SA"/>
        </w:rPr>
      </w:pPr>
      <w:r w:rsidRPr="009F77C6">
        <w:rPr>
          <w:lang w:eastAsia="ar-SA"/>
        </w:rPr>
        <w:lastRenderedPageBreak/>
        <w:t xml:space="preserve">13.1. </w:t>
      </w:r>
      <w:r w:rsidRPr="009F77C6">
        <w:rPr>
          <w:bCs/>
          <w:lang w:eastAsia="ar-SA"/>
        </w:rPr>
        <w:t xml:space="preserve">Відповідальність за утримання в належному санітарному стані території та за благоустрій кварталів, вулиць, парків, скверів, ринків, кладовищ, загальноміських територій та інших об'єктів благоустрою території </w:t>
      </w:r>
      <w:r w:rsidR="0092758B" w:rsidRPr="009F77C6">
        <w:rPr>
          <w:bCs/>
          <w:lang w:eastAsia="ar-SA"/>
        </w:rPr>
        <w:t>громади</w:t>
      </w:r>
      <w:r w:rsidRPr="009F77C6">
        <w:rPr>
          <w:bCs/>
          <w:lang w:eastAsia="ar-SA"/>
        </w:rPr>
        <w:t xml:space="preserve">, покладається на керівників підприємств, організацій, установ та закладів, незалежно від форм власності і відомчої належності, власників житлових будинків, будівель, тимчасових споруд та мешканців </w:t>
      </w:r>
      <w:r w:rsidR="00EB0EEB" w:rsidRPr="009F77C6">
        <w:rPr>
          <w:bCs/>
          <w:lang w:eastAsia="ar-SA"/>
        </w:rPr>
        <w:t>громади</w:t>
      </w:r>
      <w:r w:rsidRPr="009F77C6">
        <w:rPr>
          <w:bCs/>
          <w:lang w:eastAsia="ar-SA"/>
        </w:rPr>
        <w:t>.</w:t>
      </w:r>
    </w:p>
    <w:p w14:paraId="31DE4E95" w14:textId="6B48A937" w:rsidR="002B424F" w:rsidRPr="009F77C6" w:rsidRDefault="002B424F" w:rsidP="002B424F">
      <w:pPr>
        <w:autoSpaceDN/>
        <w:jc w:val="both"/>
        <w:textAlignment w:val="auto"/>
        <w:rPr>
          <w:bCs/>
          <w:lang w:eastAsia="ar-SA"/>
        </w:rPr>
      </w:pPr>
      <w:r w:rsidRPr="009F77C6">
        <w:rPr>
          <w:bCs/>
          <w:lang w:eastAsia="ar-SA"/>
        </w:rPr>
        <w:t xml:space="preserve">13.2. До відповідальності за порушення законодавства у сфері благоустрою </w:t>
      </w:r>
      <w:r w:rsidR="00E3391E">
        <w:rPr>
          <w:bCs/>
          <w:lang w:eastAsia="ar-SA"/>
        </w:rPr>
        <w:t xml:space="preserve">громади </w:t>
      </w:r>
      <w:r w:rsidRPr="009F77C6">
        <w:rPr>
          <w:bCs/>
          <w:lang w:eastAsia="ar-SA"/>
        </w:rPr>
        <w:t xml:space="preserve">притягуються особи, </w:t>
      </w:r>
      <w:r w:rsidRPr="009F77C6">
        <w:rPr>
          <w:b/>
          <w:bCs/>
          <w:lang w:eastAsia="ar-SA"/>
        </w:rPr>
        <w:t>винні</w:t>
      </w:r>
      <w:r w:rsidRPr="009F77C6">
        <w:rPr>
          <w:bCs/>
          <w:lang w:eastAsia="ar-SA"/>
        </w:rPr>
        <w:t xml:space="preserve"> у:</w:t>
      </w:r>
    </w:p>
    <w:p w14:paraId="38796506" w14:textId="77777777" w:rsidR="002B424F" w:rsidRPr="009F77C6" w:rsidRDefault="002B424F" w:rsidP="002B424F">
      <w:pPr>
        <w:autoSpaceDN/>
        <w:ind w:firstLine="567"/>
        <w:jc w:val="both"/>
        <w:textAlignment w:val="auto"/>
        <w:rPr>
          <w:lang w:eastAsia="ar-SA"/>
        </w:rPr>
      </w:pPr>
      <w:r w:rsidRPr="009F77C6">
        <w:rPr>
          <w:bCs/>
          <w:lang w:eastAsia="ar-SA"/>
        </w:rPr>
        <w:t>13.2.1. Порушенні, встановлених державних стандартів, норм та цих Правил.</w:t>
      </w:r>
    </w:p>
    <w:p w14:paraId="2425682E" w14:textId="033F8CB4" w:rsidR="002B424F" w:rsidRPr="009F77C6" w:rsidRDefault="002B424F" w:rsidP="002B424F">
      <w:pPr>
        <w:autoSpaceDN/>
        <w:ind w:firstLine="567"/>
        <w:jc w:val="both"/>
        <w:textAlignment w:val="auto"/>
        <w:rPr>
          <w:lang w:eastAsia="ar-SA"/>
        </w:rPr>
      </w:pPr>
      <w:r w:rsidRPr="009F77C6">
        <w:rPr>
          <w:lang w:eastAsia="ar-SA"/>
        </w:rPr>
        <w:t xml:space="preserve">13.2.2. Проектуванні об’єктів благоустрою </w:t>
      </w:r>
      <w:r w:rsidR="008174F4" w:rsidRPr="009F77C6">
        <w:rPr>
          <w:lang w:eastAsia="ar-SA"/>
        </w:rPr>
        <w:t>громади</w:t>
      </w:r>
      <w:r w:rsidRPr="009F77C6">
        <w:rPr>
          <w:lang w:eastAsia="ar-SA"/>
        </w:rPr>
        <w:t xml:space="preserve"> з порушенням вимог Закону України «Про планування та забудову території» та державних будівельних норм.</w:t>
      </w:r>
    </w:p>
    <w:p w14:paraId="4A1A6DC0" w14:textId="77777777" w:rsidR="002B424F" w:rsidRPr="009F77C6" w:rsidRDefault="002B424F" w:rsidP="002B424F">
      <w:pPr>
        <w:autoSpaceDN/>
        <w:ind w:firstLine="567"/>
        <w:jc w:val="both"/>
        <w:textAlignment w:val="auto"/>
        <w:rPr>
          <w:lang w:eastAsia="ar-SA"/>
        </w:rPr>
      </w:pPr>
      <w:r w:rsidRPr="009F77C6">
        <w:rPr>
          <w:lang w:eastAsia="ar-SA"/>
        </w:rPr>
        <w:t>13.2.3. Порушенні вимог Законів України «Про забезпечення санітарного та епідемічного благополуччя населення», «Про відходи» та «Про охорону навколишнього природного середовища», «Про благоустрій населених пунктів».</w:t>
      </w:r>
    </w:p>
    <w:p w14:paraId="72F12BB3" w14:textId="77777777" w:rsidR="002B424F" w:rsidRPr="009F77C6" w:rsidRDefault="002B424F" w:rsidP="002B424F">
      <w:pPr>
        <w:autoSpaceDN/>
        <w:ind w:firstLine="567"/>
        <w:jc w:val="both"/>
        <w:textAlignment w:val="auto"/>
        <w:rPr>
          <w:lang w:eastAsia="ar-SA"/>
        </w:rPr>
      </w:pPr>
      <w:r w:rsidRPr="009F77C6">
        <w:rPr>
          <w:lang w:eastAsia="ar-SA"/>
        </w:rPr>
        <w:t>13.2.4. Самовільному зайнятті території (частини території) об’єкта благоустрою.</w:t>
      </w:r>
    </w:p>
    <w:p w14:paraId="292660C6" w14:textId="77777777" w:rsidR="002B424F" w:rsidRPr="009F77C6" w:rsidRDefault="002B424F" w:rsidP="002B424F">
      <w:pPr>
        <w:autoSpaceDN/>
        <w:ind w:firstLine="567"/>
        <w:jc w:val="both"/>
        <w:textAlignment w:val="auto"/>
        <w:rPr>
          <w:lang w:eastAsia="ar-SA"/>
        </w:rPr>
      </w:pPr>
      <w:r w:rsidRPr="009F77C6">
        <w:rPr>
          <w:lang w:eastAsia="ar-SA"/>
        </w:rPr>
        <w:t xml:space="preserve">13.2.5. Пошкодженні (руйнуванні чи псуванні) </w:t>
      </w:r>
      <w:proofErr w:type="spellStart"/>
      <w:r w:rsidRPr="009F77C6">
        <w:rPr>
          <w:lang w:eastAsia="ar-SA"/>
        </w:rPr>
        <w:t>вулично</w:t>
      </w:r>
      <w:proofErr w:type="spellEnd"/>
      <w:r w:rsidRPr="009F77C6">
        <w:rPr>
          <w:lang w:eastAsia="ar-SA"/>
        </w:rPr>
        <w:t>-дорожньої мережі, інших об’єктів благоустрою.</w:t>
      </w:r>
    </w:p>
    <w:p w14:paraId="405B5163" w14:textId="77777777" w:rsidR="002B424F" w:rsidRPr="009F77C6" w:rsidRDefault="002B424F" w:rsidP="002B424F">
      <w:pPr>
        <w:autoSpaceDN/>
        <w:ind w:firstLine="567"/>
        <w:jc w:val="both"/>
        <w:textAlignment w:val="auto"/>
        <w:rPr>
          <w:lang w:eastAsia="ar-SA"/>
        </w:rPr>
      </w:pPr>
      <w:r w:rsidRPr="009F77C6">
        <w:rPr>
          <w:lang w:eastAsia="ar-SA"/>
        </w:rPr>
        <w:t>13.2.6. Знищенні або пошкодженні зелених насаджень чи інших об’єктів озеленення.</w:t>
      </w:r>
    </w:p>
    <w:p w14:paraId="0A4E2B6B" w14:textId="77777777" w:rsidR="002B424F" w:rsidRPr="009F77C6" w:rsidRDefault="002B424F" w:rsidP="002B424F">
      <w:pPr>
        <w:autoSpaceDN/>
        <w:ind w:firstLine="567"/>
        <w:jc w:val="both"/>
        <w:textAlignment w:val="auto"/>
        <w:rPr>
          <w:lang w:eastAsia="ar-SA"/>
        </w:rPr>
      </w:pPr>
      <w:r w:rsidRPr="009F77C6">
        <w:rPr>
          <w:lang w:eastAsia="ar-SA"/>
        </w:rPr>
        <w:t>13.2.7.  Забрудненні (засміченні) території.</w:t>
      </w:r>
    </w:p>
    <w:p w14:paraId="73E46349" w14:textId="77777777" w:rsidR="002B424F" w:rsidRPr="009F77C6" w:rsidRDefault="002B424F" w:rsidP="002B424F">
      <w:pPr>
        <w:autoSpaceDN/>
        <w:ind w:firstLine="567"/>
        <w:jc w:val="both"/>
        <w:textAlignment w:val="auto"/>
        <w:rPr>
          <w:lang w:eastAsia="ar-SA"/>
        </w:rPr>
      </w:pPr>
      <w:r w:rsidRPr="009F77C6">
        <w:rPr>
          <w:lang w:eastAsia="ar-SA"/>
        </w:rPr>
        <w:t>13.2.8. Неналежному утриманні об’єктів благоустрою, у тому числі покриття доріг, тротуарів, освітлення території тощо.</w:t>
      </w:r>
    </w:p>
    <w:p w14:paraId="1BC1E94C" w14:textId="77777777" w:rsidR="002B424F" w:rsidRPr="009F77C6" w:rsidRDefault="002B424F" w:rsidP="002B424F">
      <w:pPr>
        <w:autoSpaceDN/>
        <w:ind w:left="540"/>
        <w:jc w:val="both"/>
        <w:textAlignment w:val="auto"/>
        <w:rPr>
          <w:lang w:eastAsia="ar-SA"/>
        </w:rPr>
      </w:pPr>
      <w:r w:rsidRPr="009F77C6">
        <w:rPr>
          <w:lang w:eastAsia="ar-SA"/>
        </w:rPr>
        <w:t>13.2.9. Відсутності проведення благоустрою та озеленення прилеглої території.</w:t>
      </w:r>
    </w:p>
    <w:p w14:paraId="791FD329" w14:textId="77777777" w:rsidR="002B424F" w:rsidRPr="009F77C6" w:rsidRDefault="002B424F" w:rsidP="002B424F">
      <w:pPr>
        <w:autoSpaceDN/>
        <w:spacing w:after="120"/>
        <w:jc w:val="both"/>
        <w:textAlignment w:val="auto"/>
        <w:rPr>
          <w:lang w:eastAsia="ar-SA"/>
        </w:rPr>
      </w:pPr>
      <w:r w:rsidRPr="009F77C6">
        <w:rPr>
          <w:caps/>
          <w:lang w:eastAsia="ar-SA"/>
        </w:rPr>
        <w:t xml:space="preserve">13.3. </w:t>
      </w:r>
      <w:r w:rsidRPr="009F77C6">
        <w:rPr>
          <w:lang w:eastAsia="ar-SA"/>
        </w:rPr>
        <w:t>Притягнення до відповідальності, передбаченої законом, осіб, винних у порушенні законодавства у сфері благоустрою, не звільняє їх від обов’язку відшкодування збитків, завданих внаслідок порушення вимог цих Правил.</w:t>
      </w:r>
    </w:p>
    <w:p w14:paraId="54F4C1D5" w14:textId="77777777" w:rsidR="002B424F" w:rsidRPr="009F77C6" w:rsidRDefault="002B424F" w:rsidP="002B424F">
      <w:pPr>
        <w:autoSpaceDN/>
        <w:spacing w:after="120"/>
        <w:jc w:val="both"/>
        <w:textAlignment w:val="auto"/>
        <w:rPr>
          <w:lang w:eastAsia="ar-SA"/>
        </w:rPr>
      </w:pPr>
    </w:p>
    <w:p w14:paraId="4CBCDE9F" w14:textId="77777777" w:rsidR="002B424F" w:rsidRPr="009F77C6" w:rsidRDefault="002B424F" w:rsidP="002B424F">
      <w:pPr>
        <w:autoSpaceDN/>
        <w:spacing w:after="120"/>
        <w:jc w:val="both"/>
        <w:textAlignment w:val="auto"/>
        <w:rPr>
          <w:lang w:eastAsia="ar-SA"/>
        </w:rPr>
      </w:pPr>
    </w:p>
    <w:p w14:paraId="04B5563A" w14:textId="77777777" w:rsidR="002B424F" w:rsidRPr="009F77C6" w:rsidRDefault="002B424F" w:rsidP="002B424F">
      <w:pPr>
        <w:autoSpaceDN/>
        <w:spacing w:before="240" w:after="240"/>
        <w:textAlignment w:val="auto"/>
        <w:rPr>
          <w:b/>
          <w:bCs/>
          <w:lang w:eastAsia="ar-SA"/>
        </w:rPr>
      </w:pPr>
      <w:r w:rsidRPr="009F77C6">
        <w:rPr>
          <w:b/>
          <w:lang w:eastAsia="ar-SA"/>
        </w:rPr>
        <w:t>14. Відшкодування збитків, завданих об’єкту благоустрою</w:t>
      </w:r>
      <w:bookmarkStart w:id="22" w:name="1147"/>
      <w:bookmarkEnd w:id="22"/>
    </w:p>
    <w:p w14:paraId="3BB9A817"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lang w:eastAsia="ar-SA"/>
        </w:rPr>
      </w:pPr>
      <w:r w:rsidRPr="009F77C6">
        <w:rPr>
          <w:lang w:eastAsia="ar-SA"/>
        </w:rPr>
        <w:t>14.1. Збитки, завдані об’єктам благоустрою підлягають відшкодуванню в установленому порядку.</w:t>
      </w:r>
    </w:p>
    <w:p w14:paraId="5C725CF6"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rPr>
          <w:lang w:eastAsia="ar-SA"/>
        </w:rPr>
      </w:pPr>
      <w:r w:rsidRPr="009F77C6">
        <w:rPr>
          <w:lang w:eastAsia="ar-SA"/>
        </w:rPr>
        <w:t>14.2.  Оцінка  збитків проводиться балансоутримувачем у разі:</w:t>
      </w:r>
    </w:p>
    <w:p w14:paraId="2A6524B5" w14:textId="77777777" w:rsidR="002B424F" w:rsidRPr="009F77C6" w:rsidRDefault="002B424F" w:rsidP="002B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jc w:val="both"/>
        <w:textAlignment w:val="auto"/>
        <w:rPr>
          <w:lang w:eastAsia="ar-SA"/>
        </w:rPr>
      </w:pPr>
      <w:r w:rsidRPr="009F77C6">
        <w:rPr>
          <w:lang w:eastAsia="ar-SA"/>
        </w:rPr>
        <w:t xml:space="preserve">         14.2.1. Противоправного пошкодження чи знищення елементів благоустрою;</w:t>
      </w:r>
    </w:p>
    <w:p w14:paraId="053DF758" w14:textId="77777777" w:rsidR="002B424F" w:rsidRPr="009F77C6" w:rsidRDefault="002B424F" w:rsidP="002B424F">
      <w:pPr>
        <w:autoSpaceDN/>
        <w:jc w:val="both"/>
        <w:textAlignment w:val="auto"/>
        <w:rPr>
          <w:lang w:eastAsia="ar-SA"/>
        </w:rPr>
      </w:pPr>
      <w:r w:rsidRPr="009F77C6">
        <w:rPr>
          <w:lang w:eastAsia="ar-SA"/>
        </w:rPr>
        <w:t xml:space="preserve">         14.2.2.  Пошкодження чи знищення елементів благоустрою при:</w:t>
      </w:r>
    </w:p>
    <w:p w14:paraId="3546984D" w14:textId="77777777" w:rsidR="002B424F" w:rsidRPr="009F77C6" w:rsidRDefault="002B424F" w:rsidP="002B424F">
      <w:pPr>
        <w:autoSpaceDN/>
        <w:ind w:left="435"/>
        <w:jc w:val="both"/>
        <w:textAlignment w:val="auto"/>
        <w:rPr>
          <w:lang w:eastAsia="ar-SA"/>
        </w:rPr>
      </w:pPr>
      <w:r w:rsidRPr="009F77C6">
        <w:rPr>
          <w:lang w:eastAsia="ar-SA"/>
        </w:rPr>
        <w:t xml:space="preserve">           1) ліквідації аварій на інженерних мережах та інших елементах благоустрою;</w:t>
      </w:r>
    </w:p>
    <w:p w14:paraId="704D97B0" w14:textId="77777777" w:rsidR="002B424F" w:rsidRPr="009F77C6" w:rsidRDefault="002B424F" w:rsidP="002B424F">
      <w:pPr>
        <w:autoSpaceDN/>
        <w:ind w:left="435"/>
        <w:jc w:val="both"/>
        <w:textAlignment w:val="auto"/>
        <w:rPr>
          <w:lang w:eastAsia="ar-SA"/>
        </w:rPr>
      </w:pPr>
      <w:r w:rsidRPr="009F77C6">
        <w:rPr>
          <w:lang w:eastAsia="ar-SA"/>
        </w:rPr>
        <w:t xml:space="preserve">           2) здійсненні ремонту інженерних мереж;</w:t>
      </w:r>
    </w:p>
    <w:p w14:paraId="6BC13358" w14:textId="77777777" w:rsidR="002B424F" w:rsidRPr="009F77C6" w:rsidRDefault="002B424F" w:rsidP="002B424F">
      <w:pPr>
        <w:autoSpaceDN/>
        <w:ind w:left="435"/>
        <w:jc w:val="both"/>
        <w:textAlignment w:val="auto"/>
        <w:rPr>
          <w:lang w:eastAsia="ar-SA"/>
        </w:rPr>
      </w:pPr>
      <w:r w:rsidRPr="009F77C6">
        <w:rPr>
          <w:lang w:eastAsia="ar-SA"/>
        </w:rPr>
        <w:t xml:space="preserve">           3) видаленні аварійних сухостійних дерев та чагарників;</w:t>
      </w:r>
    </w:p>
    <w:p w14:paraId="6DDBB346" w14:textId="77777777" w:rsidR="002B424F" w:rsidRPr="009F77C6" w:rsidRDefault="002B424F" w:rsidP="002B424F">
      <w:pPr>
        <w:autoSpaceDN/>
        <w:ind w:left="435"/>
        <w:jc w:val="both"/>
        <w:textAlignment w:val="auto"/>
        <w:rPr>
          <w:lang w:eastAsia="ar-SA"/>
        </w:rPr>
      </w:pPr>
      <w:r w:rsidRPr="009F77C6">
        <w:rPr>
          <w:lang w:eastAsia="ar-SA"/>
        </w:rPr>
        <w:t xml:space="preserve">           4) прокладанні нових інженерних мереж;</w:t>
      </w:r>
    </w:p>
    <w:p w14:paraId="20796B75" w14:textId="77777777" w:rsidR="002B424F" w:rsidRPr="009F77C6" w:rsidRDefault="002B424F" w:rsidP="002B424F">
      <w:pPr>
        <w:autoSpaceDN/>
        <w:ind w:left="435"/>
        <w:jc w:val="both"/>
        <w:textAlignment w:val="auto"/>
        <w:rPr>
          <w:lang w:eastAsia="ar-SA"/>
        </w:rPr>
      </w:pPr>
      <w:r w:rsidRPr="009F77C6">
        <w:rPr>
          <w:lang w:eastAsia="ar-SA"/>
        </w:rPr>
        <w:t xml:space="preserve">           5) виконанні інших суспільно необхідних робіт.</w:t>
      </w:r>
    </w:p>
    <w:p w14:paraId="6D1C380D" w14:textId="77777777" w:rsidR="002B424F" w:rsidRPr="009F77C6" w:rsidRDefault="002B424F" w:rsidP="002B424F">
      <w:pPr>
        <w:autoSpaceDN/>
        <w:jc w:val="both"/>
        <w:textAlignment w:val="auto"/>
        <w:rPr>
          <w:lang w:eastAsia="ar-SA"/>
        </w:rPr>
      </w:pPr>
      <w:r w:rsidRPr="009F77C6">
        <w:rPr>
          <w:lang w:eastAsia="ar-SA"/>
        </w:rPr>
        <w:t>14.3. У випадках пошкодження чи знищення елементів благоустрою, визначених у п.13.2.2., винна юридична чи фізична особа усуває пошкодження власними силами або за домовленістю з балансоутримувачем перераховує на його рахунок суму відновної вартості.</w:t>
      </w:r>
    </w:p>
    <w:p w14:paraId="6E9F2EAD" w14:textId="77777777" w:rsidR="002B424F" w:rsidRPr="009F77C6" w:rsidRDefault="002B424F" w:rsidP="002B424F">
      <w:pPr>
        <w:autoSpaceDN/>
        <w:jc w:val="both"/>
        <w:textAlignment w:val="auto"/>
        <w:rPr>
          <w:lang w:eastAsia="ar-SA"/>
        </w:rPr>
      </w:pPr>
      <w:r w:rsidRPr="009F77C6">
        <w:rPr>
          <w:lang w:eastAsia="ar-SA"/>
        </w:rPr>
        <w:t>14.4. Розмір відшкодування збитків, завданих об’єкту благоустрою, визначається балансоутримувачем за методикою визначення відновленої вартості об’єктів благоустрою, затвердженою наказом Кабінету Міністрів України.</w:t>
      </w:r>
    </w:p>
    <w:p w14:paraId="6BCE88AC" w14:textId="77777777" w:rsidR="002B424F" w:rsidRPr="009F77C6" w:rsidRDefault="002B424F" w:rsidP="002B424F">
      <w:pPr>
        <w:autoSpaceDN/>
        <w:jc w:val="both"/>
        <w:textAlignment w:val="auto"/>
        <w:rPr>
          <w:lang w:eastAsia="ar-SA"/>
        </w:rPr>
      </w:pPr>
      <w:r w:rsidRPr="009F77C6">
        <w:rPr>
          <w:lang w:eastAsia="ar-SA"/>
        </w:rPr>
        <w:t>14.5.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особу, яка пошкодила чи знищила елементи благоустрою, не виявлено, відновлювальні роботи проводяться за рахунок власника об’єкту благоустрою.</w:t>
      </w:r>
    </w:p>
    <w:p w14:paraId="6D5E28FD" w14:textId="6F0A937D" w:rsidR="002B424F" w:rsidRPr="009F77C6" w:rsidRDefault="002B424F" w:rsidP="002B424F">
      <w:pPr>
        <w:autoSpaceDN/>
        <w:jc w:val="both"/>
        <w:textAlignment w:val="auto"/>
        <w:rPr>
          <w:lang w:eastAsia="ar-SA"/>
        </w:rPr>
      </w:pPr>
      <w:r w:rsidRPr="009F77C6">
        <w:rPr>
          <w:lang w:eastAsia="ar-SA"/>
        </w:rPr>
        <w:t>14.6.</w:t>
      </w:r>
      <w:r w:rsidRPr="009F77C6">
        <w:rPr>
          <w:b/>
          <w:lang w:eastAsia="ar-SA"/>
        </w:rPr>
        <w:t xml:space="preserve"> </w:t>
      </w:r>
      <w:r w:rsidRPr="009F77C6">
        <w:rPr>
          <w:lang w:eastAsia="ar-SA"/>
        </w:rPr>
        <w:t xml:space="preserve">Відповідно до п. 4 ст. 42 Закону України «Про благоустрій населених пунктів» зазначено, що відсутність </w:t>
      </w:r>
      <w:proofErr w:type="spellStart"/>
      <w:r w:rsidRPr="009F77C6">
        <w:rPr>
          <w:lang w:eastAsia="ar-SA"/>
        </w:rPr>
        <w:t>такс</w:t>
      </w:r>
      <w:proofErr w:type="spellEnd"/>
      <w:r w:rsidRPr="009F77C6">
        <w:rPr>
          <w:lang w:eastAsia="ar-SA"/>
        </w:rPr>
        <w:t xml:space="preserve">, </w:t>
      </w:r>
      <w:proofErr w:type="spellStart"/>
      <w:r w:rsidRPr="009F77C6">
        <w:rPr>
          <w:lang w:eastAsia="ar-SA"/>
        </w:rPr>
        <w:t>методик</w:t>
      </w:r>
      <w:proofErr w:type="spellEnd"/>
      <w:r w:rsidRPr="009F77C6">
        <w:rPr>
          <w:lang w:eastAsia="ar-SA"/>
        </w:rPr>
        <w:t xml:space="preserve">, розрахунків не є підставою для відмови у відшкодуванні шкоди. </w:t>
      </w:r>
      <w:r w:rsidRPr="009F77C6">
        <w:rPr>
          <w:lang w:eastAsia="ar-SA"/>
        </w:rPr>
        <w:lastRenderedPageBreak/>
        <w:t xml:space="preserve">В такому разі шкода компенсується за фактичними витратами, затвердженими у встановленому порядку рішенням органу місцевого самоврядування, на облаштування одного квадратного метра території </w:t>
      </w:r>
      <w:r w:rsidR="007706E7" w:rsidRPr="009F77C6">
        <w:rPr>
          <w:lang w:eastAsia="ar-SA"/>
        </w:rPr>
        <w:t>населених пунктів</w:t>
      </w:r>
      <w:r w:rsidRPr="009F77C6">
        <w:rPr>
          <w:lang w:eastAsia="ar-SA"/>
        </w:rPr>
        <w:t xml:space="preserve"> або базової вартості одного квадратного метра землі, на відновлення порушеного стану об’єкта благоустрою або довкілля.</w:t>
      </w:r>
    </w:p>
    <w:p w14:paraId="50577183" w14:textId="77777777" w:rsidR="002B424F" w:rsidRPr="009F77C6" w:rsidRDefault="002B424F" w:rsidP="002B424F">
      <w:pPr>
        <w:autoSpaceDN/>
        <w:jc w:val="both"/>
        <w:textAlignment w:val="auto"/>
        <w:rPr>
          <w:b/>
          <w:lang w:eastAsia="ar-SA"/>
        </w:rPr>
      </w:pPr>
    </w:p>
    <w:p w14:paraId="45AA9551" w14:textId="77777777" w:rsidR="002B424F" w:rsidRPr="009F77C6" w:rsidRDefault="002B424F" w:rsidP="002B424F">
      <w:pPr>
        <w:autoSpaceDN/>
        <w:jc w:val="both"/>
        <w:textAlignment w:val="auto"/>
        <w:rPr>
          <w:b/>
          <w:lang w:eastAsia="ar-SA"/>
        </w:rPr>
      </w:pPr>
      <w:r w:rsidRPr="009F77C6">
        <w:rPr>
          <w:b/>
          <w:lang w:eastAsia="ar-SA"/>
        </w:rPr>
        <w:t>15.  Прикінцеві положення</w:t>
      </w:r>
    </w:p>
    <w:p w14:paraId="3C2F1F64" w14:textId="77777777" w:rsidR="002B424F" w:rsidRPr="009F77C6" w:rsidRDefault="002B424F" w:rsidP="002B424F">
      <w:pPr>
        <w:autoSpaceDN/>
        <w:jc w:val="both"/>
        <w:textAlignment w:val="auto"/>
        <w:rPr>
          <w:b/>
          <w:lang w:eastAsia="ar-SA"/>
        </w:rPr>
      </w:pPr>
    </w:p>
    <w:p w14:paraId="76D4066F" w14:textId="77777777" w:rsidR="002B424F" w:rsidRPr="009F77C6" w:rsidRDefault="002B424F" w:rsidP="002B424F">
      <w:pPr>
        <w:autoSpaceDN/>
        <w:jc w:val="both"/>
        <w:textAlignment w:val="auto"/>
        <w:rPr>
          <w:lang w:eastAsia="ar-SA"/>
        </w:rPr>
      </w:pPr>
      <w:r w:rsidRPr="009F77C6">
        <w:rPr>
          <w:lang w:eastAsia="ar-SA"/>
        </w:rPr>
        <w:t>15.1. Надання в оренду територій, будівель і приміщень не знімає відповідальності з власника (балансоутримувача) за їх технічний та санітарний стан.</w:t>
      </w:r>
    </w:p>
    <w:p w14:paraId="3F07B8A0" w14:textId="77777777" w:rsidR="002B424F" w:rsidRPr="009F77C6" w:rsidRDefault="002B424F" w:rsidP="002B424F">
      <w:pPr>
        <w:autoSpaceDN/>
        <w:jc w:val="both"/>
        <w:textAlignment w:val="auto"/>
        <w:rPr>
          <w:lang w:eastAsia="ar-SA"/>
        </w:rPr>
      </w:pPr>
      <w:r w:rsidRPr="009F77C6">
        <w:rPr>
          <w:lang w:eastAsia="ar-SA"/>
        </w:rPr>
        <w:t>15.2.  У разі оренди території, будівель і приміщень порядок утримання їх у належному технічному і санітарному стані встановлює орендодавець в договорі оренди.</w:t>
      </w:r>
    </w:p>
    <w:p w14:paraId="2642A5F9" w14:textId="45341A4B" w:rsidR="002B424F" w:rsidRPr="009F77C6" w:rsidRDefault="002B424F" w:rsidP="002B424F">
      <w:pPr>
        <w:autoSpaceDN/>
        <w:jc w:val="both"/>
        <w:textAlignment w:val="auto"/>
        <w:rPr>
          <w:lang w:eastAsia="ar-SA"/>
        </w:rPr>
      </w:pPr>
      <w:r w:rsidRPr="009F77C6">
        <w:rPr>
          <w:lang w:eastAsia="ar-SA"/>
        </w:rPr>
        <w:t xml:space="preserve">15.3. Посадові особи, уповноважені здійснювати контроль за станом благоустрою </w:t>
      </w:r>
      <w:r w:rsidR="007706E7" w:rsidRPr="009F77C6">
        <w:rPr>
          <w:lang w:eastAsia="ar-SA"/>
        </w:rPr>
        <w:t>на території громади</w:t>
      </w:r>
      <w:r w:rsidRPr="009F77C6">
        <w:rPr>
          <w:lang w:eastAsia="ar-SA"/>
        </w:rPr>
        <w:t>, вказані в даних Правилах, а також можуть бути передбачені рішенням Кутської селищної ради та її виконавчого комітету.</w:t>
      </w:r>
    </w:p>
    <w:p w14:paraId="65E5FEBF" w14:textId="77777777" w:rsidR="002B424F" w:rsidRPr="009F77C6" w:rsidRDefault="002B424F" w:rsidP="002B424F">
      <w:pPr>
        <w:autoSpaceDN/>
        <w:jc w:val="both"/>
        <w:textAlignment w:val="auto"/>
        <w:rPr>
          <w:b/>
          <w:lang w:eastAsia="ar-SA"/>
        </w:rPr>
      </w:pPr>
      <w:r w:rsidRPr="009F77C6">
        <w:rPr>
          <w:b/>
          <w:lang w:eastAsia="ar-SA"/>
        </w:rPr>
        <w:t>16.</w:t>
      </w:r>
      <w:r w:rsidRPr="009F77C6">
        <w:rPr>
          <w:lang w:eastAsia="ar-SA"/>
        </w:rPr>
        <w:t xml:space="preserve"> </w:t>
      </w:r>
      <w:r w:rsidRPr="009F77C6">
        <w:rPr>
          <w:b/>
          <w:bCs/>
          <w:lang w:eastAsia="ar-SA"/>
        </w:rPr>
        <w:t xml:space="preserve">Перелік законодавчих та нормативно-правових актів, на основі яких діють </w:t>
      </w:r>
      <w:r w:rsidRPr="009F77C6">
        <w:rPr>
          <w:b/>
          <w:lang w:eastAsia="ar-SA"/>
        </w:rPr>
        <w:t>Правила</w:t>
      </w:r>
    </w:p>
    <w:p w14:paraId="436AD58E"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 xml:space="preserve">Закон України «Про благоустрій населених пунктів»; </w:t>
      </w:r>
    </w:p>
    <w:p w14:paraId="748F7F33"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 xml:space="preserve">Закон України «Про місцеве самоврядування України»; </w:t>
      </w:r>
    </w:p>
    <w:p w14:paraId="400FC6D5"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 xml:space="preserve">Закон України «Про охорону навколишнього природного середовища»; </w:t>
      </w:r>
    </w:p>
    <w:p w14:paraId="384BA43C"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 xml:space="preserve">Закон України «Про відходи»; </w:t>
      </w:r>
    </w:p>
    <w:p w14:paraId="48E856E1"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 xml:space="preserve">Закон України «Про основи містобудування»; </w:t>
      </w:r>
    </w:p>
    <w:p w14:paraId="1459E1B7"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Закон України «Про планування та забудову територій»;</w:t>
      </w:r>
    </w:p>
    <w:p w14:paraId="5734D324"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Закон України «Про дорожній рух»;</w:t>
      </w:r>
    </w:p>
    <w:p w14:paraId="2094E59F" w14:textId="77777777" w:rsidR="002B424F" w:rsidRPr="009F77C6" w:rsidRDefault="002B424F" w:rsidP="002B424F">
      <w:pPr>
        <w:autoSpaceDN/>
        <w:ind w:right="-261"/>
        <w:textAlignment w:val="auto"/>
        <w:rPr>
          <w:lang w:eastAsia="ar-SA"/>
        </w:rPr>
      </w:pPr>
      <w:r w:rsidRPr="009F77C6">
        <w:rPr>
          <w:lang w:eastAsia="ar-SA"/>
        </w:rPr>
        <w:t>-    Закон України «Про забезпечення санітарного та епідемічного благополуччя населення»;</w:t>
      </w:r>
    </w:p>
    <w:p w14:paraId="0B39BA90" w14:textId="77777777" w:rsidR="002B424F" w:rsidRPr="009F77C6" w:rsidRDefault="002B424F" w:rsidP="002B424F">
      <w:pPr>
        <w:numPr>
          <w:ilvl w:val="0"/>
          <w:numId w:val="1"/>
        </w:numPr>
        <w:tabs>
          <w:tab w:val="clear" w:pos="0"/>
          <w:tab w:val="num" w:pos="360"/>
        </w:tabs>
        <w:autoSpaceDN/>
        <w:ind w:left="360" w:hanging="360"/>
        <w:jc w:val="both"/>
        <w:textAlignment w:val="auto"/>
        <w:rPr>
          <w:lang w:eastAsia="ar-SA"/>
        </w:rPr>
      </w:pPr>
      <w:r w:rsidRPr="009F77C6">
        <w:rPr>
          <w:lang w:eastAsia="ar-SA"/>
        </w:rPr>
        <w:t>Кодекс України про адміністративні правопорушення;</w:t>
      </w:r>
    </w:p>
    <w:p w14:paraId="40B6E9D3" w14:textId="77777777" w:rsidR="002B424F" w:rsidRPr="009F77C6" w:rsidRDefault="002B424F" w:rsidP="002B424F">
      <w:pPr>
        <w:tabs>
          <w:tab w:val="left" w:pos="270"/>
        </w:tabs>
        <w:autoSpaceDN/>
        <w:jc w:val="both"/>
        <w:textAlignment w:val="auto"/>
        <w:rPr>
          <w:lang w:eastAsia="ar-SA"/>
        </w:rPr>
      </w:pPr>
      <w:r w:rsidRPr="009F77C6">
        <w:rPr>
          <w:lang w:eastAsia="ar-SA"/>
        </w:rPr>
        <w:t>-  Наказ Державного комітету по житлово-комунальному господарству від 17.05.2005 № 76 «Про затвердження Правил утримання жилих будинків та прибудинкових територій»;</w:t>
      </w:r>
    </w:p>
    <w:p w14:paraId="44351061" w14:textId="77777777" w:rsidR="002B424F" w:rsidRPr="009F77C6" w:rsidRDefault="002B424F" w:rsidP="002B424F">
      <w:pPr>
        <w:autoSpaceDN/>
        <w:jc w:val="both"/>
        <w:textAlignment w:val="auto"/>
        <w:rPr>
          <w:lang w:eastAsia="ar-SA"/>
        </w:rPr>
      </w:pPr>
      <w:r w:rsidRPr="009F77C6">
        <w:rPr>
          <w:lang w:eastAsia="ar-SA"/>
        </w:rPr>
        <w:t xml:space="preserve">-  </w:t>
      </w:r>
      <w:proofErr w:type="spellStart"/>
      <w:r w:rsidRPr="009F77C6">
        <w:rPr>
          <w:lang w:eastAsia="ar-SA"/>
        </w:rPr>
        <w:t>СанПиН</w:t>
      </w:r>
      <w:proofErr w:type="spellEnd"/>
      <w:r w:rsidRPr="009F77C6">
        <w:rPr>
          <w:lang w:eastAsia="ar-SA"/>
        </w:rPr>
        <w:t xml:space="preserve"> 42-128-4690-88 «</w:t>
      </w:r>
      <w:proofErr w:type="spellStart"/>
      <w:r w:rsidRPr="009F77C6">
        <w:rPr>
          <w:lang w:eastAsia="ar-SA"/>
        </w:rPr>
        <w:t>Санитарные</w:t>
      </w:r>
      <w:proofErr w:type="spellEnd"/>
      <w:r w:rsidRPr="009F77C6">
        <w:rPr>
          <w:lang w:eastAsia="ar-SA"/>
        </w:rPr>
        <w:t xml:space="preserve"> правила </w:t>
      </w:r>
      <w:proofErr w:type="spellStart"/>
      <w:r w:rsidRPr="009F77C6">
        <w:rPr>
          <w:lang w:eastAsia="ar-SA"/>
        </w:rPr>
        <w:t>содержания</w:t>
      </w:r>
      <w:proofErr w:type="spellEnd"/>
      <w:r w:rsidRPr="009F77C6">
        <w:rPr>
          <w:lang w:eastAsia="ar-SA"/>
        </w:rPr>
        <w:t xml:space="preserve"> </w:t>
      </w:r>
      <w:proofErr w:type="spellStart"/>
      <w:r w:rsidRPr="009F77C6">
        <w:rPr>
          <w:lang w:eastAsia="ar-SA"/>
        </w:rPr>
        <w:t>территорий</w:t>
      </w:r>
      <w:proofErr w:type="spellEnd"/>
      <w:r w:rsidRPr="009F77C6">
        <w:rPr>
          <w:lang w:eastAsia="ar-SA"/>
        </w:rPr>
        <w:t xml:space="preserve"> </w:t>
      </w:r>
      <w:proofErr w:type="spellStart"/>
      <w:r w:rsidRPr="009F77C6">
        <w:rPr>
          <w:lang w:eastAsia="ar-SA"/>
        </w:rPr>
        <w:t>населенных</w:t>
      </w:r>
      <w:proofErr w:type="spellEnd"/>
      <w:r w:rsidRPr="009F77C6">
        <w:rPr>
          <w:lang w:eastAsia="ar-SA"/>
        </w:rPr>
        <w:t xml:space="preserve"> </w:t>
      </w:r>
      <w:proofErr w:type="spellStart"/>
      <w:r w:rsidRPr="009F77C6">
        <w:rPr>
          <w:lang w:eastAsia="ar-SA"/>
        </w:rPr>
        <w:t>мест</w:t>
      </w:r>
      <w:proofErr w:type="spellEnd"/>
      <w:r w:rsidRPr="009F77C6">
        <w:rPr>
          <w:lang w:eastAsia="ar-SA"/>
        </w:rPr>
        <w:t>»;</w:t>
      </w:r>
    </w:p>
    <w:p w14:paraId="42C23314" w14:textId="77777777" w:rsidR="002B424F" w:rsidRPr="009F77C6" w:rsidRDefault="002B424F" w:rsidP="002B424F">
      <w:pPr>
        <w:tabs>
          <w:tab w:val="left" w:pos="0"/>
        </w:tabs>
        <w:autoSpaceDN/>
        <w:jc w:val="both"/>
        <w:textAlignment w:val="auto"/>
        <w:rPr>
          <w:lang w:eastAsia="ar-SA"/>
        </w:rPr>
      </w:pPr>
      <w:r w:rsidRPr="009F77C6">
        <w:rPr>
          <w:lang w:eastAsia="ar-SA"/>
        </w:rPr>
        <w:t xml:space="preserve"> - Наказ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w:t>
      </w:r>
    </w:p>
    <w:p w14:paraId="2F2E57F0" w14:textId="77777777" w:rsidR="002B424F" w:rsidRPr="009F77C6" w:rsidRDefault="002B424F" w:rsidP="002B424F">
      <w:pPr>
        <w:autoSpaceDN/>
        <w:jc w:val="both"/>
        <w:textAlignment w:val="auto"/>
        <w:rPr>
          <w:lang w:eastAsia="ar-SA"/>
        </w:rPr>
      </w:pPr>
      <w:r w:rsidRPr="009F77C6">
        <w:rPr>
          <w:lang w:eastAsia="ar-SA"/>
        </w:rPr>
        <w:t>- 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правила користування ними та охорони».</w:t>
      </w:r>
    </w:p>
    <w:p w14:paraId="655BDAFD" w14:textId="17FA816E" w:rsidR="002B424F" w:rsidRPr="009F77C6" w:rsidRDefault="002B424F" w:rsidP="002B424F">
      <w:pPr>
        <w:autoSpaceDN/>
        <w:jc w:val="both"/>
        <w:textAlignment w:val="auto"/>
        <w:rPr>
          <w:b/>
          <w:lang w:eastAsia="ar-SA"/>
        </w:rPr>
      </w:pPr>
      <w:r w:rsidRPr="009F77C6">
        <w:rPr>
          <w:b/>
          <w:lang w:eastAsia="ar-SA"/>
        </w:rPr>
        <w:t>17. Додатки до Правил</w:t>
      </w:r>
    </w:p>
    <w:p w14:paraId="00442910" w14:textId="77777777" w:rsidR="00E80F44" w:rsidRDefault="002B424F" w:rsidP="002B424F">
      <w:pPr>
        <w:suppressAutoHyphens w:val="0"/>
        <w:autoSpaceDN/>
        <w:textAlignment w:val="auto"/>
        <w:rPr>
          <w:sz w:val="28"/>
          <w:szCs w:val="28"/>
          <w:lang w:eastAsia="en-US"/>
        </w:rPr>
      </w:pPr>
      <w:r w:rsidRPr="002B424F">
        <w:rPr>
          <w:sz w:val="28"/>
          <w:szCs w:val="28"/>
          <w:lang w:eastAsia="en-US"/>
        </w:rPr>
        <w:t xml:space="preserve">                                                                     </w:t>
      </w:r>
      <w:r w:rsidRPr="002B424F">
        <w:rPr>
          <w:sz w:val="28"/>
          <w:szCs w:val="28"/>
          <w:lang w:eastAsia="en-US"/>
        </w:rPr>
        <w:tab/>
      </w:r>
    </w:p>
    <w:p w14:paraId="47636BBB" w14:textId="77777777" w:rsidR="00E80F44" w:rsidRDefault="00E80F44" w:rsidP="002B424F">
      <w:pPr>
        <w:suppressAutoHyphens w:val="0"/>
        <w:autoSpaceDN/>
        <w:textAlignment w:val="auto"/>
        <w:rPr>
          <w:sz w:val="28"/>
          <w:szCs w:val="28"/>
          <w:lang w:eastAsia="en-US"/>
        </w:rPr>
      </w:pPr>
    </w:p>
    <w:p w14:paraId="293D2AAB" w14:textId="77777777" w:rsidR="00C0787A" w:rsidRDefault="00C0787A" w:rsidP="002B424F">
      <w:pPr>
        <w:suppressAutoHyphens w:val="0"/>
        <w:autoSpaceDN/>
        <w:textAlignment w:val="auto"/>
        <w:rPr>
          <w:sz w:val="28"/>
          <w:szCs w:val="28"/>
          <w:lang w:eastAsia="en-US"/>
        </w:rPr>
      </w:pPr>
    </w:p>
    <w:p w14:paraId="28873A67" w14:textId="77777777" w:rsidR="0030256E" w:rsidRDefault="0030256E" w:rsidP="00E80F44">
      <w:pPr>
        <w:tabs>
          <w:tab w:val="left" w:pos="7365"/>
        </w:tabs>
        <w:jc w:val="right"/>
        <w:rPr>
          <w:rFonts w:eastAsia="Calibri"/>
          <w:b/>
          <w:sz w:val="20"/>
          <w:szCs w:val="20"/>
          <w:lang w:eastAsia="en-US"/>
        </w:rPr>
      </w:pPr>
    </w:p>
    <w:p w14:paraId="66D848BF" w14:textId="77777777" w:rsidR="0030256E" w:rsidRDefault="0030256E" w:rsidP="00E80F44">
      <w:pPr>
        <w:tabs>
          <w:tab w:val="left" w:pos="7365"/>
        </w:tabs>
        <w:jc w:val="right"/>
        <w:rPr>
          <w:rFonts w:eastAsia="Calibri"/>
          <w:b/>
          <w:sz w:val="20"/>
          <w:szCs w:val="20"/>
          <w:lang w:eastAsia="en-US"/>
        </w:rPr>
      </w:pPr>
    </w:p>
    <w:p w14:paraId="126BC498" w14:textId="77777777" w:rsidR="0030256E" w:rsidRDefault="0030256E" w:rsidP="00E80F44">
      <w:pPr>
        <w:tabs>
          <w:tab w:val="left" w:pos="7365"/>
        </w:tabs>
        <w:jc w:val="right"/>
        <w:rPr>
          <w:rFonts w:eastAsia="Calibri"/>
          <w:b/>
          <w:sz w:val="20"/>
          <w:szCs w:val="20"/>
          <w:lang w:eastAsia="en-US"/>
        </w:rPr>
      </w:pPr>
    </w:p>
    <w:p w14:paraId="4B61C2B3" w14:textId="77777777" w:rsidR="0030256E" w:rsidRDefault="0030256E" w:rsidP="00E80F44">
      <w:pPr>
        <w:tabs>
          <w:tab w:val="left" w:pos="7365"/>
        </w:tabs>
        <w:jc w:val="right"/>
        <w:rPr>
          <w:rFonts w:eastAsia="Calibri"/>
          <w:b/>
          <w:sz w:val="20"/>
          <w:szCs w:val="20"/>
          <w:lang w:eastAsia="en-US"/>
        </w:rPr>
      </w:pPr>
    </w:p>
    <w:p w14:paraId="007731CF" w14:textId="77777777" w:rsidR="0030256E" w:rsidRDefault="0030256E" w:rsidP="00E80F44">
      <w:pPr>
        <w:tabs>
          <w:tab w:val="left" w:pos="7365"/>
        </w:tabs>
        <w:jc w:val="right"/>
        <w:rPr>
          <w:rFonts w:eastAsia="Calibri"/>
          <w:b/>
          <w:sz w:val="20"/>
          <w:szCs w:val="20"/>
          <w:lang w:eastAsia="en-US"/>
        </w:rPr>
      </w:pPr>
    </w:p>
    <w:p w14:paraId="77BE9170" w14:textId="77777777" w:rsidR="0030256E" w:rsidRDefault="0030256E" w:rsidP="00E80F44">
      <w:pPr>
        <w:tabs>
          <w:tab w:val="left" w:pos="7365"/>
        </w:tabs>
        <w:jc w:val="right"/>
        <w:rPr>
          <w:rFonts w:eastAsia="Calibri"/>
          <w:b/>
          <w:sz w:val="20"/>
          <w:szCs w:val="20"/>
          <w:lang w:eastAsia="en-US"/>
        </w:rPr>
      </w:pPr>
    </w:p>
    <w:p w14:paraId="64DE5B37" w14:textId="77777777" w:rsidR="0030256E" w:rsidRDefault="0030256E" w:rsidP="00E80F44">
      <w:pPr>
        <w:tabs>
          <w:tab w:val="left" w:pos="7365"/>
        </w:tabs>
        <w:jc w:val="right"/>
        <w:rPr>
          <w:rFonts w:eastAsia="Calibri"/>
          <w:b/>
          <w:sz w:val="20"/>
          <w:szCs w:val="20"/>
          <w:lang w:eastAsia="en-US"/>
        </w:rPr>
      </w:pPr>
    </w:p>
    <w:p w14:paraId="415E3727" w14:textId="77777777" w:rsidR="0030256E" w:rsidRDefault="0030256E" w:rsidP="00E80F44">
      <w:pPr>
        <w:tabs>
          <w:tab w:val="left" w:pos="7365"/>
        </w:tabs>
        <w:jc w:val="right"/>
        <w:rPr>
          <w:rFonts w:eastAsia="Calibri"/>
          <w:b/>
          <w:sz w:val="20"/>
          <w:szCs w:val="20"/>
          <w:lang w:eastAsia="en-US"/>
        </w:rPr>
      </w:pPr>
    </w:p>
    <w:p w14:paraId="5676BBC4" w14:textId="77777777" w:rsidR="0030256E" w:rsidRDefault="0030256E" w:rsidP="00E80F44">
      <w:pPr>
        <w:tabs>
          <w:tab w:val="left" w:pos="7365"/>
        </w:tabs>
        <w:jc w:val="right"/>
        <w:rPr>
          <w:rFonts w:eastAsia="Calibri"/>
          <w:b/>
          <w:sz w:val="20"/>
          <w:szCs w:val="20"/>
          <w:lang w:eastAsia="en-US"/>
        </w:rPr>
      </w:pPr>
    </w:p>
    <w:p w14:paraId="240E3DEC" w14:textId="77777777" w:rsidR="0030256E" w:rsidRDefault="0030256E" w:rsidP="00E80F44">
      <w:pPr>
        <w:tabs>
          <w:tab w:val="left" w:pos="7365"/>
        </w:tabs>
        <w:jc w:val="right"/>
        <w:rPr>
          <w:rFonts w:eastAsia="Calibri"/>
          <w:b/>
          <w:sz w:val="20"/>
          <w:szCs w:val="20"/>
          <w:lang w:eastAsia="en-US"/>
        </w:rPr>
      </w:pPr>
    </w:p>
    <w:p w14:paraId="516A59E7" w14:textId="77777777" w:rsidR="0030256E" w:rsidRDefault="0030256E" w:rsidP="00E80F44">
      <w:pPr>
        <w:tabs>
          <w:tab w:val="left" w:pos="7365"/>
        </w:tabs>
        <w:jc w:val="right"/>
        <w:rPr>
          <w:rFonts w:eastAsia="Calibri"/>
          <w:b/>
          <w:sz w:val="20"/>
          <w:szCs w:val="20"/>
          <w:lang w:eastAsia="en-US"/>
        </w:rPr>
      </w:pPr>
    </w:p>
    <w:p w14:paraId="7807E495" w14:textId="77777777" w:rsidR="0030256E" w:rsidRDefault="0030256E" w:rsidP="00E80F44">
      <w:pPr>
        <w:tabs>
          <w:tab w:val="left" w:pos="7365"/>
        </w:tabs>
        <w:jc w:val="right"/>
        <w:rPr>
          <w:rFonts w:eastAsia="Calibri"/>
          <w:b/>
          <w:sz w:val="20"/>
          <w:szCs w:val="20"/>
          <w:lang w:eastAsia="en-US"/>
        </w:rPr>
      </w:pPr>
    </w:p>
    <w:p w14:paraId="61D91705" w14:textId="77777777" w:rsidR="0030256E" w:rsidRDefault="0030256E" w:rsidP="00E80F44">
      <w:pPr>
        <w:tabs>
          <w:tab w:val="left" w:pos="7365"/>
        </w:tabs>
        <w:jc w:val="right"/>
        <w:rPr>
          <w:rFonts w:eastAsia="Calibri"/>
          <w:b/>
          <w:sz w:val="20"/>
          <w:szCs w:val="20"/>
          <w:lang w:eastAsia="en-US"/>
        </w:rPr>
      </w:pPr>
    </w:p>
    <w:p w14:paraId="6055146C" w14:textId="77777777" w:rsidR="0030256E" w:rsidRDefault="0030256E" w:rsidP="00E80F44">
      <w:pPr>
        <w:tabs>
          <w:tab w:val="left" w:pos="7365"/>
        </w:tabs>
        <w:jc w:val="right"/>
        <w:rPr>
          <w:rFonts w:eastAsia="Calibri"/>
          <w:b/>
          <w:sz w:val="20"/>
          <w:szCs w:val="20"/>
          <w:lang w:eastAsia="en-US"/>
        </w:rPr>
      </w:pPr>
    </w:p>
    <w:p w14:paraId="3AFD6BDF" w14:textId="77777777" w:rsidR="0030256E" w:rsidRDefault="0030256E" w:rsidP="00E80F44">
      <w:pPr>
        <w:tabs>
          <w:tab w:val="left" w:pos="7365"/>
        </w:tabs>
        <w:jc w:val="right"/>
        <w:rPr>
          <w:rFonts w:eastAsia="Calibri"/>
          <w:b/>
          <w:sz w:val="20"/>
          <w:szCs w:val="20"/>
          <w:lang w:eastAsia="en-US"/>
        </w:rPr>
      </w:pPr>
    </w:p>
    <w:p w14:paraId="27200E6C" w14:textId="77777777" w:rsidR="0030256E" w:rsidRDefault="0030256E" w:rsidP="00E80F44">
      <w:pPr>
        <w:tabs>
          <w:tab w:val="left" w:pos="7365"/>
        </w:tabs>
        <w:jc w:val="right"/>
        <w:rPr>
          <w:rFonts w:eastAsia="Calibri"/>
          <w:b/>
          <w:sz w:val="20"/>
          <w:szCs w:val="20"/>
          <w:lang w:eastAsia="en-US"/>
        </w:rPr>
      </w:pPr>
    </w:p>
    <w:p w14:paraId="13D618DB" w14:textId="77777777" w:rsidR="0030256E" w:rsidRDefault="0030256E" w:rsidP="00E80F44">
      <w:pPr>
        <w:tabs>
          <w:tab w:val="left" w:pos="7365"/>
        </w:tabs>
        <w:jc w:val="right"/>
        <w:rPr>
          <w:rFonts w:eastAsia="Calibri"/>
          <w:b/>
          <w:sz w:val="20"/>
          <w:szCs w:val="20"/>
          <w:lang w:eastAsia="en-US"/>
        </w:rPr>
      </w:pPr>
    </w:p>
    <w:p w14:paraId="4C28C5AA" w14:textId="77777777" w:rsidR="00E80F44" w:rsidRPr="00E80F44" w:rsidRDefault="00E80F44" w:rsidP="00E80F44">
      <w:pPr>
        <w:tabs>
          <w:tab w:val="left" w:pos="7365"/>
        </w:tabs>
        <w:jc w:val="right"/>
        <w:rPr>
          <w:rFonts w:eastAsia="Calibri"/>
          <w:b/>
          <w:lang w:eastAsia="en-US"/>
        </w:rPr>
      </w:pPr>
      <w:r w:rsidRPr="00E80F44">
        <w:rPr>
          <w:rFonts w:eastAsia="Calibri"/>
          <w:b/>
          <w:sz w:val="20"/>
          <w:szCs w:val="20"/>
          <w:lang w:eastAsia="en-US"/>
        </w:rPr>
        <w:lastRenderedPageBreak/>
        <w:t xml:space="preserve">Додаток 1 </w:t>
      </w:r>
    </w:p>
    <w:p w14:paraId="5333F7B4" w14:textId="77777777" w:rsidR="00E80F44" w:rsidRPr="00E80F44" w:rsidRDefault="00E80F44" w:rsidP="00E80F44">
      <w:pPr>
        <w:ind w:left="4956"/>
        <w:jc w:val="both"/>
        <w:rPr>
          <w:b/>
          <w:sz w:val="20"/>
          <w:szCs w:val="20"/>
        </w:rPr>
      </w:pPr>
      <w:r w:rsidRPr="00E80F44">
        <w:rPr>
          <w:rFonts w:eastAsia="Calibri"/>
          <w:b/>
          <w:sz w:val="20"/>
          <w:szCs w:val="20"/>
          <w:lang w:eastAsia="en-US"/>
        </w:rPr>
        <w:t>до «Правил</w:t>
      </w:r>
      <w:r w:rsidRPr="00E80F44">
        <w:rPr>
          <w:rFonts w:eastAsia="Droid Sans Fallback"/>
          <w:b/>
          <w:color w:val="000000"/>
          <w:kern w:val="1"/>
          <w:sz w:val="20"/>
          <w:szCs w:val="20"/>
          <w:lang w:eastAsia="zh-CN"/>
        </w:rPr>
        <w:t xml:space="preserve"> благоустрою на території</w:t>
      </w:r>
      <w:r w:rsidRPr="00E80F44">
        <w:rPr>
          <w:b/>
          <w:sz w:val="20"/>
          <w:szCs w:val="20"/>
        </w:rPr>
        <w:t xml:space="preserve"> Кутської селищної територіальної громади Косівського району Івано-Франківської області»</w:t>
      </w:r>
    </w:p>
    <w:p w14:paraId="143FEE86" w14:textId="77777777" w:rsidR="002B424F" w:rsidRPr="002B424F" w:rsidRDefault="002B424F" w:rsidP="002B424F">
      <w:pPr>
        <w:suppressAutoHyphens w:val="0"/>
        <w:autoSpaceDN/>
        <w:jc w:val="center"/>
        <w:textAlignment w:val="auto"/>
        <w:rPr>
          <w:b/>
          <w:sz w:val="28"/>
          <w:szCs w:val="28"/>
          <w:lang w:eastAsia="en-US"/>
        </w:rPr>
      </w:pPr>
    </w:p>
    <w:p w14:paraId="73AE4532" w14:textId="77777777" w:rsidR="002B424F" w:rsidRPr="00050AE8" w:rsidRDefault="002B424F" w:rsidP="002B424F">
      <w:pPr>
        <w:suppressAutoHyphens w:val="0"/>
        <w:autoSpaceDN/>
        <w:jc w:val="center"/>
        <w:textAlignment w:val="auto"/>
        <w:rPr>
          <w:b/>
          <w:lang w:eastAsia="en-US"/>
        </w:rPr>
      </w:pPr>
      <w:r w:rsidRPr="00050AE8">
        <w:rPr>
          <w:b/>
          <w:lang w:eastAsia="en-US"/>
        </w:rPr>
        <w:t>ПРОТОКОЛ  № _____</w:t>
      </w:r>
    </w:p>
    <w:p w14:paraId="7FA18A0B" w14:textId="77777777" w:rsidR="002B424F" w:rsidRPr="00050AE8" w:rsidRDefault="002B424F" w:rsidP="002B424F">
      <w:pPr>
        <w:autoSpaceDN/>
        <w:jc w:val="center"/>
        <w:textAlignment w:val="auto"/>
        <w:rPr>
          <w:b/>
          <w:lang w:eastAsia="ar-SA"/>
        </w:rPr>
      </w:pPr>
      <w:r w:rsidRPr="00050AE8">
        <w:rPr>
          <w:b/>
          <w:lang w:eastAsia="ar-SA"/>
        </w:rPr>
        <w:t>про адміністративне правопорушення</w:t>
      </w:r>
    </w:p>
    <w:p w14:paraId="7339C400" w14:textId="77777777" w:rsidR="002B424F" w:rsidRPr="00050AE8" w:rsidRDefault="002B424F" w:rsidP="002B424F">
      <w:pPr>
        <w:autoSpaceDN/>
        <w:textAlignment w:val="auto"/>
        <w:rPr>
          <w:lang w:eastAsia="ar-SA"/>
        </w:rPr>
      </w:pPr>
      <w:r w:rsidRPr="00050AE8">
        <w:rPr>
          <w:lang w:eastAsia="ar-SA"/>
        </w:rPr>
        <w:t>«___» __________ 20 ___ р.                                                                   селище Кути</w:t>
      </w:r>
    </w:p>
    <w:p w14:paraId="0A212585" w14:textId="77777777" w:rsidR="002B424F" w:rsidRPr="00050AE8" w:rsidRDefault="002B424F" w:rsidP="002B424F">
      <w:pPr>
        <w:autoSpaceDN/>
        <w:jc w:val="both"/>
        <w:textAlignment w:val="auto"/>
        <w:rPr>
          <w:vertAlign w:val="superscript"/>
          <w:lang w:eastAsia="ar-SA"/>
        </w:rPr>
      </w:pPr>
    </w:p>
    <w:p w14:paraId="34A919FC" w14:textId="15FA148C" w:rsidR="002B424F" w:rsidRPr="00050AE8" w:rsidRDefault="002B424F" w:rsidP="002B424F">
      <w:pPr>
        <w:autoSpaceDN/>
        <w:jc w:val="both"/>
        <w:textAlignment w:val="auto"/>
        <w:rPr>
          <w:vertAlign w:val="superscript"/>
          <w:lang w:eastAsia="ar-SA"/>
        </w:rPr>
      </w:pPr>
      <w:r w:rsidRPr="00050AE8">
        <w:rPr>
          <w:noProof/>
          <w:lang w:eastAsia="uk-UA"/>
        </w:rPr>
        <mc:AlternateContent>
          <mc:Choice Requires="wps">
            <w:drawing>
              <wp:anchor distT="0" distB="0" distL="114300" distR="114300" simplePos="0" relativeHeight="251660288" behindDoc="0" locked="0" layoutInCell="0" allowOverlap="1" wp14:anchorId="5C621605" wp14:editId="243164F0">
                <wp:simplePos x="0" y="0"/>
                <wp:positionH relativeFrom="column">
                  <wp:posOffset>-30480</wp:posOffset>
                </wp:positionH>
                <wp:positionV relativeFrom="paragraph">
                  <wp:posOffset>159385</wp:posOffset>
                </wp:positionV>
                <wp:extent cx="5718810" cy="0"/>
                <wp:effectExtent l="7620" t="7620" r="7620" b="1143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6794" id="Пряма сполучна лінія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55pt" to="447.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" o:allowincell="f"/>
            </w:pict>
          </mc:Fallback>
        </mc:AlternateContent>
      </w:r>
    </w:p>
    <w:p w14:paraId="5656BB00" w14:textId="77777777" w:rsidR="002B424F" w:rsidRPr="00050AE8" w:rsidRDefault="002B424F" w:rsidP="002B424F">
      <w:pPr>
        <w:autoSpaceDN/>
        <w:jc w:val="center"/>
        <w:textAlignment w:val="auto"/>
        <w:rPr>
          <w:b/>
          <w:vertAlign w:val="superscript"/>
          <w:lang w:eastAsia="ar-SA"/>
        </w:rPr>
      </w:pPr>
      <w:r w:rsidRPr="00050AE8">
        <w:rPr>
          <w:b/>
          <w:vertAlign w:val="superscript"/>
          <w:lang w:eastAsia="ar-SA"/>
        </w:rPr>
        <w:t>(посада, П., І.,Б. особи, яка склала  протокол)</w:t>
      </w:r>
    </w:p>
    <w:p w14:paraId="5850E2C3" w14:textId="77777777" w:rsidR="002B424F" w:rsidRPr="00050AE8" w:rsidRDefault="002B424F" w:rsidP="002B424F">
      <w:pPr>
        <w:autoSpaceDN/>
        <w:ind w:left="270"/>
        <w:jc w:val="center"/>
        <w:textAlignment w:val="auto"/>
        <w:rPr>
          <w:lang w:eastAsia="ar-SA"/>
        </w:rPr>
      </w:pPr>
    </w:p>
    <w:p w14:paraId="32184508" w14:textId="5B7FD4A0" w:rsidR="002B424F" w:rsidRPr="00050AE8" w:rsidRDefault="002B424F" w:rsidP="002B424F">
      <w:pPr>
        <w:autoSpaceDN/>
        <w:jc w:val="center"/>
        <w:textAlignment w:val="auto"/>
        <w:rPr>
          <w:lang w:eastAsia="ar-SA"/>
        </w:rPr>
      </w:pPr>
      <w:r w:rsidRPr="00050AE8">
        <w:rPr>
          <w:noProof/>
          <w:lang w:eastAsia="uk-UA"/>
        </w:rPr>
        <mc:AlternateContent>
          <mc:Choice Requires="wps">
            <w:drawing>
              <wp:anchor distT="0" distB="0" distL="114300" distR="114300" simplePos="0" relativeHeight="251676672" behindDoc="0" locked="0" layoutInCell="0" allowOverlap="1" wp14:anchorId="39F3A764" wp14:editId="76A60E4F">
                <wp:simplePos x="0" y="0"/>
                <wp:positionH relativeFrom="column">
                  <wp:posOffset>-15875</wp:posOffset>
                </wp:positionH>
                <wp:positionV relativeFrom="paragraph">
                  <wp:posOffset>52070</wp:posOffset>
                </wp:positionV>
                <wp:extent cx="5718810" cy="0"/>
                <wp:effectExtent l="12700" t="8890" r="12065" b="10160"/>
                <wp:wrapNone/>
                <wp:docPr id="35" name="Пряма сполучна ліні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3773" id="Пряма сполучна лінія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1pt" to="44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" o:allowincell="f"/>
            </w:pict>
          </mc:Fallback>
        </mc:AlternateContent>
      </w:r>
    </w:p>
    <w:p w14:paraId="681D16DA" w14:textId="77777777" w:rsidR="002B424F" w:rsidRPr="00050AE8" w:rsidRDefault="002B424F" w:rsidP="002B424F">
      <w:pPr>
        <w:autoSpaceDN/>
        <w:jc w:val="center"/>
        <w:textAlignment w:val="auto"/>
        <w:rPr>
          <w:b/>
          <w:lang w:eastAsia="ar-SA"/>
        </w:rPr>
      </w:pPr>
      <w:r w:rsidRPr="00050AE8">
        <w:rPr>
          <w:b/>
          <w:lang w:eastAsia="ar-SA"/>
        </w:rPr>
        <w:t xml:space="preserve">Відомості про особу, яка притягується до </w:t>
      </w:r>
    </w:p>
    <w:p w14:paraId="3F0285F5" w14:textId="77777777" w:rsidR="002B424F" w:rsidRPr="00050AE8" w:rsidRDefault="002B424F" w:rsidP="002B424F">
      <w:pPr>
        <w:autoSpaceDN/>
        <w:jc w:val="center"/>
        <w:textAlignment w:val="auto"/>
        <w:rPr>
          <w:b/>
          <w:lang w:eastAsia="ar-SA"/>
        </w:rPr>
      </w:pPr>
      <w:r w:rsidRPr="00050AE8">
        <w:rPr>
          <w:b/>
          <w:lang w:eastAsia="ar-SA"/>
        </w:rPr>
        <w:t>адміністративної відповідальності :</w:t>
      </w:r>
    </w:p>
    <w:p w14:paraId="5ED9DCE5" w14:textId="77777777" w:rsidR="002B424F" w:rsidRPr="00050AE8" w:rsidRDefault="002B424F" w:rsidP="002B424F">
      <w:pPr>
        <w:autoSpaceDN/>
        <w:jc w:val="center"/>
        <w:textAlignment w:val="auto"/>
        <w:rPr>
          <w:b/>
          <w:lang w:eastAsia="ar-SA"/>
        </w:rPr>
      </w:pPr>
    </w:p>
    <w:tbl>
      <w:tblPr>
        <w:tblW w:w="0" w:type="auto"/>
        <w:tblLayout w:type="fixed"/>
        <w:tblLook w:val="0000" w:firstRow="0" w:lastRow="0" w:firstColumn="0" w:lastColumn="0" w:noHBand="0" w:noVBand="0"/>
      </w:tblPr>
      <w:tblGrid>
        <w:gridCol w:w="2660"/>
        <w:gridCol w:w="6626"/>
      </w:tblGrid>
      <w:tr w:rsidR="002B424F" w:rsidRPr="00050AE8" w14:paraId="6B9C11D6" w14:textId="77777777" w:rsidTr="00C43810">
        <w:trPr>
          <w:cantSplit/>
          <w:trHeight w:val="315"/>
        </w:trPr>
        <w:tc>
          <w:tcPr>
            <w:tcW w:w="2660" w:type="dxa"/>
            <w:vMerge w:val="restart"/>
          </w:tcPr>
          <w:p w14:paraId="66FC35AD" w14:textId="77777777" w:rsidR="002B424F" w:rsidRPr="00050AE8" w:rsidRDefault="002B424F" w:rsidP="002B424F">
            <w:pPr>
              <w:autoSpaceDN/>
              <w:ind w:left="284" w:hanging="284"/>
              <w:textAlignment w:val="auto"/>
              <w:rPr>
                <w:spacing w:val="-10"/>
                <w:lang w:eastAsia="ar-SA"/>
              </w:rPr>
            </w:pPr>
            <w:r w:rsidRPr="00050AE8">
              <w:rPr>
                <w:spacing w:val="-10"/>
                <w:lang w:eastAsia="ar-SA"/>
              </w:rPr>
              <w:t xml:space="preserve">1. Прізвище, ім’я та </w:t>
            </w:r>
          </w:p>
          <w:p w14:paraId="74A40AAE" w14:textId="77777777" w:rsidR="002B424F" w:rsidRPr="00050AE8" w:rsidRDefault="002B424F" w:rsidP="002B424F">
            <w:pPr>
              <w:autoSpaceDN/>
              <w:textAlignment w:val="auto"/>
              <w:rPr>
                <w:spacing w:val="-10"/>
                <w:lang w:eastAsia="ar-SA"/>
              </w:rPr>
            </w:pPr>
            <w:r w:rsidRPr="00050AE8">
              <w:rPr>
                <w:spacing w:val="-10"/>
                <w:lang w:eastAsia="ar-SA"/>
              </w:rPr>
              <w:t>по батькові</w:t>
            </w:r>
          </w:p>
        </w:tc>
        <w:tc>
          <w:tcPr>
            <w:tcW w:w="6626" w:type="dxa"/>
            <w:tcBorders>
              <w:bottom w:val="single" w:sz="4" w:space="0" w:color="auto"/>
            </w:tcBorders>
          </w:tcPr>
          <w:p w14:paraId="543AB76F" w14:textId="77777777" w:rsidR="002B424F" w:rsidRPr="00050AE8" w:rsidRDefault="002B424F" w:rsidP="002B424F">
            <w:pPr>
              <w:autoSpaceDN/>
              <w:jc w:val="both"/>
              <w:textAlignment w:val="auto"/>
              <w:rPr>
                <w:lang w:eastAsia="ar-SA"/>
              </w:rPr>
            </w:pPr>
          </w:p>
        </w:tc>
      </w:tr>
      <w:tr w:rsidR="002B424F" w:rsidRPr="00050AE8" w14:paraId="0F15275A" w14:textId="77777777" w:rsidTr="00C43810">
        <w:trPr>
          <w:cantSplit/>
          <w:trHeight w:val="240"/>
        </w:trPr>
        <w:tc>
          <w:tcPr>
            <w:tcW w:w="2660" w:type="dxa"/>
            <w:vMerge/>
            <w:tcBorders>
              <w:bottom w:val="single" w:sz="4" w:space="0" w:color="auto"/>
            </w:tcBorders>
          </w:tcPr>
          <w:p w14:paraId="5D6529E3" w14:textId="77777777" w:rsidR="002B424F" w:rsidRPr="00050AE8" w:rsidRDefault="002B424F" w:rsidP="002B424F">
            <w:pPr>
              <w:autoSpaceDN/>
              <w:ind w:left="284" w:hanging="284"/>
              <w:textAlignment w:val="auto"/>
              <w:rPr>
                <w:spacing w:val="-10"/>
                <w:lang w:eastAsia="ar-SA"/>
              </w:rPr>
            </w:pPr>
          </w:p>
        </w:tc>
        <w:tc>
          <w:tcPr>
            <w:tcW w:w="6626" w:type="dxa"/>
            <w:tcBorders>
              <w:top w:val="single" w:sz="4" w:space="0" w:color="auto"/>
              <w:bottom w:val="single" w:sz="4" w:space="0" w:color="auto"/>
            </w:tcBorders>
          </w:tcPr>
          <w:p w14:paraId="0D04E014" w14:textId="77777777" w:rsidR="002B424F" w:rsidRPr="00050AE8" w:rsidRDefault="002B424F" w:rsidP="002B424F">
            <w:pPr>
              <w:autoSpaceDN/>
              <w:jc w:val="both"/>
              <w:textAlignment w:val="auto"/>
              <w:rPr>
                <w:lang w:eastAsia="ar-SA"/>
              </w:rPr>
            </w:pPr>
          </w:p>
        </w:tc>
      </w:tr>
      <w:tr w:rsidR="002B424F" w:rsidRPr="00050AE8" w14:paraId="7DCF3112" w14:textId="77777777" w:rsidTr="00C43810">
        <w:trPr>
          <w:trHeight w:val="255"/>
        </w:trPr>
        <w:tc>
          <w:tcPr>
            <w:tcW w:w="2660" w:type="dxa"/>
            <w:tcBorders>
              <w:top w:val="single" w:sz="4" w:space="0" w:color="auto"/>
            </w:tcBorders>
            <w:vAlign w:val="bottom"/>
          </w:tcPr>
          <w:p w14:paraId="39935122" w14:textId="77777777" w:rsidR="002B424F" w:rsidRPr="00050AE8" w:rsidRDefault="002B424F" w:rsidP="002B424F">
            <w:pPr>
              <w:tabs>
                <w:tab w:val="center" w:pos="4677"/>
                <w:tab w:val="right" w:pos="9355"/>
              </w:tabs>
              <w:autoSpaceDN/>
              <w:textAlignment w:val="auto"/>
              <w:rPr>
                <w:spacing w:val="-10"/>
                <w:lang w:eastAsia="ar-SA"/>
              </w:rPr>
            </w:pPr>
            <w:r w:rsidRPr="00050AE8">
              <w:rPr>
                <w:spacing w:val="-10"/>
                <w:lang w:eastAsia="ar-SA"/>
              </w:rPr>
              <w:t xml:space="preserve">2. Дата та місце </w:t>
            </w:r>
          </w:p>
        </w:tc>
        <w:tc>
          <w:tcPr>
            <w:tcW w:w="6626" w:type="dxa"/>
            <w:tcBorders>
              <w:bottom w:val="single" w:sz="4" w:space="0" w:color="auto"/>
            </w:tcBorders>
          </w:tcPr>
          <w:p w14:paraId="639C49FC" w14:textId="77777777" w:rsidR="002B424F" w:rsidRPr="00050AE8" w:rsidRDefault="002B424F" w:rsidP="002B424F">
            <w:pPr>
              <w:autoSpaceDN/>
              <w:jc w:val="both"/>
              <w:textAlignment w:val="auto"/>
              <w:rPr>
                <w:lang w:eastAsia="ar-SA"/>
              </w:rPr>
            </w:pPr>
          </w:p>
        </w:tc>
      </w:tr>
      <w:tr w:rsidR="002B424F" w:rsidRPr="00050AE8" w14:paraId="20226705" w14:textId="77777777" w:rsidTr="00C43810">
        <w:trPr>
          <w:trHeight w:val="220"/>
        </w:trPr>
        <w:tc>
          <w:tcPr>
            <w:tcW w:w="2660" w:type="dxa"/>
            <w:tcBorders>
              <w:bottom w:val="single" w:sz="4" w:space="0" w:color="auto"/>
            </w:tcBorders>
          </w:tcPr>
          <w:p w14:paraId="109A684B" w14:textId="77777777" w:rsidR="002B424F" w:rsidRPr="00050AE8" w:rsidRDefault="002B424F" w:rsidP="002B424F">
            <w:pPr>
              <w:autoSpaceDN/>
              <w:textAlignment w:val="auto"/>
              <w:rPr>
                <w:spacing w:val="-10"/>
                <w:lang w:eastAsia="ar-SA"/>
              </w:rPr>
            </w:pPr>
            <w:r w:rsidRPr="00050AE8">
              <w:rPr>
                <w:spacing w:val="-10"/>
                <w:lang w:eastAsia="ar-SA"/>
              </w:rPr>
              <w:t>народження</w:t>
            </w:r>
          </w:p>
        </w:tc>
        <w:tc>
          <w:tcPr>
            <w:tcW w:w="6626" w:type="dxa"/>
            <w:tcBorders>
              <w:top w:val="single" w:sz="4" w:space="0" w:color="auto"/>
            </w:tcBorders>
          </w:tcPr>
          <w:p w14:paraId="0E9FB654" w14:textId="77777777" w:rsidR="002B424F" w:rsidRPr="00050AE8" w:rsidRDefault="002B424F" w:rsidP="002B424F">
            <w:pPr>
              <w:autoSpaceDN/>
              <w:jc w:val="both"/>
              <w:textAlignment w:val="auto"/>
              <w:rPr>
                <w:lang w:eastAsia="ar-SA"/>
              </w:rPr>
            </w:pPr>
          </w:p>
        </w:tc>
      </w:tr>
      <w:tr w:rsidR="002B424F" w:rsidRPr="00050AE8" w14:paraId="4B91A0ED" w14:textId="77777777" w:rsidTr="00C43810">
        <w:trPr>
          <w:cantSplit/>
          <w:trHeight w:val="171"/>
        </w:trPr>
        <w:tc>
          <w:tcPr>
            <w:tcW w:w="2660" w:type="dxa"/>
            <w:tcBorders>
              <w:top w:val="single" w:sz="4" w:space="0" w:color="auto"/>
            </w:tcBorders>
          </w:tcPr>
          <w:p w14:paraId="62D6EEA0" w14:textId="77777777" w:rsidR="002B424F" w:rsidRPr="00050AE8" w:rsidRDefault="002B424F" w:rsidP="002B424F">
            <w:pPr>
              <w:tabs>
                <w:tab w:val="center" w:pos="4677"/>
                <w:tab w:val="right" w:pos="9355"/>
              </w:tabs>
              <w:autoSpaceDN/>
              <w:textAlignment w:val="auto"/>
              <w:rPr>
                <w:spacing w:val="-10"/>
                <w:lang w:eastAsia="ar-SA"/>
              </w:rPr>
            </w:pPr>
            <w:r w:rsidRPr="00050AE8">
              <w:rPr>
                <w:spacing w:val="-10"/>
                <w:lang w:eastAsia="ar-SA"/>
              </w:rPr>
              <w:t xml:space="preserve">3. Місце проживання, </w:t>
            </w:r>
          </w:p>
        </w:tc>
        <w:tc>
          <w:tcPr>
            <w:tcW w:w="6626" w:type="dxa"/>
            <w:tcBorders>
              <w:top w:val="single" w:sz="4" w:space="0" w:color="auto"/>
              <w:bottom w:val="single" w:sz="4" w:space="0" w:color="auto"/>
            </w:tcBorders>
          </w:tcPr>
          <w:p w14:paraId="6A8D58B9" w14:textId="77777777" w:rsidR="002B424F" w:rsidRPr="00050AE8" w:rsidRDefault="002B424F" w:rsidP="002B424F">
            <w:pPr>
              <w:autoSpaceDN/>
              <w:jc w:val="both"/>
              <w:textAlignment w:val="auto"/>
              <w:rPr>
                <w:lang w:eastAsia="ar-SA"/>
              </w:rPr>
            </w:pPr>
          </w:p>
        </w:tc>
      </w:tr>
      <w:tr w:rsidR="002B424F" w:rsidRPr="00050AE8" w14:paraId="7295CE0A" w14:textId="77777777" w:rsidTr="00C43810">
        <w:trPr>
          <w:cantSplit/>
          <w:trHeight w:val="94"/>
        </w:trPr>
        <w:tc>
          <w:tcPr>
            <w:tcW w:w="2660" w:type="dxa"/>
          </w:tcPr>
          <w:p w14:paraId="2CD77745" w14:textId="77777777" w:rsidR="002B424F" w:rsidRPr="00050AE8" w:rsidRDefault="002B424F" w:rsidP="002B424F">
            <w:pPr>
              <w:tabs>
                <w:tab w:val="center" w:pos="4677"/>
                <w:tab w:val="right" w:pos="9355"/>
              </w:tabs>
              <w:autoSpaceDN/>
              <w:textAlignment w:val="auto"/>
              <w:rPr>
                <w:spacing w:val="-10"/>
                <w:lang w:eastAsia="ar-SA"/>
              </w:rPr>
            </w:pPr>
            <w:r w:rsidRPr="00050AE8">
              <w:rPr>
                <w:spacing w:val="-10"/>
                <w:lang w:eastAsia="ar-SA"/>
              </w:rPr>
              <w:t>реєстрації</w:t>
            </w:r>
          </w:p>
        </w:tc>
        <w:tc>
          <w:tcPr>
            <w:tcW w:w="6626" w:type="dxa"/>
            <w:tcBorders>
              <w:top w:val="single" w:sz="4" w:space="0" w:color="auto"/>
              <w:bottom w:val="single" w:sz="4" w:space="0" w:color="auto"/>
            </w:tcBorders>
          </w:tcPr>
          <w:p w14:paraId="61075D5E" w14:textId="77777777" w:rsidR="002B424F" w:rsidRPr="00050AE8" w:rsidRDefault="002B424F" w:rsidP="002B424F">
            <w:pPr>
              <w:autoSpaceDN/>
              <w:jc w:val="both"/>
              <w:textAlignment w:val="auto"/>
              <w:rPr>
                <w:lang w:eastAsia="ar-SA"/>
              </w:rPr>
            </w:pPr>
          </w:p>
        </w:tc>
      </w:tr>
      <w:tr w:rsidR="002B424F" w:rsidRPr="00050AE8" w14:paraId="7EED6976" w14:textId="77777777" w:rsidTr="00C43810">
        <w:trPr>
          <w:cantSplit/>
          <w:trHeight w:val="338"/>
        </w:trPr>
        <w:tc>
          <w:tcPr>
            <w:tcW w:w="2660" w:type="dxa"/>
            <w:tcBorders>
              <w:bottom w:val="single" w:sz="4" w:space="0" w:color="auto"/>
            </w:tcBorders>
          </w:tcPr>
          <w:p w14:paraId="780E4F3D" w14:textId="77777777" w:rsidR="002B424F" w:rsidRPr="00050AE8" w:rsidRDefault="002B424F" w:rsidP="002B424F">
            <w:pPr>
              <w:tabs>
                <w:tab w:val="center" w:pos="4677"/>
                <w:tab w:val="right" w:pos="9355"/>
              </w:tabs>
              <w:autoSpaceDN/>
              <w:textAlignment w:val="auto"/>
              <w:rPr>
                <w:spacing w:val="-10"/>
                <w:lang w:eastAsia="ar-SA"/>
              </w:rPr>
            </w:pPr>
            <w:r w:rsidRPr="00050AE8">
              <w:rPr>
                <w:spacing w:val="-10"/>
                <w:lang w:eastAsia="ar-SA"/>
              </w:rPr>
              <w:t>телефон</w:t>
            </w:r>
          </w:p>
        </w:tc>
        <w:tc>
          <w:tcPr>
            <w:tcW w:w="6626" w:type="dxa"/>
            <w:tcBorders>
              <w:top w:val="single" w:sz="4" w:space="0" w:color="auto"/>
              <w:bottom w:val="single" w:sz="4" w:space="0" w:color="auto"/>
            </w:tcBorders>
          </w:tcPr>
          <w:p w14:paraId="5802CFDE" w14:textId="77777777" w:rsidR="002B424F" w:rsidRPr="00050AE8" w:rsidRDefault="002B424F" w:rsidP="002B424F">
            <w:pPr>
              <w:autoSpaceDN/>
              <w:jc w:val="both"/>
              <w:textAlignment w:val="auto"/>
              <w:rPr>
                <w:lang w:eastAsia="ar-SA"/>
              </w:rPr>
            </w:pPr>
          </w:p>
        </w:tc>
      </w:tr>
      <w:tr w:rsidR="002B424F" w:rsidRPr="00050AE8" w14:paraId="5DEA7BBE" w14:textId="77777777" w:rsidTr="00C43810">
        <w:trPr>
          <w:trHeight w:val="227"/>
        </w:trPr>
        <w:tc>
          <w:tcPr>
            <w:tcW w:w="2660" w:type="dxa"/>
            <w:tcBorders>
              <w:top w:val="single" w:sz="4" w:space="0" w:color="auto"/>
              <w:bottom w:val="single" w:sz="4" w:space="0" w:color="auto"/>
            </w:tcBorders>
          </w:tcPr>
          <w:p w14:paraId="74F3D0B2" w14:textId="77777777" w:rsidR="002B424F" w:rsidRPr="00050AE8" w:rsidRDefault="002B424F" w:rsidP="002B424F">
            <w:pPr>
              <w:autoSpaceDN/>
              <w:textAlignment w:val="auto"/>
              <w:rPr>
                <w:spacing w:val="-10"/>
                <w:lang w:eastAsia="ar-SA"/>
              </w:rPr>
            </w:pPr>
            <w:r w:rsidRPr="00050AE8">
              <w:rPr>
                <w:spacing w:val="-10"/>
                <w:lang w:eastAsia="ar-SA"/>
              </w:rPr>
              <w:t>4. Громадянство</w:t>
            </w:r>
          </w:p>
        </w:tc>
        <w:tc>
          <w:tcPr>
            <w:tcW w:w="6626" w:type="dxa"/>
          </w:tcPr>
          <w:p w14:paraId="489A2E2E" w14:textId="77777777" w:rsidR="002B424F" w:rsidRPr="00050AE8" w:rsidRDefault="002B424F" w:rsidP="002B424F">
            <w:pPr>
              <w:autoSpaceDN/>
              <w:jc w:val="both"/>
              <w:textAlignment w:val="auto"/>
              <w:rPr>
                <w:lang w:eastAsia="ar-SA"/>
              </w:rPr>
            </w:pPr>
          </w:p>
        </w:tc>
      </w:tr>
      <w:tr w:rsidR="002B424F" w:rsidRPr="00050AE8" w14:paraId="3FA4BDD2" w14:textId="77777777" w:rsidTr="00C43810">
        <w:trPr>
          <w:cantSplit/>
          <w:trHeight w:val="178"/>
        </w:trPr>
        <w:tc>
          <w:tcPr>
            <w:tcW w:w="2660" w:type="dxa"/>
            <w:tcBorders>
              <w:top w:val="single" w:sz="4" w:space="0" w:color="auto"/>
              <w:bottom w:val="single" w:sz="4" w:space="0" w:color="auto"/>
            </w:tcBorders>
          </w:tcPr>
          <w:p w14:paraId="079A0A7C" w14:textId="77777777" w:rsidR="002B424F" w:rsidRPr="00050AE8" w:rsidRDefault="002B424F" w:rsidP="002B424F">
            <w:pPr>
              <w:autoSpaceDN/>
              <w:textAlignment w:val="auto"/>
              <w:rPr>
                <w:spacing w:val="-10"/>
                <w:lang w:eastAsia="ar-SA"/>
              </w:rPr>
            </w:pPr>
            <w:r w:rsidRPr="00050AE8">
              <w:rPr>
                <w:spacing w:val="-10"/>
                <w:lang w:eastAsia="ar-SA"/>
              </w:rPr>
              <w:t>5. Сімейний стан</w:t>
            </w:r>
          </w:p>
        </w:tc>
        <w:tc>
          <w:tcPr>
            <w:tcW w:w="6626" w:type="dxa"/>
            <w:tcBorders>
              <w:top w:val="single" w:sz="4" w:space="0" w:color="auto"/>
              <w:bottom w:val="single" w:sz="4" w:space="0" w:color="auto"/>
            </w:tcBorders>
          </w:tcPr>
          <w:p w14:paraId="3B90DE16" w14:textId="77777777" w:rsidR="002B424F" w:rsidRPr="00050AE8" w:rsidRDefault="002B424F" w:rsidP="002B424F">
            <w:pPr>
              <w:autoSpaceDN/>
              <w:jc w:val="both"/>
              <w:textAlignment w:val="auto"/>
              <w:rPr>
                <w:lang w:eastAsia="ar-SA"/>
              </w:rPr>
            </w:pPr>
          </w:p>
        </w:tc>
      </w:tr>
      <w:tr w:rsidR="002B424F" w:rsidRPr="00050AE8" w14:paraId="677408D7" w14:textId="77777777" w:rsidTr="00C43810">
        <w:trPr>
          <w:cantSplit/>
          <w:trHeight w:val="143"/>
        </w:trPr>
        <w:tc>
          <w:tcPr>
            <w:tcW w:w="2660" w:type="dxa"/>
            <w:tcBorders>
              <w:top w:val="single" w:sz="4" w:space="0" w:color="auto"/>
              <w:bottom w:val="single" w:sz="4" w:space="0" w:color="auto"/>
            </w:tcBorders>
          </w:tcPr>
          <w:p w14:paraId="2E12F43C" w14:textId="77777777" w:rsidR="002B424F" w:rsidRPr="00050AE8" w:rsidRDefault="002B424F" w:rsidP="002B424F">
            <w:pPr>
              <w:autoSpaceDN/>
              <w:textAlignment w:val="auto"/>
              <w:rPr>
                <w:spacing w:val="-10"/>
                <w:lang w:eastAsia="ar-SA"/>
              </w:rPr>
            </w:pPr>
            <w:r w:rsidRPr="00050AE8">
              <w:rPr>
                <w:spacing w:val="-10"/>
                <w:lang w:eastAsia="ar-SA"/>
              </w:rPr>
              <w:t>Кількість осіб на утриманні</w:t>
            </w:r>
          </w:p>
        </w:tc>
        <w:tc>
          <w:tcPr>
            <w:tcW w:w="6626" w:type="dxa"/>
            <w:tcBorders>
              <w:top w:val="single" w:sz="4" w:space="0" w:color="auto"/>
              <w:bottom w:val="single" w:sz="4" w:space="0" w:color="auto"/>
            </w:tcBorders>
          </w:tcPr>
          <w:p w14:paraId="28307E8F" w14:textId="77777777" w:rsidR="002B424F" w:rsidRPr="00050AE8" w:rsidRDefault="002B424F" w:rsidP="002B424F">
            <w:pPr>
              <w:autoSpaceDN/>
              <w:jc w:val="both"/>
              <w:textAlignment w:val="auto"/>
              <w:rPr>
                <w:lang w:eastAsia="ar-SA"/>
              </w:rPr>
            </w:pPr>
          </w:p>
        </w:tc>
      </w:tr>
      <w:tr w:rsidR="002B424F" w:rsidRPr="00050AE8" w14:paraId="0208A32B" w14:textId="77777777" w:rsidTr="00C43810">
        <w:trPr>
          <w:trHeight w:val="142"/>
        </w:trPr>
        <w:tc>
          <w:tcPr>
            <w:tcW w:w="2660" w:type="dxa"/>
            <w:tcBorders>
              <w:top w:val="single" w:sz="4" w:space="0" w:color="auto"/>
              <w:bottom w:val="single" w:sz="4" w:space="0" w:color="auto"/>
            </w:tcBorders>
          </w:tcPr>
          <w:p w14:paraId="69841897" w14:textId="77777777" w:rsidR="002B424F" w:rsidRPr="00050AE8" w:rsidRDefault="002B424F" w:rsidP="002B424F">
            <w:pPr>
              <w:tabs>
                <w:tab w:val="left" w:pos="450"/>
              </w:tabs>
              <w:autoSpaceDN/>
              <w:ind w:right="-76"/>
              <w:textAlignment w:val="auto"/>
              <w:rPr>
                <w:spacing w:val="-10"/>
                <w:lang w:eastAsia="ar-SA"/>
              </w:rPr>
            </w:pPr>
            <w:r w:rsidRPr="00050AE8">
              <w:rPr>
                <w:spacing w:val="-10"/>
                <w:lang w:eastAsia="ar-SA"/>
              </w:rPr>
              <w:t>6. Місце роботи, посада</w:t>
            </w:r>
          </w:p>
        </w:tc>
        <w:tc>
          <w:tcPr>
            <w:tcW w:w="6626" w:type="dxa"/>
            <w:tcBorders>
              <w:top w:val="single" w:sz="4" w:space="0" w:color="auto"/>
              <w:bottom w:val="single" w:sz="4" w:space="0" w:color="auto"/>
            </w:tcBorders>
          </w:tcPr>
          <w:p w14:paraId="0BB035B2" w14:textId="77777777" w:rsidR="002B424F" w:rsidRPr="00050AE8" w:rsidRDefault="002B424F" w:rsidP="002B424F">
            <w:pPr>
              <w:autoSpaceDN/>
              <w:jc w:val="both"/>
              <w:textAlignment w:val="auto"/>
              <w:rPr>
                <w:lang w:eastAsia="ar-SA"/>
              </w:rPr>
            </w:pPr>
          </w:p>
        </w:tc>
      </w:tr>
      <w:tr w:rsidR="002B424F" w:rsidRPr="00050AE8" w14:paraId="77F50DC7" w14:textId="77777777" w:rsidTr="00C43810">
        <w:trPr>
          <w:trHeight w:val="283"/>
        </w:trPr>
        <w:tc>
          <w:tcPr>
            <w:tcW w:w="2660" w:type="dxa"/>
            <w:tcBorders>
              <w:top w:val="single" w:sz="4" w:space="0" w:color="auto"/>
              <w:bottom w:val="single" w:sz="4" w:space="0" w:color="auto"/>
            </w:tcBorders>
          </w:tcPr>
          <w:p w14:paraId="20685043" w14:textId="77777777" w:rsidR="002B424F" w:rsidRPr="00050AE8" w:rsidRDefault="002B424F" w:rsidP="002B424F">
            <w:pPr>
              <w:autoSpaceDN/>
              <w:textAlignment w:val="auto"/>
              <w:rPr>
                <w:spacing w:val="-10"/>
                <w:lang w:eastAsia="ar-SA"/>
              </w:rPr>
            </w:pPr>
            <w:r w:rsidRPr="00050AE8">
              <w:rPr>
                <w:spacing w:val="-10"/>
                <w:lang w:eastAsia="ar-SA"/>
              </w:rPr>
              <w:t>7. Середньомісячний дохід</w:t>
            </w:r>
          </w:p>
        </w:tc>
        <w:tc>
          <w:tcPr>
            <w:tcW w:w="6626" w:type="dxa"/>
            <w:tcBorders>
              <w:top w:val="single" w:sz="4" w:space="0" w:color="auto"/>
              <w:bottom w:val="single" w:sz="4" w:space="0" w:color="auto"/>
            </w:tcBorders>
          </w:tcPr>
          <w:p w14:paraId="5CDBD130" w14:textId="77777777" w:rsidR="002B424F" w:rsidRPr="00050AE8" w:rsidRDefault="002B424F" w:rsidP="002B424F">
            <w:pPr>
              <w:autoSpaceDN/>
              <w:jc w:val="both"/>
              <w:textAlignment w:val="auto"/>
              <w:rPr>
                <w:lang w:eastAsia="ar-SA"/>
              </w:rPr>
            </w:pPr>
          </w:p>
        </w:tc>
      </w:tr>
      <w:tr w:rsidR="002B424F" w:rsidRPr="00050AE8" w14:paraId="3903570D" w14:textId="77777777" w:rsidTr="00C43810">
        <w:tc>
          <w:tcPr>
            <w:tcW w:w="2660" w:type="dxa"/>
            <w:tcBorders>
              <w:top w:val="single" w:sz="4" w:space="0" w:color="auto"/>
            </w:tcBorders>
          </w:tcPr>
          <w:p w14:paraId="0F1E885A" w14:textId="77777777" w:rsidR="002B424F" w:rsidRPr="00050AE8" w:rsidRDefault="002B424F" w:rsidP="002B424F">
            <w:pPr>
              <w:autoSpaceDN/>
              <w:textAlignment w:val="auto"/>
              <w:rPr>
                <w:spacing w:val="-10"/>
                <w:lang w:eastAsia="ar-SA"/>
              </w:rPr>
            </w:pPr>
            <w:r w:rsidRPr="00050AE8">
              <w:rPr>
                <w:spacing w:val="-10"/>
                <w:lang w:eastAsia="ar-SA"/>
              </w:rPr>
              <w:t>8. Паспорт</w:t>
            </w:r>
          </w:p>
        </w:tc>
        <w:tc>
          <w:tcPr>
            <w:tcW w:w="6626" w:type="dxa"/>
            <w:tcBorders>
              <w:top w:val="single" w:sz="4" w:space="0" w:color="auto"/>
              <w:bottom w:val="single" w:sz="4" w:space="0" w:color="auto"/>
            </w:tcBorders>
          </w:tcPr>
          <w:p w14:paraId="21619E51" w14:textId="77777777" w:rsidR="002B424F" w:rsidRPr="00050AE8" w:rsidRDefault="002B424F" w:rsidP="002B424F">
            <w:pPr>
              <w:autoSpaceDN/>
              <w:jc w:val="both"/>
              <w:textAlignment w:val="auto"/>
              <w:rPr>
                <w:lang w:eastAsia="ar-SA"/>
              </w:rPr>
            </w:pPr>
            <w:r w:rsidRPr="00050AE8">
              <w:rPr>
                <w:lang w:eastAsia="ar-SA"/>
              </w:rPr>
              <w:t>серія                    №                           виданий</w:t>
            </w:r>
          </w:p>
        </w:tc>
      </w:tr>
      <w:tr w:rsidR="002B424F" w:rsidRPr="00050AE8" w14:paraId="00403AE2" w14:textId="77777777" w:rsidTr="00C43810">
        <w:tc>
          <w:tcPr>
            <w:tcW w:w="2660" w:type="dxa"/>
          </w:tcPr>
          <w:p w14:paraId="502F6E74" w14:textId="77777777" w:rsidR="002B424F" w:rsidRPr="00050AE8" w:rsidRDefault="002B424F" w:rsidP="002B424F">
            <w:pPr>
              <w:autoSpaceDN/>
              <w:textAlignment w:val="auto"/>
              <w:rPr>
                <w:spacing w:val="-10"/>
                <w:lang w:eastAsia="ar-SA"/>
              </w:rPr>
            </w:pPr>
            <w:r w:rsidRPr="00050AE8">
              <w:rPr>
                <w:spacing w:val="-10"/>
                <w:lang w:eastAsia="ar-SA"/>
              </w:rPr>
              <w:t xml:space="preserve">або інший документ,  </w:t>
            </w:r>
          </w:p>
        </w:tc>
        <w:tc>
          <w:tcPr>
            <w:tcW w:w="6626" w:type="dxa"/>
            <w:tcBorders>
              <w:top w:val="single" w:sz="4" w:space="0" w:color="auto"/>
              <w:bottom w:val="single" w:sz="4" w:space="0" w:color="auto"/>
            </w:tcBorders>
          </w:tcPr>
          <w:p w14:paraId="46AD4516" w14:textId="77777777" w:rsidR="002B424F" w:rsidRPr="00050AE8" w:rsidRDefault="002B424F" w:rsidP="002B424F">
            <w:pPr>
              <w:autoSpaceDN/>
              <w:jc w:val="both"/>
              <w:textAlignment w:val="auto"/>
              <w:rPr>
                <w:lang w:eastAsia="ar-SA"/>
              </w:rPr>
            </w:pPr>
          </w:p>
        </w:tc>
      </w:tr>
      <w:tr w:rsidR="002B424F" w:rsidRPr="00050AE8" w14:paraId="61ECAF18" w14:textId="77777777" w:rsidTr="00C43810">
        <w:trPr>
          <w:cantSplit/>
          <w:trHeight w:val="108"/>
        </w:trPr>
        <w:tc>
          <w:tcPr>
            <w:tcW w:w="2660" w:type="dxa"/>
            <w:tcBorders>
              <w:bottom w:val="single" w:sz="4" w:space="0" w:color="auto"/>
            </w:tcBorders>
          </w:tcPr>
          <w:p w14:paraId="3B1F9411" w14:textId="77777777" w:rsidR="002B424F" w:rsidRPr="00050AE8" w:rsidRDefault="002B424F" w:rsidP="002B424F">
            <w:pPr>
              <w:autoSpaceDN/>
              <w:textAlignment w:val="auto"/>
              <w:rPr>
                <w:spacing w:val="-10"/>
                <w:lang w:eastAsia="ar-SA"/>
              </w:rPr>
            </w:pPr>
            <w:r w:rsidRPr="00050AE8">
              <w:rPr>
                <w:spacing w:val="-10"/>
                <w:lang w:eastAsia="ar-SA"/>
              </w:rPr>
              <w:t>що посвідчує особу</w:t>
            </w:r>
          </w:p>
        </w:tc>
        <w:tc>
          <w:tcPr>
            <w:tcW w:w="6626" w:type="dxa"/>
            <w:tcBorders>
              <w:top w:val="single" w:sz="4" w:space="0" w:color="auto"/>
              <w:bottom w:val="single" w:sz="4" w:space="0" w:color="auto"/>
            </w:tcBorders>
          </w:tcPr>
          <w:p w14:paraId="45803136" w14:textId="77777777" w:rsidR="002B424F" w:rsidRPr="00050AE8" w:rsidRDefault="002B424F" w:rsidP="002B424F">
            <w:pPr>
              <w:autoSpaceDN/>
              <w:jc w:val="both"/>
              <w:textAlignment w:val="auto"/>
              <w:rPr>
                <w:lang w:eastAsia="ar-SA"/>
              </w:rPr>
            </w:pPr>
          </w:p>
        </w:tc>
      </w:tr>
      <w:tr w:rsidR="002B424F" w:rsidRPr="00050AE8" w14:paraId="06EB2252" w14:textId="77777777" w:rsidTr="00C43810">
        <w:trPr>
          <w:cantSplit/>
          <w:trHeight w:val="416"/>
        </w:trPr>
        <w:tc>
          <w:tcPr>
            <w:tcW w:w="2660" w:type="dxa"/>
            <w:vMerge w:val="restart"/>
            <w:tcBorders>
              <w:top w:val="single" w:sz="4" w:space="0" w:color="auto"/>
              <w:bottom w:val="single" w:sz="4" w:space="0" w:color="auto"/>
            </w:tcBorders>
          </w:tcPr>
          <w:p w14:paraId="50061AB0" w14:textId="77777777" w:rsidR="002B424F" w:rsidRPr="00050AE8" w:rsidRDefault="002B424F" w:rsidP="002B424F">
            <w:pPr>
              <w:autoSpaceDN/>
              <w:textAlignment w:val="auto"/>
              <w:rPr>
                <w:spacing w:val="-10"/>
                <w:lang w:eastAsia="ar-SA"/>
              </w:rPr>
            </w:pPr>
            <w:r w:rsidRPr="00050AE8">
              <w:rPr>
                <w:spacing w:val="-10"/>
                <w:lang w:eastAsia="ar-SA"/>
              </w:rPr>
              <w:t>9.  Чи притягався (</w:t>
            </w:r>
            <w:r w:rsidRPr="00050AE8">
              <w:rPr>
                <w:spacing w:val="-10"/>
                <w:lang w:eastAsia="ar-SA"/>
              </w:rPr>
              <w:noBreakHyphen/>
            </w:r>
            <w:proofErr w:type="spellStart"/>
            <w:r w:rsidRPr="00050AE8">
              <w:rPr>
                <w:spacing w:val="-10"/>
                <w:lang w:eastAsia="ar-SA"/>
              </w:rPr>
              <w:t>лася</w:t>
            </w:r>
            <w:proofErr w:type="spellEnd"/>
            <w:r w:rsidRPr="00050AE8">
              <w:rPr>
                <w:spacing w:val="-10"/>
                <w:lang w:eastAsia="ar-SA"/>
              </w:rPr>
              <w:t>) протягом року  до адміністративної відповідальності</w:t>
            </w:r>
          </w:p>
        </w:tc>
        <w:tc>
          <w:tcPr>
            <w:tcW w:w="6626" w:type="dxa"/>
            <w:tcBorders>
              <w:top w:val="single" w:sz="4" w:space="0" w:color="auto"/>
              <w:bottom w:val="single" w:sz="4" w:space="0" w:color="auto"/>
            </w:tcBorders>
          </w:tcPr>
          <w:p w14:paraId="153AAC27" w14:textId="77777777" w:rsidR="002B424F" w:rsidRPr="00050AE8" w:rsidRDefault="002B424F" w:rsidP="002B424F">
            <w:pPr>
              <w:autoSpaceDN/>
              <w:jc w:val="both"/>
              <w:textAlignment w:val="auto"/>
              <w:rPr>
                <w:lang w:eastAsia="ar-SA"/>
              </w:rPr>
            </w:pPr>
          </w:p>
        </w:tc>
      </w:tr>
      <w:tr w:rsidR="002B424F" w:rsidRPr="00050AE8" w14:paraId="35DBD202" w14:textId="77777777" w:rsidTr="00C43810">
        <w:trPr>
          <w:cantSplit/>
          <w:trHeight w:val="420"/>
        </w:trPr>
        <w:tc>
          <w:tcPr>
            <w:tcW w:w="2660" w:type="dxa"/>
            <w:vMerge/>
            <w:tcBorders>
              <w:bottom w:val="single" w:sz="4" w:space="0" w:color="auto"/>
            </w:tcBorders>
          </w:tcPr>
          <w:p w14:paraId="05906894" w14:textId="77777777" w:rsidR="002B424F" w:rsidRPr="00050AE8" w:rsidRDefault="002B424F" w:rsidP="002B424F">
            <w:pPr>
              <w:autoSpaceDN/>
              <w:textAlignment w:val="auto"/>
              <w:rPr>
                <w:lang w:eastAsia="ar-SA"/>
              </w:rPr>
            </w:pPr>
          </w:p>
        </w:tc>
        <w:tc>
          <w:tcPr>
            <w:tcW w:w="6626" w:type="dxa"/>
            <w:tcBorders>
              <w:top w:val="single" w:sz="4" w:space="0" w:color="auto"/>
              <w:bottom w:val="single" w:sz="4" w:space="0" w:color="auto"/>
            </w:tcBorders>
          </w:tcPr>
          <w:p w14:paraId="10089F81" w14:textId="77777777" w:rsidR="002B424F" w:rsidRPr="00050AE8" w:rsidRDefault="002B424F" w:rsidP="002B424F">
            <w:pPr>
              <w:autoSpaceDN/>
              <w:jc w:val="both"/>
              <w:textAlignment w:val="auto"/>
              <w:rPr>
                <w:lang w:eastAsia="ar-SA"/>
              </w:rPr>
            </w:pPr>
          </w:p>
        </w:tc>
      </w:tr>
    </w:tbl>
    <w:p w14:paraId="4D146EC4" w14:textId="77777777" w:rsidR="002B424F" w:rsidRPr="00050AE8" w:rsidRDefault="002B424F" w:rsidP="002B424F">
      <w:pPr>
        <w:autoSpaceDN/>
        <w:jc w:val="both"/>
        <w:textAlignment w:val="auto"/>
        <w:rPr>
          <w:lang w:eastAsia="ar-SA"/>
        </w:rPr>
      </w:pPr>
    </w:p>
    <w:p w14:paraId="23EA3F74" w14:textId="5556F382" w:rsidR="002B424F" w:rsidRPr="00050AE8" w:rsidRDefault="002B424F" w:rsidP="002B424F">
      <w:pPr>
        <w:autoSpaceDN/>
        <w:jc w:val="both"/>
        <w:textAlignment w:val="auto"/>
        <w:rPr>
          <w:noProof/>
          <w:lang w:eastAsia="ar-SA"/>
        </w:rPr>
      </w:pPr>
      <w:r w:rsidRPr="00050AE8">
        <w:rPr>
          <w:noProof/>
          <w:lang w:eastAsia="uk-UA"/>
        </w:rPr>
        <mc:AlternateContent>
          <mc:Choice Requires="wps">
            <w:drawing>
              <wp:anchor distT="0" distB="0" distL="114300" distR="114300" simplePos="0" relativeHeight="251661312" behindDoc="0" locked="0" layoutInCell="0" allowOverlap="1" wp14:anchorId="53697E8B" wp14:editId="7DC04D00">
                <wp:simplePos x="0" y="0"/>
                <wp:positionH relativeFrom="column">
                  <wp:posOffset>2628900</wp:posOffset>
                </wp:positionH>
                <wp:positionV relativeFrom="paragraph">
                  <wp:posOffset>152400</wp:posOffset>
                </wp:positionV>
                <wp:extent cx="3059430" cy="0"/>
                <wp:effectExtent l="9525" t="6985" r="7620" b="12065"/>
                <wp:wrapNone/>
                <wp:docPr id="34" name="Пряма сполучна ліні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B3A8" id="Пряма сполучна лінія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44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" o:allowincell="f"/>
            </w:pict>
          </mc:Fallback>
        </mc:AlternateContent>
      </w:r>
      <w:r w:rsidRPr="00050AE8">
        <w:rPr>
          <w:lang w:eastAsia="ar-SA"/>
        </w:rPr>
        <w:t xml:space="preserve">Даний </w:t>
      </w:r>
      <w:r w:rsidRPr="00050AE8">
        <w:rPr>
          <w:noProof/>
          <w:lang w:eastAsia="ar-SA"/>
        </w:rPr>
        <w:t xml:space="preserve">протокол складено про те, що </w:t>
      </w:r>
    </w:p>
    <w:p w14:paraId="6C910E58" w14:textId="77777777" w:rsidR="002B424F" w:rsidRPr="00050AE8" w:rsidRDefault="002B424F" w:rsidP="002B424F">
      <w:pPr>
        <w:autoSpaceDN/>
        <w:jc w:val="both"/>
        <w:textAlignment w:val="auto"/>
        <w:rPr>
          <w:noProof/>
          <w:lang w:eastAsia="ar-SA"/>
        </w:rPr>
      </w:pPr>
    </w:p>
    <w:p w14:paraId="13E03192" w14:textId="2FC28C66" w:rsidR="002B424F" w:rsidRPr="00050AE8" w:rsidRDefault="002B424F" w:rsidP="002B424F">
      <w:pPr>
        <w:autoSpaceDN/>
        <w:jc w:val="both"/>
        <w:textAlignment w:val="auto"/>
        <w:rPr>
          <w:noProof/>
          <w:lang w:eastAsia="ar-SA"/>
        </w:rPr>
      </w:pPr>
      <w:r w:rsidRPr="00050AE8">
        <w:rPr>
          <w:noProof/>
          <w:lang w:eastAsia="uk-UA"/>
        </w:rPr>
        <mc:AlternateContent>
          <mc:Choice Requires="wps">
            <w:drawing>
              <wp:anchor distT="0" distB="0" distL="114300" distR="114300" simplePos="0" relativeHeight="251662336" behindDoc="0" locked="0" layoutInCell="0" allowOverlap="1" wp14:anchorId="112884D3" wp14:editId="34EE29B3">
                <wp:simplePos x="0" y="0"/>
                <wp:positionH relativeFrom="column">
                  <wp:posOffset>-18415</wp:posOffset>
                </wp:positionH>
                <wp:positionV relativeFrom="paragraph">
                  <wp:posOffset>6985</wp:posOffset>
                </wp:positionV>
                <wp:extent cx="5718810" cy="0"/>
                <wp:effectExtent l="10160" t="12700" r="5080" b="6350"/>
                <wp:wrapNone/>
                <wp:docPr id="33" name="Пряма сполучна ліні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A7B5" id="Пряма сполучна лінія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4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" o:allowincell="f"/>
            </w:pict>
          </mc:Fallback>
        </mc:AlternateContent>
      </w:r>
      <w:r w:rsidRPr="00050AE8">
        <w:rPr>
          <w:noProof/>
          <w:lang w:eastAsia="ar-SA"/>
        </w:rPr>
        <w:t xml:space="preserve">                                                   (зміст  правопорушення)</w:t>
      </w:r>
    </w:p>
    <w:p w14:paraId="1ADA5B39" w14:textId="77777777" w:rsidR="002B424F" w:rsidRPr="00050AE8" w:rsidRDefault="002B424F" w:rsidP="002B424F">
      <w:pPr>
        <w:autoSpaceDN/>
        <w:jc w:val="both"/>
        <w:textAlignment w:val="auto"/>
        <w:rPr>
          <w:noProof/>
          <w:lang w:eastAsia="ar-SA"/>
        </w:rPr>
      </w:pPr>
    </w:p>
    <w:p w14:paraId="45EA617D" w14:textId="28F6A4C3" w:rsidR="002B424F" w:rsidRPr="00050AE8" w:rsidRDefault="002B424F" w:rsidP="002B424F">
      <w:pPr>
        <w:autoSpaceDN/>
        <w:jc w:val="both"/>
        <w:textAlignment w:val="auto"/>
        <w:rPr>
          <w:noProof/>
          <w:lang w:eastAsia="ar-SA"/>
        </w:rPr>
      </w:pPr>
      <w:r w:rsidRPr="00050AE8">
        <w:rPr>
          <w:noProof/>
          <w:lang w:eastAsia="ar-SA"/>
        </w:rPr>
        <w:tab/>
      </w:r>
      <w:r w:rsidRPr="00050AE8">
        <w:rPr>
          <w:noProof/>
          <w:lang w:eastAsia="uk-UA"/>
        </w:rPr>
        <mc:AlternateContent>
          <mc:Choice Requires="wps">
            <w:drawing>
              <wp:anchor distT="0" distB="0" distL="114300" distR="114300" simplePos="0" relativeHeight="251663360" behindDoc="0" locked="0" layoutInCell="0" allowOverlap="1" wp14:anchorId="5A7C3C76" wp14:editId="3AC1696F">
                <wp:simplePos x="0" y="0"/>
                <wp:positionH relativeFrom="column">
                  <wp:posOffset>-30480</wp:posOffset>
                </wp:positionH>
                <wp:positionV relativeFrom="paragraph">
                  <wp:posOffset>24765</wp:posOffset>
                </wp:positionV>
                <wp:extent cx="5718810" cy="0"/>
                <wp:effectExtent l="7620" t="9525" r="7620" b="9525"/>
                <wp:wrapNone/>
                <wp:docPr id="32" name="Пряма сполучна ліні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2A6D5" id="Пряма сполучна лінія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5pt" to="44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" o:allowincell="f"/>
            </w:pict>
          </mc:Fallback>
        </mc:AlternateContent>
      </w:r>
      <w:r w:rsidRPr="00050AE8">
        <w:rPr>
          <w:noProof/>
          <w:lang w:eastAsia="ar-SA"/>
        </w:rPr>
        <w:tab/>
      </w:r>
    </w:p>
    <w:p w14:paraId="4BAAD2B3" w14:textId="77777777" w:rsidR="002B424F" w:rsidRPr="00050AE8" w:rsidRDefault="002B424F" w:rsidP="002B424F">
      <w:pPr>
        <w:autoSpaceDN/>
        <w:jc w:val="both"/>
        <w:textAlignment w:val="auto"/>
        <w:rPr>
          <w:noProof/>
          <w:lang w:eastAsia="ar-SA"/>
        </w:rPr>
      </w:pPr>
      <w:r w:rsidRPr="00050AE8">
        <w:rPr>
          <w:noProof/>
          <w:lang w:eastAsia="ar-SA"/>
        </w:rPr>
        <w:t>_________________________________________________________________</w:t>
      </w:r>
    </w:p>
    <w:p w14:paraId="7361F225" w14:textId="77777777" w:rsidR="002B424F" w:rsidRPr="00050AE8" w:rsidRDefault="002B424F" w:rsidP="002B424F">
      <w:pPr>
        <w:autoSpaceDN/>
        <w:jc w:val="both"/>
        <w:textAlignment w:val="auto"/>
        <w:rPr>
          <w:noProof/>
          <w:lang w:eastAsia="ar-SA"/>
        </w:rPr>
      </w:pPr>
    </w:p>
    <w:p w14:paraId="4DAD90EA" w14:textId="75B950BA" w:rsidR="003275C0" w:rsidRPr="00050AE8" w:rsidRDefault="002B424F" w:rsidP="003275C0">
      <w:pPr>
        <w:jc w:val="both"/>
        <w:rPr>
          <w:u w:val="single"/>
        </w:rPr>
      </w:pPr>
      <w:r w:rsidRPr="00050AE8">
        <w:rPr>
          <w:i/>
          <w:noProof/>
          <w:u w:val="single"/>
          <w:lang w:eastAsia="uk-UA"/>
        </w:rPr>
        <mc:AlternateContent>
          <mc:Choice Requires="wps">
            <w:drawing>
              <wp:anchor distT="0" distB="0" distL="114300" distR="114300" simplePos="0" relativeHeight="251664384" behindDoc="0" locked="0" layoutInCell="0" allowOverlap="1" wp14:anchorId="6B286257" wp14:editId="325F2E51">
                <wp:simplePos x="0" y="0"/>
                <wp:positionH relativeFrom="column">
                  <wp:posOffset>-30480</wp:posOffset>
                </wp:positionH>
                <wp:positionV relativeFrom="paragraph">
                  <wp:posOffset>30480</wp:posOffset>
                </wp:positionV>
                <wp:extent cx="5718810" cy="0"/>
                <wp:effectExtent l="7620" t="8890" r="7620" b="10160"/>
                <wp:wrapNone/>
                <wp:docPr id="31" name="Пряма сполучна ліні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A820" id="Пряма сполучна лінія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pt" to="44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" o:allowincell="f"/>
            </w:pict>
          </mc:Fallback>
        </mc:AlternateContent>
      </w:r>
      <w:r w:rsidRPr="00050AE8">
        <w:rPr>
          <w:i/>
          <w:u w:val="single"/>
          <w:lang w:eastAsia="ar-SA"/>
        </w:rPr>
        <w:t xml:space="preserve">порушив вимоги: </w:t>
      </w:r>
      <w:r w:rsidRPr="00050AE8">
        <w:rPr>
          <w:u w:val="single"/>
          <w:lang w:eastAsia="ar-SA"/>
        </w:rPr>
        <w:t xml:space="preserve">п.                Правил благоустрою території </w:t>
      </w:r>
      <w:r w:rsidR="003275C0" w:rsidRPr="00050AE8">
        <w:rPr>
          <w:u w:val="single"/>
        </w:rPr>
        <w:t>Кутської</w:t>
      </w:r>
    </w:p>
    <w:p w14:paraId="0F935C79" w14:textId="2CF10F89" w:rsidR="002B424F" w:rsidRPr="00050AE8" w:rsidRDefault="003275C0" w:rsidP="003275C0">
      <w:pPr>
        <w:jc w:val="both"/>
        <w:rPr>
          <w:u w:val="single"/>
          <w:lang w:eastAsia="ar-SA"/>
        </w:rPr>
      </w:pPr>
      <w:r w:rsidRPr="00050AE8">
        <w:rPr>
          <w:u w:val="single"/>
        </w:rPr>
        <w:t>селищної територіальної громади</w:t>
      </w:r>
      <w:r w:rsidRPr="00050AE8">
        <w:rPr>
          <w:b/>
          <w:u w:val="single"/>
        </w:rPr>
        <w:t xml:space="preserve"> </w:t>
      </w:r>
      <w:r w:rsidR="002B424F" w:rsidRPr="00050AE8">
        <w:rPr>
          <w:u w:val="single"/>
          <w:lang w:eastAsia="ar-SA"/>
        </w:rPr>
        <w:t>Косівського району,</w:t>
      </w:r>
      <w:r w:rsidR="002B424F" w:rsidRPr="00050AE8">
        <w:rPr>
          <w:lang w:eastAsia="ar-SA"/>
        </w:rPr>
        <w:t xml:space="preserve"> </w:t>
      </w:r>
      <w:r w:rsidR="002B424F" w:rsidRPr="00050AE8">
        <w:rPr>
          <w:u w:val="single"/>
          <w:lang w:eastAsia="ar-SA"/>
        </w:rPr>
        <w:t xml:space="preserve">Івано-Франківської області, затверджених рішенням Кутської селищної ради_______ </w:t>
      </w:r>
    </w:p>
    <w:p w14:paraId="234F3825" w14:textId="77777777" w:rsidR="002B424F" w:rsidRPr="00050AE8" w:rsidRDefault="002B424F" w:rsidP="002B424F">
      <w:pPr>
        <w:autoSpaceDN/>
        <w:spacing w:before="40"/>
        <w:jc w:val="both"/>
        <w:textAlignment w:val="auto"/>
        <w:rPr>
          <w:i/>
          <w:lang w:eastAsia="ar-SA"/>
        </w:rPr>
      </w:pPr>
      <w:r w:rsidRPr="00050AE8">
        <w:rPr>
          <w:lang w:eastAsia="ar-SA"/>
        </w:rPr>
        <w:t xml:space="preserve">від                    №    </w:t>
      </w:r>
    </w:p>
    <w:p w14:paraId="3129A109" w14:textId="1F5CBB3D" w:rsidR="002B424F" w:rsidRPr="00050AE8" w:rsidRDefault="002B424F" w:rsidP="002B424F">
      <w:pPr>
        <w:autoSpaceDN/>
        <w:jc w:val="both"/>
        <w:textAlignment w:val="auto"/>
        <w:rPr>
          <w:lang w:eastAsia="ar-SA"/>
        </w:rPr>
      </w:pPr>
      <w:r w:rsidRPr="00050AE8">
        <w:rPr>
          <w:noProof/>
          <w:lang w:eastAsia="uk-UA"/>
        </w:rPr>
        <mc:AlternateContent>
          <mc:Choice Requires="wps">
            <w:drawing>
              <wp:anchor distT="0" distB="0" distL="114300" distR="114300" simplePos="0" relativeHeight="251665408" behindDoc="0" locked="0" layoutInCell="0" allowOverlap="1" wp14:anchorId="07519DE4" wp14:editId="5C5AB849">
                <wp:simplePos x="0" y="0"/>
                <wp:positionH relativeFrom="column">
                  <wp:posOffset>-30480</wp:posOffset>
                </wp:positionH>
                <wp:positionV relativeFrom="paragraph">
                  <wp:posOffset>48260</wp:posOffset>
                </wp:positionV>
                <wp:extent cx="5718810" cy="0"/>
                <wp:effectExtent l="7620" t="12700" r="7620" b="6350"/>
                <wp:wrapNone/>
                <wp:docPr id="30"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B32B" id="Пряма сполучна ліні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pt" to="44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" o:allowincell="f"/>
            </w:pict>
          </mc:Fallback>
        </mc:AlternateContent>
      </w:r>
    </w:p>
    <w:p w14:paraId="25139596" w14:textId="77777777" w:rsidR="002B424F" w:rsidRPr="00050AE8" w:rsidRDefault="002B424F" w:rsidP="002B424F">
      <w:pPr>
        <w:autoSpaceDN/>
        <w:jc w:val="both"/>
        <w:textAlignment w:val="auto"/>
        <w:rPr>
          <w:lang w:eastAsia="ar-SA"/>
        </w:rPr>
      </w:pPr>
      <w:r w:rsidRPr="00050AE8">
        <w:rPr>
          <w:lang w:eastAsia="ar-SA"/>
        </w:rPr>
        <w:lastRenderedPageBreak/>
        <w:t xml:space="preserve">чим скоїв правопорушення, передбачене ст. </w:t>
      </w:r>
      <w:r w:rsidRPr="00050AE8">
        <w:rPr>
          <w:u w:val="single"/>
          <w:lang w:eastAsia="ar-SA"/>
        </w:rPr>
        <w:t xml:space="preserve">152 </w:t>
      </w:r>
      <w:r w:rsidRPr="00050AE8">
        <w:rPr>
          <w:lang w:eastAsia="ar-SA"/>
        </w:rPr>
        <w:t xml:space="preserve"> Кодексу України про адміністративні правопорушення.</w:t>
      </w:r>
    </w:p>
    <w:p w14:paraId="7B5E619F" w14:textId="77777777" w:rsidR="002B424F" w:rsidRPr="00050AE8" w:rsidRDefault="002B424F" w:rsidP="002B424F">
      <w:pPr>
        <w:autoSpaceDN/>
        <w:jc w:val="center"/>
        <w:textAlignment w:val="auto"/>
        <w:rPr>
          <w:b/>
          <w:lang w:eastAsia="ar-SA"/>
        </w:rPr>
      </w:pPr>
      <w:r w:rsidRPr="00050AE8">
        <w:rPr>
          <w:b/>
          <w:lang w:eastAsia="ar-SA"/>
        </w:rPr>
        <w:t>Свідки правопорушення:</w:t>
      </w:r>
    </w:p>
    <w:p w14:paraId="6ED41190" w14:textId="77777777" w:rsidR="002B424F" w:rsidRPr="00050AE8" w:rsidRDefault="002B424F" w:rsidP="002B424F">
      <w:pPr>
        <w:autoSpaceDN/>
        <w:ind w:left="90"/>
        <w:jc w:val="both"/>
        <w:textAlignment w:val="auto"/>
        <w:rPr>
          <w:lang w:eastAsia="ar-SA"/>
        </w:rPr>
      </w:pPr>
      <w:r w:rsidRPr="00050AE8">
        <w:rPr>
          <w:lang w:eastAsia="ar-SA"/>
        </w:rPr>
        <w:t xml:space="preserve">1. </w:t>
      </w:r>
    </w:p>
    <w:p w14:paraId="58B2A471" w14:textId="5E86F7BB" w:rsidR="002B424F" w:rsidRPr="00050AE8" w:rsidRDefault="002B424F" w:rsidP="002B424F">
      <w:pPr>
        <w:autoSpaceDN/>
        <w:spacing w:before="40"/>
        <w:jc w:val="center"/>
        <w:textAlignment w:val="auto"/>
        <w:rPr>
          <w:lang w:eastAsia="ar-SA"/>
        </w:rPr>
      </w:pPr>
      <w:r w:rsidRPr="00050AE8">
        <w:rPr>
          <w:noProof/>
          <w:lang w:eastAsia="uk-UA"/>
        </w:rPr>
        <mc:AlternateContent>
          <mc:Choice Requires="wps">
            <w:drawing>
              <wp:anchor distT="0" distB="0" distL="114300" distR="114300" simplePos="0" relativeHeight="251666432" behindDoc="0" locked="0" layoutInCell="0" allowOverlap="1" wp14:anchorId="6122F816" wp14:editId="635211EF">
                <wp:simplePos x="0" y="0"/>
                <wp:positionH relativeFrom="column">
                  <wp:posOffset>228600</wp:posOffset>
                </wp:positionH>
                <wp:positionV relativeFrom="paragraph">
                  <wp:posOffset>-1905</wp:posOffset>
                </wp:positionV>
                <wp:extent cx="5471795" cy="0"/>
                <wp:effectExtent l="9525" t="13335" r="5080" b="5715"/>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87F8" id="Пряма сполучна ліні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" o:allowincell="f"/>
            </w:pict>
          </mc:Fallback>
        </mc:AlternateContent>
      </w:r>
      <w:r w:rsidRPr="00050AE8">
        <w:rPr>
          <w:vertAlign w:val="superscript"/>
          <w:lang w:eastAsia="ar-SA"/>
        </w:rPr>
        <w:t>(прізвище, ім’я, по батькові, адреса  проживання)</w:t>
      </w:r>
    </w:p>
    <w:p w14:paraId="585B68E1" w14:textId="19C1CFE0" w:rsidR="002B424F" w:rsidRPr="00050AE8" w:rsidRDefault="002B424F" w:rsidP="002B424F">
      <w:pPr>
        <w:autoSpaceDN/>
        <w:spacing w:before="60"/>
        <w:jc w:val="both"/>
        <w:textAlignment w:val="auto"/>
        <w:rPr>
          <w:vertAlign w:val="superscript"/>
          <w:lang w:eastAsia="ar-SA"/>
        </w:rPr>
      </w:pPr>
      <w:r w:rsidRPr="00050AE8">
        <w:rPr>
          <w:noProof/>
          <w:lang w:eastAsia="uk-UA"/>
        </w:rPr>
        <mc:AlternateContent>
          <mc:Choice Requires="wps">
            <w:drawing>
              <wp:anchor distT="0" distB="0" distL="114300" distR="114300" simplePos="0" relativeHeight="251669504" behindDoc="0" locked="0" layoutInCell="1" allowOverlap="1" wp14:anchorId="1594500B" wp14:editId="5B5CFF7A">
                <wp:simplePos x="0" y="0"/>
                <wp:positionH relativeFrom="column">
                  <wp:posOffset>4057650</wp:posOffset>
                </wp:positionH>
                <wp:positionV relativeFrom="paragraph">
                  <wp:posOffset>22860</wp:posOffset>
                </wp:positionV>
                <wp:extent cx="1657350" cy="0"/>
                <wp:effectExtent l="9525" t="10795" r="9525" b="8255"/>
                <wp:wrapNone/>
                <wp:docPr id="28"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18B2" id="Пряма сполучна лінія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"/>
            </w:pict>
          </mc:Fallback>
        </mc:AlternateContent>
      </w:r>
      <w:r w:rsidRPr="00050AE8">
        <w:rPr>
          <w:noProof/>
          <w:lang w:eastAsia="uk-UA"/>
        </w:rPr>
        <mc:AlternateContent>
          <mc:Choice Requires="wps">
            <w:drawing>
              <wp:anchor distT="0" distB="0" distL="114300" distR="114300" simplePos="0" relativeHeight="251668480" behindDoc="0" locked="0" layoutInCell="1" allowOverlap="1" wp14:anchorId="75CF669F" wp14:editId="578D80D2">
                <wp:simplePos x="0" y="0"/>
                <wp:positionH relativeFrom="column">
                  <wp:posOffset>0</wp:posOffset>
                </wp:positionH>
                <wp:positionV relativeFrom="paragraph">
                  <wp:posOffset>22860</wp:posOffset>
                </wp:positionV>
                <wp:extent cx="1943100" cy="0"/>
                <wp:effectExtent l="9525" t="10795" r="9525" b="8255"/>
                <wp:wrapNone/>
                <wp:docPr id="27"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816F0" id="Пряма сполучна ліні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"/>
            </w:pict>
          </mc:Fallback>
        </mc:AlternateContent>
      </w:r>
      <w:r w:rsidRPr="00050AE8">
        <w:rPr>
          <w:lang w:eastAsia="ar-SA"/>
        </w:rPr>
        <w:t xml:space="preserve">                                                                                                                           </w:t>
      </w:r>
      <w:r w:rsidRPr="00050AE8">
        <w:rPr>
          <w:vertAlign w:val="superscript"/>
          <w:lang w:eastAsia="ar-SA"/>
        </w:rPr>
        <w:t xml:space="preserve"> (підпис)</w:t>
      </w:r>
    </w:p>
    <w:p w14:paraId="45D353CF" w14:textId="7743D69C" w:rsidR="002B424F" w:rsidRPr="00050AE8" w:rsidRDefault="002B424F" w:rsidP="002B424F">
      <w:pPr>
        <w:autoSpaceDN/>
        <w:ind w:left="90"/>
        <w:jc w:val="both"/>
        <w:textAlignment w:val="auto"/>
        <w:rPr>
          <w:lang w:eastAsia="ar-SA"/>
        </w:rPr>
      </w:pPr>
      <w:r w:rsidRPr="00050AE8">
        <w:rPr>
          <w:noProof/>
          <w:lang w:eastAsia="uk-UA"/>
        </w:rPr>
        <mc:AlternateContent>
          <mc:Choice Requires="wps">
            <w:drawing>
              <wp:anchor distT="0" distB="0" distL="114300" distR="114300" simplePos="0" relativeHeight="251667456" behindDoc="0" locked="0" layoutInCell="0" allowOverlap="1" wp14:anchorId="30A0DD8B" wp14:editId="79EC3F43">
                <wp:simplePos x="0" y="0"/>
                <wp:positionH relativeFrom="column">
                  <wp:posOffset>228600</wp:posOffset>
                </wp:positionH>
                <wp:positionV relativeFrom="paragraph">
                  <wp:posOffset>166370</wp:posOffset>
                </wp:positionV>
                <wp:extent cx="5483860" cy="0"/>
                <wp:effectExtent l="9525" t="6350" r="12065" b="12700"/>
                <wp:wrapNone/>
                <wp:docPr id="26" name="Пряма сполучна ліні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273A6" id="Пряма сполучна ліні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pt" to="44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" o:allowincell="f"/>
            </w:pict>
          </mc:Fallback>
        </mc:AlternateContent>
      </w:r>
      <w:r w:rsidRPr="00050AE8">
        <w:rPr>
          <w:lang w:eastAsia="ar-SA"/>
        </w:rPr>
        <w:t>2.</w:t>
      </w:r>
    </w:p>
    <w:p w14:paraId="5742FE65" w14:textId="77777777" w:rsidR="002B424F" w:rsidRPr="00050AE8" w:rsidRDefault="002B424F" w:rsidP="002B424F">
      <w:pPr>
        <w:autoSpaceDN/>
        <w:spacing w:before="40"/>
        <w:jc w:val="center"/>
        <w:textAlignment w:val="auto"/>
        <w:rPr>
          <w:vertAlign w:val="superscript"/>
          <w:lang w:eastAsia="ar-SA"/>
        </w:rPr>
      </w:pPr>
      <w:r w:rsidRPr="00050AE8">
        <w:rPr>
          <w:vertAlign w:val="superscript"/>
          <w:lang w:eastAsia="ar-SA"/>
        </w:rPr>
        <w:t>(прізвище, ім’я, по батькові, адреса  проживання)</w:t>
      </w:r>
    </w:p>
    <w:p w14:paraId="40264C7F" w14:textId="5328A410" w:rsidR="002B424F" w:rsidRPr="00050AE8" w:rsidRDefault="002B424F" w:rsidP="002B424F">
      <w:pPr>
        <w:autoSpaceDN/>
        <w:spacing w:before="40"/>
        <w:jc w:val="both"/>
        <w:textAlignment w:val="auto"/>
        <w:rPr>
          <w:vertAlign w:val="superscript"/>
          <w:lang w:eastAsia="ar-SA"/>
        </w:rPr>
      </w:pPr>
      <w:r w:rsidRPr="00050AE8">
        <w:rPr>
          <w:noProof/>
          <w:lang w:eastAsia="uk-UA"/>
        </w:rPr>
        <mc:AlternateContent>
          <mc:Choice Requires="wps">
            <w:drawing>
              <wp:anchor distT="0" distB="0" distL="114300" distR="114300" simplePos="0" relativeHeight="251671552" behindDoc="0" locked="0" layoutInCell="0" allowOverlap="1" wp14:anchorId="265FFA09" wp14:editId="196F053D">
                <wp:simplePos x="0" y="0"/>
                <wp:positionH relativeFrom="column">
                  <wp:posOffset>4057650</wp:posOffset>
                </wp:positionH>
                <wp:positionV relativeFrom="paragraph">
                  <wp:posOffset>3175</wp:posOffset>
                </wp:positionV>
                <wp:extent cx="1657350" cy="0"/>
                <wp:effectExtent l="9525" t="10795" r="9525" b="8255"/>
                <wp:wrapNone/>
                <wp:docPr id="25" name="Пряма сполучна ліні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BD9D8" id="Пряма сполучна ліні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" o:allowincell="f"/>
            </w:pict>
          </mc:Fallback>
        </mc:AlternateContent>
      </w:r>
      <w:r w:rsidRPr="00050AE8">
        <w:rPr>
          <w:noProof/>
          <w:lang w:eastAsia="uk-UA"/>
        </w:rPr>
        <mc:AlternateContent>
          <mc:Choice Requires="wps">
            <w:drawing>
              <wp:anchor distT="0" distB="0" distL="114300" distR="114300" simplePos="0" relativeHeight="251670528" behindDoc="0" locked="0" layoutInCell="0" allowOverlap="1" wp14:anchorId="4B07EB42" wp14:editId="60FCC901">
                <wp:simplePos x="0" y="0"/>
                <wp:positionH relativeFrom="column">
                  <wp:posOffset>-6350</wp:posOffset>
                </wp:positionH>
                <wp:positionV relativeFrom="paragraph">
                  <wp:posOffset>3175</wp:posOffset>
                </wp:positionV>
                <wp:extent cx="1949450" cy="0"/>
                <wp:effectExtent l="12700" t="10795" r="9525" b="8255"/>
                <wp:wrapNone/>
                <wp:docPr id="24" name="Пряма сполучна ліні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930DA" id="Пряма сполучна ліні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pt" to="1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" o:allowincell="f"/>
            </w:pict>
          </mc:Fallback>
        </mc:AlternateContent>
      </w:r>
      <w:r w:rsidRPr="00050AE8">
        <w:rPr>
          <w:lang w:eastAsia="ar-SA"/>
        </w:rPr>
        <w:t xml:space="preserve">                                                                                                                      </w:t>
      </w:r>
      <w:r w:rsidRPr="00050AE8">
        <w:rPr>
          <w:vertAlign w:val="superscript"/>
          <w:lang w:eastAsia="ar-SA"/>
        </w:rPr>
        <w:t xml:space="preserve">          (підпис)</w:t>
      </w:r>
    </w:p>
    <w:p w14:paraId="18517BE1" w14:textId="77777777" w:rsidR="002B424F" w:rsidRPr="00050AE8" w:rsidRDefault="002B424F" w:rsidP="002B424F">
      <w:pPr>
        <w:autoSpaceDN/>
        <w:jc w:val="center"/>
        <w:textAlignment w:val="auto"/>
        <w:rPr>
          <w:b/>
          <w:lang w:eastAsia="ar-SA"/>
        </w:rPr>
      </w:pPr>
      <w:r w:rsidRPr="00050AE8">
        <w:rPr>
          <w:b/>
          <w:lang w:eastAsia="ar-SA"/>
        </w:rPr>
        <w:t>Потерпілі:</w:t>
      </w:r>
    </w:p>
    <w:p w14:paraId="090A351E" w14:textId="77777777" w:rsidR="002B424F" w:rsidRPr="00050AE8" w:rsidRDefault="002B424F" w:rsidP="002B424F">
      <w:pPr>
        <w:autoSpaceDN/>
        <w:ind w:left="90"/>
        <w:jc w:val="both"/>
        <w:textAlignment w:val="auto"/>
        <w:rPr>
          <w:lang w:eastAsia="ar-SA"/>
        </w:rPr>
      </w:pPr>
      <w:r w:rsidRPr="00050AE8">
        <w:rPr>
          <w:lang w:eastAsia="ar-SA"/>
        </w:rPr>
        <w:t xml:space="preserve">1. </w:t>
      </w:r>
    </w:p>
    <w:p w14:paraId="67A47339" w14:textId="1781D525" w:rsidR="002B424F" w:rsidRPr="00050AE8" w:rsidRDefault="002B424F" w:rsidP="002B424F">
      <w:pPr>
        <w:autoSpaceDN/>
        <w:spacing w:before="40"/>
        <w:jc w:val="center"/>
        <w:textAlignment w:val="auto"/>
        <w:rPr>
          <w:lang w:eastAsia="ar-SA"/>
        </w:rPr>
      </w:pPr>
      <w:r w:rsidRPr="00050AE8">
        <w:rPr>
          <w:noProof/>
          <w:lang w:eastAsia="uk-UA"/>
        </w:rPr>
        <mc:AlternateContent>
          <mc:Choice Requires="wps">
            <w:drawing>
              <wp:anchor distT="0" distB="0" distL="114300" distR="114300" simplePos="0" relativeHeight="251680768" behindDoc="0" locked="0" layoutInCell="0" allowOverlap="1" wp14:anchorId="09D92177" wp14:editId="02307193">
                <wp:simplePos x="0" y="0"/>
                <wp:positionH relativeFrom="column">
                  <wp:posOffset>228600</wp:posOffset>
                </wp:positionH>
                <wp:positionV relativeFrom="paragraph">
                  <wp:posOffset>-1905</wp:posOffset>
                </wp:positionV>
                <wp:extent cx="5471795" cy="0"/>
                <wp:effectExtent l="9525" t="6350" r="5080" b="12700"/>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3EEB" id="Пряма сполучна ліні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" o:allowincell="f"/>
            </w:pict>
          </mc:Fallback>
        </mc:AlternateContent>
      </w:r>
      <w:r w:rsidRPr="00050AE8">
        <w:rPr>
          <w:vertAlign w:val="superscript"/>
          <w:lang w:eastAsia="ar-SA"/>
        </w:rPr>
        <w:t>(прізвище, ім’я, по батькові, адреса  проживання)</w:t>
      </w:r>
    </w:p>
    <w:p w14:paraId="2AE53BCF" w14:textId="7455A327" w:rsidR="002B424F" w:rsidRPr="00050AE8" w:rsidRDefault="002B424F" w:rsidP="002B424F">
      <w:pPr>
        <w:autoSpaceDN/>
        <w:spacing w:before="60"/>
        <w:jc w:val="both"/>
        <w:textAlignment w:val="auto"/>
        <w:rPr>
          <w:vertAlign w:val="superscript"/>
          <w:lang w:eastAsia="ar-SA"/>
        </w:rPr>
      </w:pPr>
      <w:r w:rsidRPr="00050AE8">
        <w:rPr>
          <w:noProof/>
          <w:lang w:eastAsia="uk-UA"/>
        </w:rPr>
        <mc:AlternateContent>
          <mc:Choice Requires="wps">
            <w:drawing>
              <wp:anchor distT="0" distB="0" distL="114300" distR="114300" simplePos="0" relativeHeight="251683840" behindDoc="0" locked="0" layoutInCell="1" allowOverlap="1" wp14:anchorId="69E58794" wp14:editId="7EA0A7E3">
                <wp:simplePos x="0" y="0"/>
                <wp:positionH relativeFrom="column">
                  <wp:posOffset>4057650</wp:posOffset>
                </wp:positionH>
                <wp:positionV relativeFrom="paragraph">
                  <wp:posOffset>22860</wp:posOffset>
                </wp:positionV>
                <wp:extent cx="1657350" cy="0"/>
                <wp:effectExtent l="9525" t="13335" r="9525" b="5715"/>
                <wp:wrapNone/>
                <wp:docPr id="22" name="Пряма сполучна ліні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1274" id="Пряма сполучна лінія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"/>
            </w:pict>
          </mc:Fallback>
        </mc:AlternateContent>
      </w:r>
      <w:r w:rsidRPr="00050AE8">
        <w:rPr>
          <w:noProof/>
          <w:lang w:eastAsia="uk-UA"/>
        </w:rPr>
        <mc:AlternateContent>
          <mc:Choice Requires="wps">
            <w:drawing>
              <wp:anchor distT="0" distB="0" distL="114300" distR="114300" simplePos="0" relativeHeight="251682816" behindDoc="0" locked="0" layoutInCell="1" allowOverlap="1" wp14:anchorId="258F1F32" wp14:editId="469222A4">
                <wp:simplePos x="0" y="0"/>
                <wp:positionH relativeFrom="column">
                  <wp:posOffset>0</wp:posOffset>
                </wp:positionH>
                <wp:positionV relativeFrom="paragraph">
                  <wp:posOffset>22860</wp:posOffset>
                </wp:positionV>
                <wp:extent cx="1943100" cy="0"/>
                <wp:effectExtent l="9525" t="13335" r="9525" b="5715"/>
                <wp:wrapNone/>
                <wp:docPr id="21" name="Пряма сполучна ліні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87EB" id="Пряма сполучна лінія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"/>
            </w:pict>
          </mc:Fallback>
        </mc:AlternateContent>
      </w:r>
      <w:r w:rsidRPr="00050AE8">
        <w:rPr>
          <w:lang w:eastAsia="ar-SA"/>
        </w:rPr>
        <w:t xml:space="preserve">                                                                                                                           </w:t>
      </w:r>
      <w:r w:rsidRPr="00050AE8">
        <w:rPr>
          <w:vertAlign w:val="superscript"/>
          <w:lang w:eastAsia="ar-SA"/>
        </w:rPr>
        <w:t xml:space="preserve"> (підпис)</w:t>
      </w:r>
    </w:p>
    <w:p w14:paraId="37342F78" w14:textId="73E56766" w:rsidR="002B424F" w:rsidRPr="00050AE8" w:rsidRDefault="002B424F" w:rsidP="002B424F">
      <w:pPr>
        <w:autoSpaceDN/>
        <w:ind w:left="90"/>
        <w:jc w:val="both"/>
        <w:textAlignment w:val="auto"/>
        <w:rPr>
          <w:lang w:eastAsia="ar-SA"/>
        </w:rPr>
      </w:pPr>
      <w:r w:rsidRPr="00050AE8">
        <w:rPr>
          <w:noProof/>
          <w:lang w:eastAsia="uk-UA"/>
        </w:rPr>
        <mc:AlternateContent>
          <mc:Choice Requires="wps">
            <w:drawing>
              <wp:anchor distT="0" distB="0" distL="114300" distR="114300" simplePos="0" relativeHeight="251681792" behindDoc="0" locked="0" layoutInCell="0" allowOverlap="1" wp14:anchorId="7EAC8040" wp14:editId="629471FA">
                <wp:simplePos x="0" y="0"/>
                <wp:positionH relativeFrom="column">
                  <wp:posOffset>228600</wp:posOffset>
                </wp:positionH>
                <wp:positionV relativeFrom="paragraph">
                  <wp:posOffset>166370</wp:posOffset>
                </wp:positionV>
                <wp:extent cx="5483860" cy="0"/>
                <wp:effectExtent l="9525" t="8890" r="12065" b="10160"/>
                <wp:wrapNone/>
                <wp:docPr id="20"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396C" id="Пряма сполучна лінія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pt" to="44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" o:allowincell="f"/>
            </w:pict>
          </mc:Fallback>
        </mc:AlternateContent>
      </w:r>
      <w:r w:rsidRPr="00050AE8">
        <w:rPr>
          <w:lang w:eastAsia="ar-SA"/>
        </w:rPr>
        <w:t>2.</w:t>
      </w:r>
    </w:p>
    <w:p w14:paraId="680DDC11" w14:textId="77777777" w:rsidR="002B424F" w:rsidRPr="00050AE8" w:rsidRDefault="002B424F" w:rsidP="002B424F">
      <w:pPr>
        <w:autoSpaceDN/>
        <w:spacing w:before="40"/>
        <w:jc w:val="center"/>
        <w:textAlignment w:val="auto"/>
        <w:rPr>
          <w:vertAlign w:val="superscript"/>
          <w:lang w:eastAsia="ar-SA"/>
        </w:rPr>
      </w:pPr>
      <w:r w:rsidRPr="00050AE8">
        <w:rPr>
          <w:vertAlign w:val="superscript"/>
          <w:lang w:eastAsia="ar-SA"/>
        </w:rPr>
        <w:t>(прізвище, ім’я, по батькові, адреса  проживання)</w:t>
      </w:r>
    </w:p>
    <w:p w14:paraId="76C07155" w14:textId="2C64C20B" w:rsidR="002B424F" w:rsidRPr="00050AE8" w:rsidRDefault="002B424F" w:rsidP="002B424F">
      <w:pPr>
        <w:autoSpaceDN/>
        <w:spacing w:before="40"/>
        <w:jc w:val="both"/>
        <w:textAlignment w:val="auto"/>
        <w:rPr>
          <w:vertAlign w:val="superscript"/>
          <w:lang w:eastAsia="ar-SA"/>
        </w:rPr>
      </w:pPr>
      <w:r w:rsidRPr="00050AE8">
        <w:rPr>
          <w:noProof/>
          <w:lang w:eastAsia="uk-UA"/>
        </w:rPr>
        <mc:AlternateContent>
          <mc:Choice Requires="wps">
            <w:drawing>
              <wp:anchor distT="0" distB="0" distL="114300" distR="114300" simplePos="0" relativeHeight="251685888" behindDoc="0" locked="0" layoutInCell="0" allowOverlap="1" wp14:anchorId="3AC11535" wp14:editId="6E78D3DD">
                <wp:simplePos x="0" y="0"/>
                <wp:positionH relativeFrom="column">
                  <wp:posOffset>4057650</wp:posOffset>
                </wp:positionH>
                <wp:positionV relativeFrom="paragraph">
                  <wp:posOffset>3175</wp:posOffset>
                </wp:positionV>
                <wp:extent cx="1657350" cy="0"/>
                <wp:effectExtent l="9525" t="12700" r="9525" b="6350"/>
                <wp:wrapNone/>
                <wp:docPr id="19" name="Пряма сполучна ліні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C5FB" id="Пряма сполучна ліні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" o:allowincell="f"/>
            </w:pict>
          </mc:Fallback>
        </mc:AlternateContent>
      </w:r>
      <w:r w:rsidRPr="00050AE8">
        <w:rPr>
          <w:noProof/>
          <w:lang w:eastAsia="uk-UA"/>
        </w:rPr>
        <mc:AlternateContent>
          <mc:Choice Requires="wps">
            <w:drawing>
              <wp:anchor distT="0" distB="0" distL="114300" distR="114300" simplePos="0" relativeHeight="251684864" behindDoc="0" locked="0" layoutInCell="0" allowOverlap="1" wp14:anchorId="1C5752C5" wp14:editId="26A51D73">
                <wp:simplePos x="0" y="0"/>
                <wp:positionH relativeFrom="column">
                  <wp:posOffset>-6350</wp:posOffset>
                </wp:positionH>
                <wp:positionV relativeFrom="paragraph">
                  <wp:posOffset>3175</wp:posOffset>
                </wp:positionV>
                <wp:extent cx="1949450" cy="0"/>
                <wp:effectExtent l="12700" t="12700" r="9525" b="6350"/>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A1FC" id="Пряма сполучна лінія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pt" to="1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" o:allowincell="f"/>
            </w:pict>
          </mc:Fallback>
        </mc:AlternateContent>
      </w:r>
      <w:r w:rsidRPr="00050AE8">
        <w:rPr>
          <w:lang w:eastAsia="ar-SA"/>
        </w:rPr>
        <w:t xml:space="preserve">                                                                                                                      </w:t>
      </w:r>
      <w:r w:rsidRPr="00050AE8">
        <w:rPr>
          <w:vertAlign w:val="superscript"/>
          <w:lang w:eastAsia="ar-SA"/>
        </w:rPr>
        <w:t xml:space="preserve">          (підпис)</w:t>
      </w:r>
    </w:p>
    <w:p w14:paraId="4FC8BF11" w14:textId="7878A10D" w:rsidR="002B424F" w:rsidRPr="00050AE8" w:rsidRDefault="002B424F" w:rsidP="002B424F">
      <w:pPr>
        <w:tabs>
          <w:tab w:val="left" w:pos="9360"/>
        </w:tabs>
        <w:autoSpaceDN/>
        <w:jc w:val="both"/>
        <w:textAlignment w:val="auto"/>
        <w:rPr>
          <w:b/>
          <w:lang w:eastAsia="ar-SA"/>
        </w:rPr>
      </w:pPr>
      <w:r w:rsidRPr="00050AE8">
        <w:rPr>
          <w:noProof/>
          <w:lang w:eastAsia="uk-UA"/>
        </w:rPr>
        <mc:AlternateContent>
          <mc:Choice Requires="wps">
            <w:drawing>
              <wp:anchor distT="0" distB="0" distL="114300" distR="114300" simplePos="0" relativeHeight="251677696" behindDoc="0" locked="0" layoutInCell="1" allowOverlap="1" wp14:anchorId="5D0F121A" wp14:editId="1A66E555">
                <wp:simplePos x="0" y="0"/>
                <wp:positionH relativeFrom="column">
                  <wp:posOffset>4857750</wp:posOffset>
                </wp:positionH>
                <wp:positionV relativeFrom="paragraph">
                  <wp:posOffset>172085</wp:posOffset>
                </wp:positionV>
                <wp:extent cx="1085850" cy="0"/>
                <wp:effectExtent l="9525" t="11430" r="9525" b="7620"/>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C604" id="Пряма сполучна ліні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"/>
            </w:pict>
          </mc:Fallback>
        </mc:AlternateContent>
      </w:r>
      <w:r w:rsidRPr="00050AE8">
        <w:rPr>
          <w:b/>
          <w:lang w:eastAsia="ar-SA"/>
        </w:rPr>
        <w:t xml:space="preserve">Підпис особи, яка притягується до адміністративної відповідальності </w:t>
      </w:r>
    </w:p>
    <w:p w14:paraId="6356CC4F" w14:textId="77777777" w:rsidR="002B424F" w:rsidRPr="00050AE8" w:rsidRDefault="002B424F" w:rsidP="002B424F">
      <w:pPr>
        <w:tabs>
          <w:tab w:val="left" w:pos="9360"/>
        </w:tabs>
        <w:autoSpaceDN/>
        <w:jc w:val="both"/>
        <w:textAlignment w:val="auto"/>
        <w:rPr>
          <w:b/>
          <w:lang w:eastAsia="ar-SA"/>
        </w:rPr>
      </w:pPr>
    </w:p>
    <w:p w14:paraId="13E8EA70" w14:textId="77777777" w:rsidR="002B424F" w:rsidRPr="00050AE8" w:rsidRDefault="002B424F" w:rsidP="002B424F">
      <w:pPr>
        <w:tabs>
          <w:tab w:val="left" w:pos="8250"/>
        </w:tabs>
        <w:autoSpaceDN/>
        <w:spacing w:before="40"/>
        <w:textAlignment w:val="auto"/>
        <w:rPr>
          <w:lang w:eastAsia="ar-SA"/>
        </w:rPr>
      </w:pPr>
      <w:r w:rsidRPr="00050AE8">
        <w:rPr>
          <w:lang w:eastAsia="ar-SA"/>
        </w:rPr>
        <w:tab/>
      </w:r>
      <w:r w:rsidRPr="00050AE8">
        <w:rPr>
          <w:vertAlign w:val="superscript"/>
          <w:lang w:eastAsia="ar-SA"/>
        </w:rPr>
        <w:t>(підпис)</w:t>
      </w:r>
    </w:p>
    <w:p w14:paraId="69768834" w14:textId="77777777" w:rsidR="002B424F" w:rsidRPr="00050AE8" w:rsidRDefault="002B424F" w:rsidP="002B424F">
      <w:pPr>
        <w:autoSpaceDN/>
        <w:ind w:firstLine="567"/>
        <w:jc w:val="both"/>
        <w:textAlignment w:val="auto"/>
        <w:rPr>
          <w:lang w:eastAsia="ar-SA"/>
        </w:rPr>
      </w:pPr>
      <w:r w:rsidRPr="00050AE8">
        <w:rPr>
          <w:lang w:eastAsia="ar-SA"/>
        </w:rPr>
        <w:t xml:space="preserve">Відповідно до </w:t>
      </w:r>
      <w:r w:rsidRPr="00050AE8">
        <w:rPr>
          <w:b/>
          <w:lang w:eastAsia="ar-SA"/>
        </w:rPr>
        <w:t>ст.268 КУпАП</w:t>
      </w:r>
      <w:r w:rsidRPr="00050AE8">
        <w:rPr>
          <w:lang w:eastAsia="ar-SA"/>
        </w:rPr>
        <w:t xml:space="preserve">, 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w:t>
      </w:r>
    </w:p>
    <w:p w14:paraId="0354119B" w14:textId="77777777" w:rsidR="002B424F" w:rsidRPr="00050AE8" w:rsidRDefault="002B424F" w:rsidP="002B424F">
      <w:pPr>
        <w:autoSpaceDN/>
        <w:spacing w:after="120"/>
        <w:ind w:firstLine="720"/>
        <w:textAlignment w:val="auto"/>
        <w:rPr>
          <w:lang w:eastAsia="ar-SA"/>
        </w:rPr>
      </w:pPr>
      <w:r w:rsidRPr="00050AE8">
        <w:rPr>
          <w:lang w:eastAsia="ar-SA"/>
        </w:rPr>
        <w:t xml:space="preserve">Відповідно до </w:t>
      </w:r>
      <w:r w:rsidRPr="00050AE8">
        <w:rPr>
          <w:b/>
          <w:lang w:eastAsia="ar-SA"/>
        </w:rPr>
        <w:t>ст.63 Конституції України</w:t>
      </w:r>
      <w:r w:rsidRPr="00050AE8">
        <w:rPr>
          <w:lang w:eastAsia="ar-SA"/>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14:paraId="4B340B33" w14:textId="77777777" w:rsidR="002B424F" w:rsidRPr="00050AE8" w:rsidRDefault="002B424F" w:rsidP="002B424F">
      <w:pPr>
        <w:autoSpaceDN/>
        <w:ind w:firstLine="567"/>
        <w:jc w:val="both"/>
        <w:textAlignment w:val="auto"/>
        <w:rPr>
          <w:lang w:eastAsia="ar-SA"/>
        </w:rPr>
      </w:pPr>
      <w:r w:rsidRPr="00050AE8">
        <w:rPr>
          <w:lang w:eastAsia="ar-SA"/>
        </w:rPr>
        <w:t>З вимогами ст. 268 КУпАП, ст. 63 Конституції України та даним протоколом ознайомлений:</w:t>
      </w:r>
    </w:p>
    <w:p w14:paraId="269E7D98" w14:textId="77777777" w:rsidR="002B424F" w:rsidRPr="00050AE8" w:rsidRDefault="002B424F" w:rsidP="002B424F">
      <w:pPr>
        <w:autoSpaceDN/>
        <w:textAlignment w:val="auto"/>
        <w:rPr>
          <w:lang w:eastAsia="ar-SA"/>
        </w:rPr>
      </w:pPr>
    </w:p>
    <w:p w14:paraId="29450770" w14:textId="77777777" w:rsidR="002B424F" w:rsidRPr="00050AE8" w:rsidRDefault="002B424F" w:rsidP="002B424F">
      <w:pPr>
        <w:autoSpaceDN/>
        <w:textAlignment w:val="auto"/>
        <w:rPr>
          <w:lang w:eastAsia="ar-SA"/>
        </w:rPr>
      </w:pPr>
      <w:r w:rsidRPr="00050AE8">
        <w:rPr>
          <w:lang w:eastAsia="ar-SA"/>
        </w:rPr>
        <w:t>«___» __________ 20 ___ р.                                                _________________</w:t>
      </w:r>
    </w:p>
    <w:p w14:paraId="583B17A5" w14:textId="77777777" w:rsidR="002B424F" w:rsidRPr="00050AE8" w:rsidRDefault="002B424F" w:rsidP="002B424F">
      <w:pPr>
        <w:autoSpaceDN/>
        <w:textAlignment w:val="auto"/>
        <w:rPr>
          <w:lang w:eastAsia="ar-SA"/>
        </w:rPr>
      </w:pPr>
      <w:r w:rsidRPr="00050AE8">
        <w:rPr>
          <w:lang w:eastAsia="ar-SA"/>
        </w:rPr>
        <w:t xml:space="preserve">                                                                                                         (підпис)</w:t>
      </w:r>
    </w:p>
    <w:p w14:paraId="6E070B7A" w14:textId="77777777" w:rsidR="002B424F" w:rsidRPr="00050AE8" w:rsidRDefault="002B424F" w:rsidP="002B424F">
      <w:pPr>
        <w:autoSpaceDN/>
        <w:textAlignment w:val="auto"/>
        <w:rPr>
          <w:b/>
          <w:lang w:eastAsia="ar-SA"/>
        </w:rPr>
      </w:pPr>
      <w:r w:rsidRPr="00050AE8">
        <w:rPr>
          <w:b/>
          <w:lang w:eastAsia="ar-SA"/>
        </w:rPr>
        <w:t xml:space="preserve">                </w:t>
      </w:r>
    </w:p>
    <w:p w14:paraId="1F502ECC" w14:textId="77777777" w:rsidR="002B424F" w:rsidRPr="002B424F" w:rsidRDefault="002B424F" w:rsidP="002B424F">
      <w:pPr>
        <w:autoSpaceDN/>
        <w:textAlignment w:val="auto"/>
        <w:rPr>
          <w:b/>
          <w:sz w:val="28"/>
          <w:szCs w:val="28"/>
          <w:lang w:eastAsia="ar-SA"/>
        </w:rPr>
      </w:pPr>
      <w:r w:rsidRPr="002B424F">
        <w:rPr>
          <w:b/>
          <w:sz w:val="28"/>
          <w:szCs w:val="28"/>
          <w:lang w:eastAsia="ar-SA"/>
        </w:rPr>
        <w:t xml:space="preserve">                    </w:t>
      </w:r>
    </w:p>
    <w:p w14:paraId="62201C1A" w14:textId="77777777" w:rsidR="002B424F" w:rsidRPr="005F120B" w:rsidRDefault="002B424F" w:rsidP="002B424F">
      <w:pPr>
        <w:autoSpaceDN/>
        <w:jc w:val="center"/>
        <w:textAlignment w:val="auto"/>
        <w:rPr>
          <w:b/>
          <w:lang w:eastAsia="ar-SA"/>
        </w:rPr>
      </w:pPr>
      <w:r w:rsidRPr="002B424F">
        <w:rPr>
          <w:b/>
          <w:sz w:val="28"/>
          <w:szCs w:val="28"/>
          <w:lang w:eastAsia="ar-SA"/>
        </w:rPr>
        <w:br w:type="page"/>
      </w:r>
      <w:r w:rsidRPr="005F120B">
        <w:rPr>
          <w:b/>
          <w:lang w:eastAsia="ar-SA"/>
        </w:rPr>
        <w:lastRenderedPageBreak/>
        <w:t>ПОЯСНЕННЯ ОСОБИ, ЯКА ПРИТЯГУЄТЬСЯ  ДО</w:t>
      </w:r>
    </w:p>
    <w:p w14:paraId="04E3030A" w14:textId="77777777" w:rsidR="002B424F" w:rsidRPr="005F120B" w:rsidRDefault="002B424F" w:rsidP="002B424F">
      <w:pPr>
        <w:autoSpaceDN/>
        <w:textAlignment w:val="auto"/>
        <w:rPr>
          <w:b/>
          <w:lang w:eastAsia="ar-SA"/>
        </w:rPr>
      </w:pPr>
      <w:r w:rsidRPr="005F120B">
        <w:rPr>
          <w:b/>
          <w:lang w:eastAsia="ar-SA"/>
        </w:rPr>
        <w:t xml:space="preserve">                           АДМІНІСТРАТИВНОЇ ВІДПОВІДАЛЬНОСТІ</w:t>
      </w:r>
    </w:p>
    <w:p w14:paraId="13F85833" w14:textId="03303FC5" w:rsidR="002B424F" w:rsidRPr="005F120B" w:rsidRDefault="002B424F" w:rsidP="002B424F">
      <w:pPr>
        <w:autoSpaceDN/>
        <w:jc w:val="both"/>
        <w:textAlignment w:val="auto"/>
        <w:rPr>
          <w:lang w:eastAsia="ar-SA"/>
        </w:rPr>
      </w:pPr>
      <w:r w:rsidRPr="005F120B">
        <w:rPr>
          <w:noProof/>
          <w:lang w:eastAsia="uk-UA"/>
        </w:rPr>
        <mc:AlternateContent>
          <mc:Choice Requires="wps">
            <w:drawing>
              <wp:anchor distT="0" distB="0" distL="114300" distR="114300" simplePos="0" relativeHeight="251672576" behindDoc="0" locked="0" layoutInCell="0" allowOverlap="1" wp14:anchorId="263654AD" wp14:editId="7AF424AF">
                <wp:simplePos x="0" y="0"/>
                <wp:positionH relativeFrom="column">
                  <wp:posOffset>78105</wp:posOffset>
                </wp:positionH>
                <wp:positionV relativeFrom="paragraph">
                  <wp:posOffset>160020</wp:posOffset>
                </wp:positionV>
                <wp:extent cx="5682615" cy="0"/>
                <wp:effectExtent l="11430" t="13970" r="11430" b="508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7756" id="Пряма сполучна ліні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6pt" to="45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" o:allowincell="f"/>
            </w:pict>
          </mc:Fallback>
        </mc:AlternateContent>
      </w:r>
    </w:p>
    <w:p w14:paraId="395C4D88" w14:textId="77777777" w:rsidR="002B424F" w:rsidRPr="005F120B" w:rsidRDefault="002B424F" w:rsidP="002B424F">
      <w:pPr>
        <w:autoSpaceDN/>
        <w:jc w:val="center"/>
        <w:textAlignment w:val="auto"/>
        <w:rPr>
          <w:lang w:eastAsia="ar-SA"/>
        </w:rPr>
      </w:pPr>
      <w:r w:rsidRPr="005F120B">
        <w:rPr>
          <w:vertAlign w:val="superscript"/>
          <w:lang w:eastAsia="ar-SA"/>
        </w:rPr>
        <w:t>( у разі відмови особи, яка притягується до адміністративної відповідальності, від  пояснення або підписання протоколу,</w:t>
      </w:r>
    </w:p>
    <w:p w14:paraId="25172C4E" w14:textId="6E190E2C" w:rsidR="002B424F" w:rsidRPr="005F120B" w:rsidRDefault="002B424F" w:rsidP="002B424F">
      <w:pPr>
        <w:autoSpaceDN/>
        <w:jc w:val="both"/>
        <w:textAlignment w:val="auto"/>
        <w:rPr>
          <w:lang w:eastAsia="ar-SA"/>
        </w:rPr>
      </w:pPr>
      <w:r w:rsidRPr="005F120B">
        <w:rPr>
          <w:noProof/>
          <w:lang w:eastAsia="uk-UA"/>
        </w:rPr>
        <mc:AlternateContent>
          <mc:Choice Requires="wps">
            <w:drawing>
              <wp:anchor distT="0" distB="0" distL="114300" distR="114300" simplePos="0" relativeHeight="251673600" behindDoc="0" locked="0" layoutInCell="0" allowOverlap="1" wp14:anchorId="0D5B338A" wp14:editId="72317316">
                <wp:simplePos x="0" y="0"/>
                <wp:positionH relativeFrom="column">
                  <wp:posOffset>78105</wp:posOffset>
                </wp:positionH>
                <wp:positionV relativeFrom="paragraph">
                  <wp:posOffset>164465</wp:posOffset>
                </wp:positionV>
                <wp:extent cx="5682615" cy="0"/>
                <wp:effectExtent l="11430" t="8255" r="11430" b="10795"/>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68FE" id="Пряма сполучна ліні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95pt" to="453.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" o:allowincell="f"/>
            </w:pict>
          </mc:Fallback>
        </mc:AlternateContent>
      </w:r>
    </w:p>
    <w:p w14:paraId="050B7445" w14:textId="77777777" w:rsidR="002B424F" w:rsidRPr="005F120B" w:rsidRDefault="002B424F" w:rsidP="002B424F">
      <w:pPr>
        <w:autoSpaceDN/>
        <w:jc w:val="center"/>
        <w:textAlignment w:val="auto"/>
        <w:rPr>
          <w:lang w:eastAsia="ar-SA"/>
        </w:rPr>
      </w:pPr>
      <w:r w:rsidRPr="005F120B">
        <w:rPr>
          <w:vertAlign w:val="superscript"/>
          <w:lang w:eastAsia="ar-SA"/>
        </w:rPr>
        <w:t>про це робиться запис посадовою особою, яка складає протокол)</w:t>
      </w:r>
    </w:p>
    <w:p w14:paraId="23783CEE" w14:textId="77777777" w:rsidR="002B424F" w:rsidRPr="005F120B" w:rsidRDefault="002B424F" w:rsidP="002B424F">
      <w:pPr>
        <w:autoSpaceDN/>
        <w:jc w:val="both"/>
        <w:textAlignment w:val="auto"/>
        <w:rPr>
          <w:lang w:eastAsia="ar-SA"/>
        </w:rPr>
      </w:pPr>
    </w:p>
    <w:p w14:paraId="56C64356" w14:textId="783F5ED9" w:rsidR="002B424F" w:rsidRPr="005F120B" w:rsidRDefault="002B424F" w:rsidP="002B424F">
      <w:pPr>
        <w:autoSpaceDN/>
        <w:jc w:val="both"/>
        <w:textAlignment w:val="auto"/>
        <w:rPr>
          <w:lang w:eastAsia="ar-SA"/>
        </w:rPr>
      </w:pPr>
      <w:r w:rsidRPr="005F120B">
        <w:rPr>
          <w:noProof/>
          <w:lang w:eastAsia="uk-UA"/>
        </w:rPr>
        <mc:AlternateContent>
          <mc:Choice Requires="wps">
            <w:drawing>
              <wp:anchor distT="0" distB="0" distL="114300" distR="114300" simplePos="0" relativeHeight="251674624" behindDoc="0" locked="0" layoutInCell="1" allowOverlap="1" wp14:anchorId="7ED4DB91" wp14:editId="49630EE6">
                <wp:simplePos x="0" y="0"/>
                <wp:positionH relativeFrom="column">
                  <wp:posOffset>57150</wp:posOffset>
                </wp:positionH>
                <wp:positionV relativeFrom="paragraph">
                  <wp:posOffset>0</wp:posOffset>
                </wp:positionV>
                <wp:extent cx="5682615" cy="0"/>
                <wp:effectExtent l="9525" t="9525" r="13335" b="9525"/>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DAC6" id="Пряма сполучна ліні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"/>
            </w:pict>
          </mc:Fallback>
        </mc:AlternateContent>
      </w:r>
    </w:p>
    <w:p w14:paraId="0F122205" w14:textId="11DFE286" w:rsidR="002B424F" w:rsidRPr="005F120B" w:rsidRDefault="002B424F" w:rsidP="002B424F">
      <w:pPr>
        <w:autoSpaceDN/>
        <w:spacing w:before="80"/>
        <w:jc w:val="both"/>
        <w:textAlignment w:val="auto"/>
        <w:rPr>
          <w:i/>
          <w:lang w:eastAsia="ar-SA"/>
        </w:rPr>
      </w:pPr>
      <w:r w:rsidRPr="005F120B">
        <w:rPr>
          <w:i/>
          <w:noProof/>
          <w:lang w:eastAsia="uk-UA"/>
        </w:rPr>
        <mc:AlternateContent>
          <mc:Choice Requires="wps">
            <w:drawing>
              <wp:anchor distT="0" distB="0" distL="114300" distR="114300" simplePos="0" relativeHeight="251693056" behindDoc="0" locked="0" layoutInCell="1" allowOverlap="1" wp14:anchorId="46F850D9" wp14:editId="2F20A17C">
                <wp:simplePos x="0" y="0"/>
                <wp:positionH relativeFrom="column">
                  <wp:posOffset>57150</wp:posOffset>
                </wp:positionH>
                <wp:positionV relativeFrom="paragraph">
                  <wp:posOffset>252095</wp:posOffset>
                </wp:positionV>
                <wp:extent cx="5715000" cy="0"/>
                <wp:effectExtent l="9525" t="8890" r="9525" b="1016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54B8" id="Пряма сполучна лінія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85pt" to="45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"/>
            </w:pict>
          </mc:Fallback>
        </mc:AlternateContent>
      </w:r>
      <w:r w:rsidRPr="005F120B">
        <w:rPr>
          <w:i/>
          <w:noProof/>
          <w:lang w:eastAsia="uk-UA"/>
        </w:rPr>
        <mc:AlternateContent>
          <mc:Choice Requires="wps">
            <w:drawing>
              <wp:anchor distT="0" distB="0" distL="114300" distR="114300" simplePos="0" relativeHeight="251675648" behindDoc="0" locked="0" layoutInCell="1" allowOverlap="1" wp14:anchorId="3F426262" wp14:editId="1B126C7D">
                <wp:simplePos x="0" y="0"/>
                <wp:positionH relativeFrom="column">
                  <wp:posOffset>57150</wp:posOffset>
                </wp:positionH>
                <wp:positionV relativeFrom="paragraph">
                  <wp:posOffset>9525</wp:posOffset>
                </wp:positionV>
                <wp:extent cx="5682615" cy="0"/>
                <wp:effectExtent l="9525" t="13970" r="13335" b="5080"/>
                <wp:wrapNone/>
                <wp:docPr id="12"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7584" id="Пряма сполучна ліні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51.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"/>
            </w:pict>
          </mc:Fallback>
        </mc:AlternateContent>
      </w:r>
      <w:r w:rsidRPr="005F120B">
        <w:rPr>
          <w:i/>
          <w:lang w:eastAsia="ar-SA"/>
        </w:rPr>
        <w:t xml:space="preserve"> Заяви</w:t>
      </w:r>
    </w:p>
    <w:p w14:paraId="45AFE33F" w14:textId="77777777" w:rsidR="002B424F" w:rsidRPr="005F120B" w:rsidRDefault="002B424F" w:rsidP="002B424F">
      <w:pPr>
        <w:autoSpaceDN/>
        <w:spacing w:before="120"/>
        <w:jc w:val="both"/>
        <w:textAlignment w:val="auto"/>
        <w:rPr>
          <w:i/>
          <w:lang w:eastAsia="ar-SA"/>
        </w:rPr>
      </w:pPr>
      <w:r w:rsidRPr="005F120B">
        <w:rPr>
          <w:i/>
          <w:lang w:eastAsia="ar-SA"/>
        </w:rPr>
        <w:t xml:space="preserve"> Клопотання</w:t>
      </w:r>
    </w:p>
    <w:p w14:paraId="07ADC207" w14:textId="52C74B50" w:rsidR="002B424F" w:rsidRPr="005F120B" w:rsidRDefault="002B424F" w:rsidP="002B424F">
      <w:pPr>
        <w:tabs>
          <w:tab w:val="left" w:pos="9360"/>
        </w:tabs>
        <w:autoSpaceDN/>
        <w:jc w:val="both"/>
        <w:textAlignment w:val="auto"/>
        <w:rPr>
          <w:b/>
          <w:lang w:eastAsia="ar-SA"/>
        </w:rPr>
      </w:pPr>
      <w:r w:rsidRPr="005F120B">
        <w:rPr>
          <w:noProof/>
          <w:lang w:eastAsia="uk-UA"/>
        </w:rPr>
        <mc:AlternateContent>
          <mc:Choice Requires="wps">
            <w:drawing>
              <wp:anchor distT="0" distB="0" distL="114300" distR="114300" simplePos="0" relativeHeight="251679744" behindDoc="0" locked="0" layoutInCell="1" allowOverlap="1" wp14:anchorId="70C5235D" wp14:editId="43B6B194">
                <wp:simplePos x="0" y="0"/>
                <wp:positionH relativeFrom="column">
                  <wp:posOffset>57150</wp:posOffset>
                </wp:positionH>
                <wp:positionV relativeFrom="paragraph">
                  <wp:posOffset>49530</wp:posOffset>
                </wp:positionV>
                <wp:extent cx="5715000" cy="0"/>
                <wp:effectExtent l="9525" t="8890" r="9525" b="1016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6317" id="Пряма сполучна ліні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pt" to="45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"/>
            </w:pict>
          </mc:Fallback>
        </mc:AlternateContent>
      </w:r>
    </w:p>
    <w:p w14:paraId="2FF94DBA" w14:textId="4B60033D" w:rsidR="002B424F" w:rsidRPr="005F120B" w:rsidRDefault="002B424F" w:rsidP="002B424F">
      <w:pPr>
        <w:tabs>
          <w:tab w:val="left" w:pos="9360"/>
        </w:tabs>
        <w:autoSpaceDN/>
        <w:jc w:val="both"/>
        <w:textAlignment w:val="auto"/>
        <w:rPr>
          <w:b/>
          <w:lang w:eastAsia="ar-SA"/>
        </w:rPr>
      </w:pPr>
      <w:r w:rsidRPr="005F120B">
        <w:rPr>
          <w:noProof/>
          <w:lang w:eastAsia="uk-UA"/>
        </w:rPr>
        <mc:AlternateContent>
          <mc:Choice Requires="wps">
            <w:drawing>
              <wp:anchor distT="0" distB="0" distL="114300" distR="114300" simplePos="0" relativeHeight="251678720" behindDoc="0" locked="0" layoutInCell="1" allowOverlap="1" wp14:anchorId="55EA97DA" wp14:editId="7BFD9C3E">
                <wp:simplePos x="0" y="0"/>
                <wp:positionH relativeFrom="column">
                  <wp:posOffset>4857750</wp:posOffset>
                </wp:positionH>
                <wp:positionV relativeFrom="paragraph">
                  <wp:posOffset>172085</wp:posOffset>
                </wp:positionV>
                <wp:extent cx="1085850" cy="0"/>
                <wp:effectExtent l="9525" t="12065" r="9525" b="698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27BF" id="Пряма сполучна лінія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"/>
            </w:pict>
          </mc:Fallback>
        </mc:AlternateContent>
      </w:r>
      <w:r w:rsidRPr="005F120B">
        <w:rPr>
          <w:b/>
          <w:lang w:eastAsia="ar-SA"/>
        </w:rPr>
        <w:t xml:space="preserve">Підпис особи, яка притягується до адміністративної відповідальності </w:t>
      </w:r>
    </w:p>
    <w:p w14:paraId="0A27A17B" w14:textId="77777777" w:rsidR="002B424F" w:rsidRPr="005F120B" w:rsidRDefault="002B424F" w:rsidP="002B424F">
      <w:pPr>
        <w:tabs>
          <w:tab w:val="left" w:pos="8250"/>
        </w:tabs>
        <w:autoSpaceDN/>
        <w:spacing w:before="20"/>
        <w:textAlignment w:val="auto"/>
        <w:rPr>
          <w:lang w:eastAsia="ar-SA"/>
        </w:rPr>
      </w:pPr>
      <w:r w:rsidRPr="005F120B">
        <w:rPr>
          <w:lang w:eastAsia="ar-SA"/>
        </w:rPr>
        <w:tab/>
      </w:r>
      <w:r w:rsidRPr="005F120B">
        <w:rPr>
          <w:vertAlign w:val="superscript"/>
          <w:lang w:eastAsia="ar-SA"/>
        </w:rPr>
        <w:t>(підпис)</w:t>
      </w:r>
    </w:p>
    <w:p w14:paraId="2D6A950C" w14:textId="77777777" w:rsidR="002B424F" w:rsidRPr="005F120B" w:rsidRDefault="002B424F" w:rsidP="002B424F">
      <w:pPr>
        <w:autoSpaceDN/>
        <w:jc w:val="both"/>
        <w:textAlignment w:val="auto"/>
        <w:rPr>
          <w:lang w:eastAsia="ar-SA"/>
        </w:rPr>
      </w:pPr>
      <w:r w:rsidRPr="005F120B">
        <w:rPr>
          <w:lang w:eastAsia="ar-SA"/>
        </w:rPr>
        <w:t>Від пояснення та підписання протоколу відмовився у присутності свідків:</w:t>
      </w:r>
    </w:p>
    <w:p w14:paraId="6CE4AB06" w14:textId="77777777" w:rsidR="002B424F" w:rsidRPr="005F120B" w:rsidRDefault="002B424F" w:rsidP="002B424F">
      <w:pPr>
        <w:autoSpaceDN/>
        <w:ind w:left="90"/>
        <w:jc w:val="both"/>
        <w:textAlignment w:val="auto"/>
        <w:rPr>
          <w:lang w:eastAsia="ar-SA"/>
        </w:rPr>
      </w:pPr>
      <w:r w:rsidRPr="005F120B">
        <w:rPr>
          <w:lang w:eastAsia="ar-SA"/>
        </w:rPr>
        <w:t xml:space="preserve">1. </w:t>
      </w:r>
    </w:p>
    <w:p w14:paraId="1B81F1D4" w14:textId="42476B9E" w:rsidR="002B424F" w:rsidRPr="005F120B" w:rsidRDefault="002B424F" w:rsidP="002B424F">
      <w:pPr>
        <w:autoSpaceDN/>
        <w:spacing w:before="40"/>
        <w:jc w:val="center"/>
        <w:textAlignment w:val="auto"/>
        <w:rPr>
          <w:lang w:eastAsia="ar-SA"/>
        </w:rPr>
      </w:pPr>
      <w:r w:rsidRPr="005F120B">
        <w:rPr>
          <w:noProof/>
          <w:lang w:eastAsia="uk-UA"/>
        </w:rPr>
        <mc:AlternateContent>
          <mc:Choice Requires="wps">
            <w:drawing>
              <wp:anchor distT="0" distB="0" distL="114300" distR="114300" simplePos="0" relativeHeight="251686912" behindDoc="0" locked="0" layoutInCell="0" allowOverlap="1" wp14:anchorId="23D063C8" wp14:editId="4596B916">
                <wp:simplePos x="0" y="0"/>
                <wp:positionH relativeFrom="column">
                  <wp:posOffset>228600</wp:posOffset>
                </wp:positionH>
                <wp:positionV relativeFrom="paragraph">
                  <wp:posOffset>-1905</wp:posOffset>
                </wp:positionV>
                <wp:extent cx="5471795" cy="0"/>
                <wp:effectExtent l="9525" t="11430" r="5080" b="762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D26F" id="Пряма сполучна ліні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4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" o:allowincell="f"/>
            </w:pict>
          </mc:Fallback>
        </mc:AlternateContent>
      </w:r>
      <w:r w:rsidRPr="005F120B">
        <w:rPr>
          <w:vertAlign w:val="superscript"/>
          <w:lang w:eastAsia="ar-SA"/>
        </w:rPr>
        <w:t>(прізвище, ім’я, по батькові, адреса  проживання)</w:t>
      </w:r>
    </w:p>
    <w:p w14:paraId="6327142D" w14:textId="345754A6" w:rsidR="002B424F" w:rsidRPr="005F120B" w:rsidRDefault="002B424F" w:rsidP="002B424F">
      <w:pPr>
        <w:autoSpaceDN/>
        <w:spacing w:before="60"/>
        <w:jc w:val="center"/>
        <w:textAlignment w:val="auto"/>
        <w:rPr>
          <w:vertAlign w:val="superscript"/>
          <w:lang w:eastAsia="ar-SA"/>
        </w:rPr>
      </w:pPr>
      <w:r w:rsidRPr="005F120B">
        <w:rPr>
          <w:noProof/>
          <w:lang w:eastAsia="uk-UA"/>
        </w:rPr>
        <mc:AlternateContent>
          <mc:Choice Requires="wps">
            <w:drawing>
              <wp:anchor distT="0" distB="0" distL="114300" distR="114300" simplePos="0" relativeHeight="251689984" behindDoc="0" locked="0" layoutInCell="1" allowOverlap="1" wp14:anchorId="0C90C47B" wp14:editId="5929D182">
                <wp:simplePos x="0" y="0"/>
                <wp:positionH relativeFrom="column">
                  <wp:posOffset>4057650</wp:posOffset>
                </wp:positionH>
                <wp:positionV relativeFrom="paragraph">
                  <wp:posOffset>22860</wp:posOffset>
                </wp:positionV>
                <wp:extent cx="1657350" cy="0"/>
                <wp:effectExtent l="9525" t="8890" r="9525" b="1016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5E12" id="Пряма сполучна лінія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pt" to="4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"/>
            </w:pict>
          </mc:Fallback>
        </mc:AlternateContent>
      </w:r>
      <w:r w:rsidRPr="005F120B">
        <w:rPr>
          <w:noProof/>
          <w:lang w:eastAsia="uk-UA"/>
        </w:rPr>
        <mc:AlternateContent>
          <mc:Choice Requires="wps">
            <w:drawing>
              <wp:anchor distT="0" distB="0" distL="114300" distR="114300" simplePos="0" relativeHeight="251688960" behindDoc="0" locked="0" layoutInCell="1" allowOverlap="1" wp14:anchorId="28CE477A" wp14:editId="348EA629">
                <wp:simplePos x="0" y="0"/>
                <wp:positionH relativeFrom="column">
                  <wp:posOffset>0</wp:posOffset>
                </wp:positionH>
                <wp:positionV relativeFrom="paragraph">
                  <wp:posOffset>22860</wp:posOffset>
                </wp:positionV>
                <wp:extent cx="1943100" cy="0"/>
                <wp:effectExtent l="9525" t="8890" r="9525" b="1016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9E6B" id="Пряма сполучна ліні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"/>
            </w:pict>
          </mc:Fallback>
        </mc:AlternateContent>
      </w:r>
      <w:r w:rsidRPr="005F120B">
        <w:rPr>
          <w:vertAlign w:val="superscript"/>
          <w:lang w:eastAsia="ar-SA"/>
        </w:rPr>
        <w:t>(підпис)</w:t>
      </w:r>
    </w:p>
    <w:p w14:paraId="6D3DEB18" w14:textId="324F802F" w:rsidR="002B424F" w:rsidRPr="005F120B" w:rsidRDefault="002B424F" w:rsidP="002B424F">
      <w:pPr>
        <w:autoSpaceDN/>
        <w:ind w:left="90"/>
        <w:jc w:val="both"/>
        <w:textAlignment w:val="auto"/>
        <w:rPr>
          <w:lang w:eastAsia="ar-SA"/>
        </w:rPr>
      </w:pPr>
      <w:r w:rsidRPr="005F120B">
        <w:rPr>
          <w:noProof/>
          <w:lang w:eastAsia="uk-UA"/>
        </w:rPr>
        <mc:AlternateContent>
          <mc:Choice Requires="wps">
            <w:drawing>
              <wp:anchor distT="0" distB="0" distL="114300" distR="114300" simplePos="0" relativeHeight="251687936" behindDoc="0" locked="0" layoutInCell="0" allowOverlap="1" wp14:anchorId="0C98CDEB" wp14:editId="2C5775D0">
                <wp:simplePos x="0" y="0"/>
                <wp:positionH relativeFrom="column">
                  <wp:posOffset>228600</wp:posOffset>
                </wp:positionH>
                <wp:positionV relativeFrom="paragraph">
                  <wp:posOffset>166370</wp:posOffset>
                </wp:positionV>
                <wp:extent cx="5483860" cy="0"/>
                <wp:effectExtent l="9525" t="13970" r="12065" b="508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2F477" id="Пряма сполучна лінія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pt" to="44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" o:allowincell="f"/>
            </w:pict>
          </mc:Fallback>
        </mc:AlternateContent>
      </w:r>
      <w:r w:rsidRPr="005F120B">
        <w:rPr>
          <w:lang w:eastAsia="ar-SA"/>
        </w:rPr>
        <w:t>2.</w:t>
      </w:r>
    </w:p>
    <w:p w14:paraId="7B70F55F" w14:textId="77777777" w:rsidR="002B424F" w:rsidRPr="005F120B" w:rsidRDefault="002B424F" w:rsidP="002B424F">
      <w:pPr>
        <w:autoSpaceDN/>
        <w:spacing w:before="40"/>
        <w:jc w:val="center"/>
        <w:textAlignment w:val="auto"/>
        <w:rPr>
          <w:vertAlign w:val="superscript"/>
          <w:lang w:eastAsia="ar-SA"/>
        </w:rPr>
      </w:pPr>
      <w:r w:rsidRPr="005F120B">
        <w:rPr>
          <w:vertAlign w:val="superscript"/>
          <w:lang w:eastAsia="ar-SA"/>
        </w:rPr>
        <w:t>(прізвище, ім’я, по батькові, адреса  проживання)</w:t>
      </w:r>
    </w:p>
    <w:p w14:paraId="37822EE1" w14:textId="198552BA" w:rsidR="002B424F" w:rsidRPr="005F120B" w:rsidRDefault="002B424F" w:rsidP="002B424F">
      <w:pPr>
        <w:autoSpaceDN/>
        <w:spacing w:before="40"/>
        <w:jc w:val="center"/>
        <w:textAlignment w:val="auto"/>
        <w:rPr>
          <w:vertAlign w:val="superscript"/>
          <w:lang w:eastAsia="ar-SA"/>
        </w:rPr>
      </w:pPr>
      <w:r w:rsidRPr="005F120B">
        <w:rPr>
          <w:noProof/>
          <w:lang w:eastAsia="uk-UA"/>
        </w:rPr>
        <mc:AlternateContent>
          <mc:Choice Requires="wps">
            <w:drawing>
              <wp:anchor distT="0" distB="0" distL="114300" distR="114300" simplePos="0" relativeHeight="251692032" behindDoc="0" locked="0" layoutInCell="0" allowOverlap="1" wp14:anchorId="5D20657E" wp14:editId="202DD65C">
                <wp:simplePos x="0" y="0"/>
                <wp:positionH relativeFrom="column">
                  <wp:posOffset>4057650</wp:posOffset>
                </wp:positionH>
                <wp:positionV relativeFrom="paragraph">
                  <wp:posOffset>3175</wp:posOffset>
                </wp:positionV>
                <wp:extent cx="1657350" cy="0"/>
                <wp:effectExtent l="9525" t="8255" r="9525" b="1079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1041" id="Пряма сполучна лінія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" o:allowincell="f"/>
            </w:pict>
          </mc:Fallback>
        </mc:AlternateContent>
      </w:r>
      <w:r w:rsidRPr="005F120B">
        <w:rPr>
          <w:noProof/>
          <w:lang w:eastAsia="uk-UA"/>
        </w:rPr>
        <mc:AlternateContent>
          <mc:Choice Requires="wps">
            <w:drawing>
              <wp:anchor distT="0" distB="0" distL="114300" distR="114300" simplePos="0" relativeHeight="251691008" behindDoc="0" locked="0" layoutInCell="0" allowOverlap="1" wp14:anchorId="3EE28AA9" wp14:editId="765BD4F6">
                <wp:simplePos x="0" y="0"/>
                <wp:positionH relativeFrom="column">
                  <wp:posOffset>-6350</wp:posOffset>
                </wp:positionH>
                <wp:positionV relativeFrom="paragraph">
                  <wp:posOffset>3175</wp:posOffset>
                </wp:positionV>
                <wp:extent cx="1949450" cy="0"/>
                <wp:effectExtent l="12700" t="8255" r="9525" b="1079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7E48" id="Пряма сполучна лінія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pt" to="1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" o:allowincell="f"/>
            </w:pict>
          </mc:Fallback>
        </mc:AlternateContent>
      </w:r>
      <w:r w:rsidRPr="005F120B">
        <w:rPr>
          <w:vertAlign w:val="superscript"/>
          <w:lang w:eastAsia="ar-SA"/>
        </w:rPr>
        <w:t>(підпис)</w:t>
      </w:r>
    </w:p>
    <w:tbl>
      <w:tblPr>
        <w:tblpPr w:leftFromText="180" w:rightFromText="180" w:vertAnchor="text" w:horzAnchor="margin" w:tblpX="36" w:tblpY="305"/>
        <w:tblW w:w="5146" w:type="pct"/>
        <w:tblBorders>
          <w:top w:val="single" w:sz="4" w:space="0" w:color="auto"/>
        </w:tblBorders>
        <w:tblLook w:val="0000" w:firstRow="0" w:lastRow="0" w:firstColumn="0" w:lastColumn="0" w:noHBand="0" w:noVBand="0"/>
      </w:tblPr>
      <w:tblGrid>
        <w:gridCol w:w="9919"/>
      </w:tblGrid>
      <w:tr w:rsidR="002B424F" w:rsidRPr="005F120B" w14:paraId="66BD1613" w14:textId="77777777" w:rsidTr="00C43810">
        <w:trPr>
          <w:cantSplit/>
        </w:trPr>
        <w:tc>
          <w:tcPr>
            <w:tcW w:w="5000" w:type="pct"/>
          </w:tcPr>
          <w:p w14:paraId="184D40D6" w14:textId="77777777" w:rsidR="002B424F" w:rsidRPr="005F120B" w:rsidRDefault="002B424F" w:rsidP="002B424F">
            <w:pPr>
              <w:autoSpaceDN/>
              <w:jc w:val="center"/>
              <w:textAlignment w:val="auto"/>
              <w:rPr>
                <w:b/>
                <w:lang w:eastAsia="ar-SA"/>
              </w:rPr>
            </w:pPr>
            <w:r w:rsidRPr="005F120B">
              <w:rPr>
                <w:b/>
                <w:lang w:eastAsia="ar-SA"/>
              </w:rPr>
              <w:t>Посада, підпис та П.І.П. посадової особи, яка склала протокол</w:t>
            </w:r>
          </w:p>
        </w:tc>
      </w:tr>
    </w:tbl>
    <w:p w14:paraId="7F04C9EA" w14:textId="77777777" w:rsidR="002B424F" w:rsidRPr="005F120B" w:rsidRDefault="002B424F" w:rsidP="002B424F">
      <w:pPr>
        <w:autoSpaceDN/>
        <w:spacing w:before="120" w:after="120"/>
        <w:jc w:val="both"/>
        <w:textAlignment w:val="auto"/>
        <w:rPr>
          <w:b/>
          <w:lang w:eastAsia="ar-SA"/>
        </w:rPr>
      </w:pPr>
      <w:r w:rsidRPr="005F120B">
        <w:rPr>
          <w:b/>
          <w:lang w:eastAsia="ar-SA"/>
        </w:rPr>
        <w:t>Другий екземпляр протоколу про адміністративне правопорушення отримав</w:t>
      </w:r>
    </w:p>
    <w:p w14:paraId="75C30F3D" w14:textId="77777777" w:rsidR="002B424F" w:rsidRPr="005F120B" w:rsidRDefault="002B424F" w:rsidP="002B424F">
      <w:pPr>
        <w:tabs>
          <w:tab w:val="left" w:pos="7290"/>
          <w:tab w:val="left" w:pos="9360"/>
        </w:tabs>
        <w:autoSpaceDN/>
        <w:jc w:val="both"/>
        <w:textAlignment w:val="auto"/>
        <w:rPr>
          <w:lang w:eastAsia="ar-SA"/>
        </w:rPr>
      </w:pPr>
      <w:r w:rsidRPr="005F120B">
        <w:rPr>
          <w:lang w:eastAsia="ar-SA"/>
        </w:rPr>
        <w:t xml:space="preserve">«___» __________ 20 ___ р.  </w:t>
      </w:r>
      <w:r w:rsidRPr="005F120B">
        <w:rPr>
          <w:lang w:eastAsia="ar-SA"/>
        </w:rPr>
        <w:tab/>
      </w:r>
      <w:r w:rsidRPr="005F120B">
        <w:rPr>
          <w:u w:val="single"/>
          <w:lang w:eastAsia="ar-SA"/>
        </w:rPr>
        <w:tab/>
      </w:r>
      <w:r w:rsidRPr="005F120B">
        <w:rPr>
          <w:lang w:eastAsia="ar-SA"/>
        </w:rPr>
        <w:t xml:space="preserve"> </w:t>
      </w:r>
    </w:p>
    <w:p w14:paraId="572C9377" w14:textId="77777777" w:rsidR="002B424F" w:rsidRPr="005F120B" w:rsidRDefault="002B424F" w:rsidP="002B424F">
      <w:pPr>
        <w:autoSpaceDN/>
        <w:ind w:left="7290"/>
        <w:jc w:val="center"/>
        <w:textAlignment w:val="auto"/>
        <w:rPr>
          <w:lang w:eastAsia="ar-SA"/>
        </w:rPr>
      </w:pPr>
      <w:r w:rsidRPr="005F120B">
        <w:rPr>
          <w:lang w:eastAsia="ar-SA"/>
        </w:rPr>
        <w:t>(підпис)</w:t>
      </w:r>
    </w:p>
    <w:p w14:paraId="64222341" w14:textId="77777777" w:rsidR="002B424F" w:rsidRPr="005F120B" w:rsidRDefault="002B424F" w:rsidP="002B424F">
      <w:pPr>
        <w:autoSpaceDN/>
        <w:jc w:val="both"/>
        <w:textAlignment w:val="auto"/>
        <w:rPr>
          <w:b/>
          <w:lang w:eastAsia="ar-SA"/>
        </w:rPr>
      </w:pPr>
      <w:r w:rsidRPr="005F120B">
        <w:rPr>
          <w:b/>
          <w:lang w:eastAsia="ar-SA"/>
        </w:rPr>
        <w:t xml:space="preserve">Рішення керівництва: </w:t>
      </w:r>
    </w:p>
    <w:p w14:paraId="0CAF6B74" w14:textId="77777777" w:rsidR="002B424F" w:rsidRPr="005F120B" w:rsidRDefault="002B424F" w:rsidP="002B424F">
      <w:pPr>
        <w:autoSpaceDN/>
        <w:jc w:val="both"/>
        <w:textAlignment w:val="auto"/>
        <w:rPr>
          <w:i/>
          <w:lang w:eastAsia="ar-SA"/>
        </w:rPr>
      </w:pPr>
      <w:r w:rsidRPr="005F120B">
        <w:rPr>
          <w:i/>
          <w:lang w:eastAsia="ar-SA"/>
        </w:rPr>
        <w:t xml:space="preserve">Керуючись ст.  257  КУпАП направити  даний  протокол  про  адміністративне  правопорушення  для  розгляду  на засіданні адміністративної комісії при виконавчому комітеті Кутської селищної ради. </w:t>
      </w:r>
    </w:p>
    <w:p w14:paraId="40B9F7C3" w14:textId="77777777" w:rsidR="002B424F" w:rsidRPr="005F120B" w:rsidRDefault="002B424F" w:rsidP="002B424F">
      <w:pPr>
        <w:tabs>
          <w:tab w:val="left" w:pos="9242"/>
        </w:tabs>
        <w:autoSpaceDN/>
        <w:spacing w:before="60"/>
        <w:textAlignment w:val="auto"/>
        <w:rPr>
          <w:lang w:eastAsia="ar-SA"/>
        </w:rPr>
      </w:pPr>
      <w:r w:rsidRPr="005F120B">
        <w:rPr>
          <w:b/>
          <w:lang w:eastAsia="ar-SA"/>
        </w:rPr>
        <w:t xml:space="preserve">                                                   </w:t>
      </w:r>
      <w:r w:rsidRPr="005F120B">
        <w:rPr>
          <w:b/>
          <w:u w:val="single"/>
          <w:lang w:eastAsia="ar-SA"/>
        </w:rPr>
        <w:t xml:space="preserve">    До протоколу додається:</w:t>
      </w:r>
      <w:r w:rsidRPr="005F120B">
        <w:rPr>
          <w:lang w:eastAsia="ar-SA"/>
        </w:rPr>
        <w:t xml:space="preserve"> _________________________________________________________________________________________________________________________________________________________________________________________________________</w:t>
      </w:r>
    </w:p>
    <w:p w14:paraId="3962DDA4" w14:textId="77777777" w:rsidR="002B424F" w:rsidRPr="005F120B" w:rsidRDefault="002B424F" w:rsidP="002B424F">
      <w:pPr>
        <w:tabs>
          <w:tab w:val="left" w:pos="9242"/>
        </w:tabs>
        <w:autoSpaceDN/>
        <w:spacing w:before="60"/>
        <w:ind w:firstLine="567"/>
        <w:jc w:val="center"/>
        <w:textAlignment w:val="auto"/>
        <w:rPr>
          <w:lang w:eastAsia="ar-SA"/>
        </w:rPr>
      </w:pPr>
    </w:p>
    <w:tbl>
      <w:tblPr>
        <w:tblW w:w="0" w:type="auto"/>
        <w:jc w:val="center"/>
        <w:tblBorders>
          <w:top w:val="single" w:sz="4" w:space="0" w:color="auto"/>
        </w:tblBorders>
        <w:tblLayout w:type="fixed"/>
        <w:tblLook w:val="0000" w:firstRow="0" w:lastRow="0" w:firstColumn="0" w:lastColumn="0" w:noHBand="0" w:noVBand="0"/>
      </w:tblPr>
      <w:tblGrid>
        <w:gridCol w:w="9286"/>
      </w:tblGrid>
      <w:tr w:rsidR="002B424F" w:rsidRPr="005F120B" w14:paraId="71A99B33" w14:textId="77777777" w:rsidTr="00C43810">
        <w:trPr>
          <w:cantSplit/>
          <w:jc w:val="center"/>
        </w:trPr>
        <w:tc>
          <w:tcPr>
            <w:tcW w:w="9286" w:type="dxa"/>
          </w:tcPr>
          <w:p w14:paraId="20DDA257" w14:textId="77777777" w:rsidR="002B424F" w:rsidRPr="005F120B" w:rsidRDefault="002B424F" w:rsidP="002B424F">
            <w:pPr>
              <w:autoSpaceDN/>
              <w:jc w:val="center"/>
              <w:textAlignment w:val="auto"/>
              <w:rPr>
                <w:b/>
                <w:lang w:eastAsia="ar-SA"/>
              </w:rPr>
            </w:pPr>
            <w:r w:rsidRPr="005F120B">
              <w:rPr>
                <w:b/>
                <w:lang w:eastAsia="ar-SA"/>
              </w:rPr>
              <w:t>Посада, підпис та П.І.Б. посадової особи, яка прийняла рішення</w:t>
            </w:r>
          </w:p>
        </w:tc>
      </w:tr>
    </w:tbl>
    <w:p w14:paraId="12B3EB31" w14:textId="77777777" w:rsidR="002B424F" w:rsidRPr="005F120B" w:rsidRDefault="002B424F" w:rsidP="002B424F">
      <w:pPr>
        <w:tabs>
          <w:tab w:val="left" w:pos="7200"/>
        </w:tabs>
        <w:autoSpaceDN/>
        <w:spacing w:before="120"/>
        <w:jc w:val="both"/>
        <w:textAlignment w:val="auto"/>
        <w:rPr>
          <w:lang w:eastAsia="ar-SA"/>
        </w:rPr>
      </w:pPr>
      <w:r w:rsidRPr="005F120B">
        <w:rPr>
          <w:rFonts w:ascii="Arial" w:hAnsi="Arial"/>
          <w:lang w:eastAsia="ar-SA"/>
        </w:rPr>
        <w:t xml:space="preserve">М.П.                                                                                                                       </w:t>
      </w:r>
    </w:p>
    <w:p w14:paraId="1B526D6D" w14:textId="77777777" w:rsidR="002B424F" w:rsidRPr="005F120B" w:rsidRDefault="002B424F" w:rsidP="002B424F">
      <w:pPr>
        <w:autoSpaceDN/>
        <w:spacing w:before="120" w:after="120"/>
        <w:ind w:firstLine="567"/>
        <w:jc w:val="both"/>
        <w:textAlignment w:val="auto"/>
        <w:rPr>
          <w:b/>
          <w:bCs/>
          <w:lang w:eastAsia="ar-SA"/>
        </w:rPr>
      </w:pPr>
      <w:r w:rsidRPr="005F120B">
        <w:rPr>
          <w:b/>
          <w:bCs/>
          <w:lang w:eastAsia="ar-SA"/>
        </w:rPr>
        <w:t xml:space="preserve">                                                                     </w:t>
      </w:r>
    </w:p>
    <w:p w14:paraId="443CB208" w14:textId="77777777" w:rsidR="002B424F" w:rsidRPr="005F120B" w:rsidRDefault="002B424F" w:rsidP="002B424F">
      <w:pPr>
        <w:autoSpaceDN/>
        <w:spacing w:before="120" w:after="120"/>
        <w:ind w:firstLine="567"/>
        <w:jc w:val="both"/>
        <w:textAlignment w:val="auto"/>
        <w:rPr>
          <w:b/>
          <w:bCs/>
          <w:lang w:eastAsia="ar-SA"/>
        </w:rPr>
      </w:pPr>
    </w:p>
    <w:p w14:paraId="6786C907" w14:textId="77777777" w:rsidR="002B424F" w:rsidRPr="005F120B" w:rsidRDefault="002B424F" w:rsidP="002B424F">
      <w:pPr>
        <w:autoSpaceDN/>
        <w:spacing w:before="120" w:after="120"/>
        <w:jc w:val="both"/>
        <w:textAlignment w:val="auto"/>
        <w:rPr>
          <w:b/>
          <w:bCs/>
          <w:lang w:eastAsia="ar-SA"/>
        </w:rPr>
      </w:pPr>
    </w:p>
    <w:p w14:paraId="62DE74F4" w14:textId="06B9F865" w:rsidR="009D0461" w:rsidRPr="009D0461" w:rsidRDefault="002B424F" w:rsidP="009D0461">
      <w:pPr>
        <w:tabs>
          <w:tab w:val="left" w:pos="7365"/>
        </w:tabs>
        <w:jc w:val="right"/>
        <w:rPr>
          <w:rFonts w:eastAsia="Calibri"/>
          <w:b/>
          <w:lang w:eastAsia="en-US"/>
        </w:rPr>
      </w:pPr>
      <w:r w:rsidRPr="002B424F">
        <w:rPr>
          <w:bCs/>
          <w:sz w:val="28"/>
          <w:lang w:eastAsia="ar-SA"/>
        </w:rPr>
        <w:br w:type="page"/>
      </w:r>
      <w:r w:rsidR="009D0461">
        <w:rPr>
          <w:rFonts w:eastAsia="Calibri"/>
          <w:b/>
          <w:sz w:val="20"/>
          <w:szCs w:val="20"/>
          <w:lang w:eastAsia="en-US"/>
        </w:rPr>
        <w:lastRenderedPageBreak/>
        <w:t>Додаток 2</w:t>
      </w:r>
      <w:r w:rsidR="009D0461" w:rsidRPr="009D0461">
        <w:rPr>
          <w:rFonts w:eastAsia="Calibri"/>
          <w:b/>
          <w:sz w:val="20"/>
          <w:szCs w:val="20"/>
          <w:lang w:eastAsia="en-US"/>
        </w:rPr>
        <w:t xml:space="preserve"> </w:t>
      </w:r>
    </w:p>
    <w:p w14:paraId="0B3998F9" w14:textId="77777777" w:rsidR="009D0461" w:rsidRPr="009D0461" w:rsidRDefault="009D0461" w:rsidP="009D0461">
      <w:pPr>
        <w:ind w:left="4956"/>
        <w:jc w:val="both"/>
        <w:rPr>
          <w:b/>
          <w:sz w:val="20"/>
          <w:szCs w:val="20"/>
        </w:rPr>
      </w:pPr>
      <w:r w:rsidRPr="009D0461">
        <w:rPr>
          <w:rFonts w:eastAsia="Calibri"/>
          <w:b/>
          <w:sz w:val="20"/>
          <w:szCs w:val="20"/>
          <w:lang w:eastAsia="en-US"/>
        </w:rPr>
        <w:t>до «Правил</w:t>
      </w:r>
      <w:r w:rsidRPr="009D0461">
        <w:rPr>
          <w:rFonts w:eastAsia="Droid Sans Fallback"/>
          <w:b/>
          <w:color w:val="000000"/>
          <w:kern w:val="1"/>
          <w:sz w:val="20"/>
          <w:szCs w:val="20"/>
          <w:lang w:eastAsia="zh-CN"/>
        </w:rPr>
        <w:t xml:space="preserve"> благоустрою на території</w:t>
      </w:r>
      <w:r w:rsidRPr="009D0461">
        <w:rPr>
          <w:b/>
          <w:sz w:val="20"/>
          <w:szCs w:val="20"/>
        </w:rPr>
        <w:t xml:space="preserve"> Кутської селищної територіальної громади Косівського району Івано-Франківської області»</w:t>
      </w:r>
    </w:p>
    <w:p w14:paraId="4222F929" w14:textId="1DC9D433" w:rsidR="002B424F" w:rsidRPr="002B424F" w:rsidRDefault="002B424F" w:rsidP="003154A0">
      <w:pPr>
        <w:autoSpaceDN/>
        <w:spacing w:before="120" w:after="120"/>
        <w:jc w:val="right"/>
        <w:textAlignment w:val="auto"/>
        <w:rPr>
          <w:b/>
          <w:bCs/>
          <w:sz w:val="28"/>
          <w:szCs w:val="28"/>
          <w:lang w:eastAsia="ar-SA"/>
        </w:rPr>
      </w:pPr>
    </w:p>
    <w:p w14:paraId="52BD76CE" w14:textId="77777777" w:rsidR="002B424F" w:rsidRPr="002B424F" w:rsidRDefault="002B424F" w:rsidP="002B424F">
      <w:pPr>
        <w:autoSpaceDN/>
        <w:spacing w:after="120"/>
        <w:ind w:left="708"/>
        <w:jc w:val="right"/>
        <w:textAlignment w:val="auto"/>
        <w:rPr>
          <w:b/>
          <w:sz w:val="28"/>
          <w:szCs w:val="28"/>
          <w:lang w:eastAsia="ar-SA"/>
        </w:rPr>
      </w:pPr>
    </w:p>
    <w:p w14:paraId="49839FAB" w14:textId="77777777" w:rsidR="002B424F" w:rsidRPr="00675EEE" w:rsidRDefault="002B424F" w:rsidP="002B424F">
      <w:pPr>
        <w:autoSpaceDN/>
        <w:spacing w:after="120"/>
        <w:ind w:left="708"/>
        <w:jc w:val="center"/>
        <w:textAlignment w:val="auto"/>
        <w:rPr>
          <w:b/>
          <w:lang w:eastAsia="ar-SA"/>
        </w:rPr>
      </w:pPr>
      <w:r w:rsidRPr="00675EEE">
        <w:rPr>
          <w:b/>
          <w:lang w:eastAsia="ar-SA"/>
        </w:rPr>
        <w:t>ПЕРЕЛІК</w:t>
      </w:r>
    </w:p>
    <w:p w14:paraId="59912D00" w14:textId="77777777" w:rsidR="002B424F" w:rsidRPr="00675EEE" w:rsidRDefault="002B424F" w:rsidP="002B424F">
      <w:pPr>
        <w:autoSpaceDN/>
        <w:spacing w:after="120"/>
        <w:ind w:left="708"/>
        <w:jc w:val="center"/>
        <w:textAlignment w:val="auto"/>
        <w:rPr>
          <w:b/>
          <w:lang w:eastAsia="ar-SA"/>
        </w:rPr>
      </w:pPr>
    </w:p>
    <w:p w14:paraId="31783696" w14:textId="77777777" w:rsidR="002B424F" w:rsidRPr="00675EEE" w:rsidRDefault="002B424F" w:rsidP="002B424F">
      <w:pPr>
        <w:autoSpaceDN/>
        <w:spacing w:after="120"/>
        <w:ind w:left="708"/>
        <w:jc w:val="center"/>
        <w:textAlignment w:val="auto"/>
        <w:rPr>
          <w:lang w:eastAsia="ar-SA"/>
        </w:rPr>
      </w:pPr>
      <w:r w:rsidRPr="00675EEE">
        <w:rPr>
          <w:lang w:eastAsia="ar-SA"/>
        </w:rPr>
        <w:t>порушень, за які настає відповідальність згідно з Кодексом України про адміністративні правопорушення.</w:t>
      </w:r>
    </w:p>
    <w:p w14:paraId="6BD2ED4F" w14:textId="77777777" w:rsidR="002B424F" w:rsidRPr="00675EEE" w:rsidRDefault="002B424F" w:rsidP="002B424F">
      <w:pPr>
        <w:autoSpaceDN/>
        <w:spacing w:after="120"/>
        <w:ind w:left="708"/>
        <w:jc w:val="center"/>
        <w:textAlignment w:val="auto"/>
        <w:rPr>
          <w:lang w:eastAsia="ar-SA"/>
        </w:rPr>
      </w:pP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4708"/>
        <w:gridCol w:w="2747"/>
      </w:tblGrid>
      <w:tr w:rsidR="00E316DF" w:rsidRPr="00675EEE" w14:paraId="0AAD4F92" w14:textId="77777777" w:rsidTr="00E316DF">
        <w:trPr>
          <w:trHeight w:val="144"/>
        </w:trPr>
        <w:tc>
          <w:tcPr>
            <w:tcW w:w="1308" w:type="dxa"/>
            <w:tcBorders>
              <w:bottom w:val="nil"/>
            </w:tcBorders>
          </w:tcPr>
          <w:p w14:paraId="15E6E138" w14:textId="77777777" w:rsidR="00E316DF" w:rsidRPr="00675EEE" w:rsidRDefault="00E316DF" w:rsidP="002B424F">
            <w:pPr>
              <w:autoSpaceDN/>
              <w:jc w:val="center"/>
              <w:textAlignment w:val="auto"/>
              <w:rPr>
                <w:lang w:eastAsia="ar-SA"/>
              </w:rPr>
            </w:pPr>
            <w:r w:rsidRPr="00675EEE">
              <w:rPr>
                <w:lang w:eastAsia="ar-SA"/>
              </w:rPr>
              <w:t>№ п/п</w:t>
            </w:r>
          </w:p>
        </w:tc>
        <w:tc>
          <w:tcPr>
            <w:tcW w:w="4708" w:type="dxa"/>
            <w:tcBorders>
              <w:bottom w:val="nil"/>
            </w:tcBorders>
          </w:tcPr>
          <w:p w14:paraId="555ADC03" w14:textId="77777777" w:rsidR="00E316DF" w:rsidRPr="00675EEE" w:rsidRDefault="00E316DF" w:rsidP="002B424F">
            <w:pPr>
              <w:autoSpaceDN/>
              <w:jc w:val="center"/>
              <w:textAlignment w:val="auto"/>
              <w:rPr>
                <w:lang w:eastAsia="ar-SA"/>
              </w:rPr>
            </w:pPr>
          </w:p>
          <w:p w14:paraId="19B7418C" w14:textId="77777777" w:rsidR="00E316DF" w:rsidRPr="00675EEE" w:rsidRDefault="00E316DF" w:rsidP="002B424F">
            <w:pPr>
              <w:autoSpaceDN/>
              <w:jc w:val="center"/>
              <w:textAlignment w:val="auto"/>
              <w:rPr>
                <w:lang w:eastAsia="ar-SA"/>
              </w:rPr>
            </w:pPr>
            <w:r w:rsidRPr="00675EEE">
              <w:rPr>
                <w:lang w:eastAsia="ar-SA"/>
              </w:rPr>
              <w:t>Найменування порушень</w:t>
            </w:r>
          </w:p>
        </w:tc>
        <w:tc>
          <w:tcPr>
            <w:tcW w:w="2747" w:type="dxa"/>
            <w:vMerge w:val="restart"/>
          </w:tcPr>
          <w:p w14:paraId="155F6DAE" w14:textId="77777777" w:rsidR="00E316DF" w:rsidRPr="00675EEE" w:rsidRDefault="00E316DF" w:rsidP="007A1A51">
            <w:pPr>
              <w:autoSpaceDN/>
              <w:jc w:val="center"/>
              <w:textAlignment w:val="auto"/>
              <w:rPr>
                <w:lang w:eastAsia="ar-SA"/>
              </w:rPr>
            </w:pPr>
            <w:r w:rsidRPr="00E316DF">
              <w:rPr>
                <w:lang w:eastAsia="ar-SA"/>
              </w:rPr>
              <w:t>Передбачені штрафні санкції Стаття КУпАП</w:t>
            </w:r>
          </w:p>
          <w:p w14:paraId="74EB872A" w14:textId="6E4F6834" w:rsidR="00E316DF" w:rsidRPr="00675EEE" w:rsidRDefault="00E316DF" w:rsidP="002B424F">
            <w:pPr>
              <w:jc w:val="center"/>
              <w:rPr>
                <w:lang w:eastAsia="ar-SA"/>
              </w:rPr>
            </w:pPr>
            <w:r w:rsidRPr="00675EEE">
              <w:rPr>
                <w:lang w:eastAsia="ar-SA"/>
              </w:rPr>
              <w:t xml:space="preserve"> </w:t>
            </w:r>
          </w:p>
        </w:tc>
      </w:tr>
      <w:tr w:rsidR="00E316DF" w:rsidRPr="00675EEE" w14:paraId="5C011687" w14:textId="77777777" w:rsidTr="009F7D51">
        <w:trPr>
          <w:trHeight w:val="144"/>
        </w:trPr>
        <w:tc>
          <w:tcPr>
            <w:tcW w:w="1308" w:type="dxa"/>
            <w:tcBorders>
              <w:top w:val="nil"/>
            </w:tcBorders>
          </w:tcPr>
          <w:p w14:paraId="35D24A83" w14:textId="77777777" w:rsidR="00E316DF" w:rsidRPr="00675EEE" w:rsidRDefault="00E316DF" w:rsidP="002B424F">
            <w:pPr>
              <w:autoSpaceDN/>
              <w:jc w:val="center"/>
              <w:textAlignment w:val="auto"/>
              <w:rPr>
                <w:lang w:eastAsia="ar-SA"/>
              </w:rPr>
            </w:pPr>
          </w:p>
        </w:tc>
        <w:tc>
          <w:tcPr>
            <w:tcW w:w="4708" w:type="dxa"/>
            <w:tcBorders>
              <w:top w:val="nil"/>
            </w:tcBorders>
          </w:tcPr>
          <w:p w14:paraId="5F815F73" w14:textId="77777777" w:rsidR="00E316DF" w:rsidRPr="00675EEE" w:rsidRDefault="00E316DF" w:rsidP="002B424F">
            <w:pPr>
              <w:autoSpaceDN/>
              <w:jc w:val="center"/>
              <w:textAlignment w:val="auto"/>
              <w:rPr>
                <w:lang w:eastAsia="ar-SA"/>
              </w:rPr>
            </w:pPr>
          </w:p>
        </w:tc>
        <w:tc>
          <w:tcPr>
            <w:tcW w:w="2747" w:type="dxa"/>
            <w:vMerge/>
          </w:tcPr>
          <w:p w14:paraId="0D3F99EF" w14:textId="1C481BCE" w:rsidR="00E316DF" w:rsidRPr="00675EEE" w:rsidRDefault="00E316DF" w:rsidP="002B424F">
            <w:pPr>
              <w:autoSpaceDN/>
              <w:jc w:val="center"/>
              <w:textAlignment w:val="auto"/>
              <w:rPr>
                <w:lang w:eastAsia="ar-SA"/>
              </w:rPr>
            </w:pPr>
          </w:p>
        </w:tc>
      </w:tr>
      <w:tr w:rsidR="006604D1" w:rsidRPr="00675EEE" w14:paraId="43840ACB" w14:textId="77777777" w:rsidTr="004B2BB5">
        <w:trPr>
          <w:trHeight w:val="144"/>
        </w:trPr>
        <w:tc>
          <w:tcPr>
            <w:tcW w:w="1308" w:type="dxa"/>
          </w:tcPr>
          <w:p w14:paraId="30CA156E" w14:textId="77777777" w:rsidR="006604D1" w:rsidRPr="00675EEE" w:rsidRDefault="006604D1" w:rsidP="002B424F">
            <w:pPr>
              <w:autoSpaceDN/>
              <w:jc w:val="center"/>
              <w:textAlignment w:val="auto"/>
              <w:rPr>
                <w:b/>
                <w:lang w:eastAsia="ar-SA"/>
              </w:rPr>
            </w:pPr>
            <w:r w:rsidRPr="00675EEE">
              <w:rPr>
                <w:b/>
                <w:lang w:eastAsia="ar-SA"/>
              </w:rPr>
              <w:t>1</w:t>
            </w:r>
          </w:p>
        </w:tc>
        <w:tc>
          <w:tcPr>
            <w:tcW w:w="4708" w:type="dxa"/>
          </w:tcPr>
          <w:p w14:paraId="53A4F560" w14:textId="77777777" w:rsidR="006604D1" w:rsidRPr="00675EEE" w:rsidRDefault="006604D1" w:rsidP="002B424F">
            <w:pPr>
              <w:autoSpaceDN/>
              <w:jc w:val="center"/>
              <w:textAlignment w:val="auto"/>
              <w:rPr>
                <w:b/>
                <w:lang w:eastAsia="ar-SA"/>
              </w:rPr>
            </w:pPr>
            <w:r w:rsidRPr="00675EEE">
              <w:rPr>
                <w:b/>
                <w:lang w:eastAsia="ar-SA"/>
              </w:rPr>
              <w:t>2</w:t>
            </w:r>
          </w:p>
        </w:tc>
        <w:tc>
          <w:tcPr>
            <w:tcW w:w="2747" w:type="dxa"/>
          </w:tcPr>
          <w:p w14:paraId="218341E7" w14:textId="56067955" w:rsidR="006604D1" w:rsidRPr="00675EEE" w:rsidRDefault="008610BC" w:rsidP="002B424F">
            <w:pPr>
              <w:autoSpaceDN/>
              <w:jc w:val="center"/>
              <w:textAlignment w:val="auto"/>
              <w:rPr>
                <w:b/>
                <w:lang w:eastAsia="ar-SA"/>
              </w:rPr>
            </w:pPr>
            <w:r>
              <w:rPr>
                <w:b/>
                <w:lang w:eastAsia="ar-SA"/>
              </w:rPr>
              <w:t>3</w:t>
            </w:r>
          </w:p>
        </w:tc>
      </w:tr>
      <w:tr w:rsidR="00307A0B" w:rsidRPr="00675EEE" w14:paraId="0398DAA7" w14:textId="77777777" w:rsidTr="009841C8">
        <w:trPr>
          <w:trHeight w:val="144"/>
        </w:trPr>
        <w:tc>
          <w:tcPr>
            <w:tcW w:w="1308" w:type="dxa"/>
          </w:tcPr>
          <w:p w14:paraId="3B9ED959" w14:textId="77777777" w:rsidR="00307A0B" w:rsidRPr="00675EEE" w:rsidRDefault="00307A0B" w:rsidP="002B424F">
            <w:pPr>
              <w:numPr>
                <w:ilvl w:val="0"/>
                <w:numId w:val="34"/>
              </w:numPr>
              <w:autoSpaceDN/>
              <w:jc w:val="both"/>
              <w:textAlignment w:val="auto"/>
              <w:rPr>
                <w:lang w:eastAsia="ar-SA"/>
              </w:rPr>
            </w:pPr>
            <w:r w:rsidRPr="00675EEE">
              <w:rPr>
                <w:lang w:eastAsia="ar-SA"/>
              </w:rPr>
              <w:t>2.</w:t>
            </w:r>
          </w:p>
        </w:tc>
        <w:tc>
          <w:tcPr>
            <w:tcW w:w="4708" w:type="dxa"/>
          </w:tcPr>
          <w:p w14:paraId="58050FBC" w14:textId="77777777" w:rsidR="00307A0B" w:rsidRPr="00675EEE" w:rsidRDefault="00307A0B" w:rsidP="002B424F">
            <w:pPr>
              <w:autoSpaceDN/>
              <w:jc w:val="both"/>
              <w:textAlignment w:val="auto"/>
              <w:rPr>
                <w:lang w:eastAsia="ar-SA"/>
              </w:rPr>
            </w:pPr>
            <w:r w:rsidRPr="00675EEE">
              <w:rPr>
                <w:lang w:eastAsia="ar-SA"/>
              </w:rPr>
              <w:t>Розміщення оголошення, афіші, плакату</w:t>
            </w:r>
            <w:r w:rsidRPr="00675EEE">
              <w:rPr>
                <w:bCs/>
                <w:lang w:eastAsia="ar-SA"/>
              </w:rPr>
              <w:t xml:space="preserve"> на</w:t>
            </w:r>
            <w:r w:rsidRPr="00675EEE">
              <w:rPr>
                <w:lang w:eastAsia="ar-SA"/>
              </w:rPr>
              <w:t xml:space="preserve"> будинках,</w:t>
            </w:r>
            <w:r w:rsidRPr="00675EEE">
              <w:rPr>
                <w:bCs/>
                <w:lang w:eastAsia="ar-SA"/>
              </w:rPr>
              <w:t xml:space="preserve"> стовпах,</w:t>
            </w:r>
            <w:r w:rsidRPr="00675EEE">
              <w:rPr>
                <w:lang w:eastAsia="ar-SA"/>
              </w:rPr>
              <w:t xml:space="preserve"> парканах, деревах та інших, не визначених для</w:t>
            </w:r>
            <w:r w:rsidRPr="00675EEE">
              <w:rPr>
                <w:bCs/>
                <w:lang w:eastAsia="ar-SA"/>
              </w:rPr>
              <w:t xml:space="preserve"> цього</w:t>
            </w:r>
            <w:r w:rsidRPr="00675EEE">
              <w:rPr>
                <w:lang w:eastAsia="ar-SA"/>
              </w:rPr>
              <w:t xml:space="preserve"> місцях.</w:t>
            </w:r>
          </w:p>
        </w:tc>
        <w:tc>
          <w:tcPr>
            <w:tcW w:w="2747" w:type="dxa"/>
          </w:tcPr>
          <w:p w14:paraId="1E9CE20D" w14:textId="5C2488C7" w:rsidR="00307A0B" w:rsidRPr="00675EEE" w:rsidRDefault="00307A0B" w:rsidP="002B424F">
            <w:pPr>
              <w:autoSpaceDN/>
              <w:jc w:val="center"/>
              <w:textAlignment w:val="auto"/>
              <w:rPr>
                <w:lang w:eastAsia="ar-SA"/>
              </w:rPr>
            </w:pPr>
            <w:r w:rsidRPr="00254973">
              <w:rPr>
                <w:lang w:eastAsia="ar-SA"/>
              </w:rPr>
              <w:t>152</w:t>
            </w:r>
          </w:p>
        </w:tc>
      </w:tr>
      <w:tr w:rsidR="00307A0B" w:rsidRPr="00675EEE" w14:paraId="0DE52073" w14:textId="77777777" w:rsidTr="00B97C9E">
        <w:trPr>
          <w:trHeight w:val="144"/>
        </w:trPr>
        <w:tc>
          <w:tcPr>
            <w:tcW w:w="1308" w:type="dxa"/>
          </w:tcPr>
          <w:p w14:paraId="1A08E88D" w14:textId="77777777" w:rsidR="00307A0B" w:rsidRPr="00675EEE" w:rsidRDefault="00307A0B" w:rsidP="002B424F">
            <w:pPr>
              <w:numPr>
                <w:ilvl w:val="0"/>
                <w:numId w:val="34"/>
              </w:numPr>
              <w:autoSpaceDN/>
              <w:jc w:val="both"/>
              <w:textAlignment w:val="auto"/>
              <w:rPr>
                <w:lang w:eastAsia="ar-SA"/>
              </w:rPr>
            </w:pPr>
            <w:r w:rsidRPr="00675EEE">
              <w:rPr>
                <w:lang w:eastAsia="ar-SA"/>
              </w:rPr>
              <w:t>3.</w:t>
            </w:r>
          </w:p>
        </w:tc>
        <w:tc>
          <w:tcPr>
            <w:tcW w:w="4708" w:type="dxa"/>
          </w:tcPr>
          <w:p w14:paraId="62CE1F52" w14:textId="77777777" w:rsidR="00307A0B" w:rsidRPr="00675EEE" w:rsidRDefault="00307A0B" w:rsidP="002B424F">
            <w:pPr>
              <w:autoSpaceDE w:val="0"/>
              <w:autoSpaceDN/>
              <w:textAlignment w:val="auto"/>
              <w:rPr>
                <w:lang w:eastAsia="ar-SA"/>
              </w:rPr>
            </w:pPr>
            <w:r w:rsidRPr="00675EEE">
              <w:rPr>
                <w:lang w:eastAsia="ar-SA"/>
              </w:rPr>
              <w:t>Самовільне влаштовування городу на прибудинкових територіях,  без  дозволу  балансоутримувача (землекористувача),</w:t>
            </w:r>
          </w:p>
          <w:p w14:paraId="18946C2D" w14:textId="77777777" w:rsidR="00307A0B" w:rsidRPr="00675EEE" w:rsidRDefault="00307A0B" w:rsidP="002B424F">
            <w:pPr>
              <w:autoSpaceDE w:val="0"/>
              <w:autoSpaceDN/>
              <w:textAlignment w:val="auto"/>
              <w:rPr>
                <w:lang w:eastAsia="ar-SA"/>
              </w:rPr>
            </w:pPr>
            <w:r w:rsidRPr="00675EEE">
              <w:rPr>
                <w:lang w:eastAsia="ar-SA"/>
              </w:rPr>
              <w:t>.</w:t>
            </w:r>
          </w:p>
        </w:tc>
        <w:tc>
          <w:tcPr>
            <w:tcW w:w="2747" w:type="dxa"/>
          </w:tcPr>
          <w:p w14:paraId="580333C0" w14:textId="1B71B51B" w:rsidR="00307A0B" w:rsidRPr="00675EEE" w:rsidRDefault="00307A0B" w:rsidP="002B424F">
            <w:pPr>
              <w:autoSpaceDN/>
              <w:jc w:val="center"/>
              <w:textAlignment w:val="auto"/>
              <w:rPr>
                <w:lang w:eastAsia="ar-SA"/>
              </w:rPr>
            </w:pPr>
            <w:r w:rsidRPr="00254973">
              <w:rPr>
                <w:lang w:eastAsia="ar-SA"/>
              </w:rPr>
              <w:t>152</w:t>
            </w:r>
          </w:p>
        </w:tc>
      </w:tr>
      <w:tr w:rsidR="00307A0B" w:rsidRPr="00675EEE" w14:paraId="6CC1262B" w14:textId="77777777" w:rsidTr="00987F36">
        <w:trPr>
          <w:trHeight w:val="144"/>
        </w:trPr>
        <w:tc>
          <w:tcPr>
            <w:tcW w:w="1308" w:type="dxa"/>
          </w:tcPr>
          <w:p w14:paraId="2A1A8B22" w14:textId="77777777" w:rsidR="00307A0B" w:rsidRPr="00675EEE" w:rsidRDefault="00307A0B" w:rsidP="002B424F">
            <w:pPr>
              <w:numPr>
                <w:ilvl w:val="0"/>
                <w:numId w:val="34"/>
              </w:numPr>
              <w:autoSpaceDN/>
              <w:jc w:val="both"/>
              <w:textAlignment w:val="auto"/>
              <w:rPr>
                <w:lang w:eastAsia="ar-SA"/>
              </w:rPr>
            </w:pPr>
            <w:r w:rsidRPr="00675EEE">
              <w:rPr>
                <w:lang w:eastAsia="ar-SA"/>
              </w:rPr>
              <w:t>4.</w:t>
            </w:r>
          </w:p>
        </w:tc>
        <w:tc>
          <w:tcPr>
            <w:tcW w:w="4708" w:type="dxa"/>
          </w:tcPr>
          <w:p w14:paraId="57586966" w14:textId="77777777" w:rsidR="00307A0B" w:rsidRPr="00675EEE" w:rsidRDefault="00307A0B" w:rsidP="002B424F">
            <w:pPr>
              <w:autoSpaceDN/>
              <w:textAlignment w:val="auto"/>
              <w:rPr>
                <w:lang w:eastAsia="ar-SA"/>
              </w:rPr>
            </w:pPr>
            <w:r w:rsidRPr="00675EEE">
              <w:rPr>
                <w:lang w:eastAsia="ar-SA"/>
              </w:rPr>
              <w:t>Розпивання пива (крім безалкогольного), алкогольних, слабоалкогольних напоїв на вулицях, у скверах, парках на дитячих і спортивних майданчиках та інших місцях загального користування, крім підприємств торгівлі і громадського харчування, що мають відповідний дозвіл</w:t>
            </w:r>
          </w:p>
        </w:tc>
        <w:tc>
          <w:tcPr>
            <w:tcW w:w="2747" w:type="dxa"/>
          </w:tcPr>
          <w:p w14:paraId="1265F6FE" w14:textId="092482E6" w:rsidR="00307A0B" w:rsidRPr="00675EEE" w:rsidRDefault="00307A0B" w:rsidP="002B424F">
            <w:pPr>
              <w:autoSpaceDN/>
              <w:jc w:val="center"/>
              <w:textAlignment w:val="auto"/>
              <w:rPr>
                <w:lang w:eastAsia="ar-SA"/>
              </w:rPr>
            </w:pPr>
            <w:r w:rsidRPr="00675EEE">
              <w:rPr>
                <w:lang w:eastAsia="ar-SA"/>
              </w:rPr>
              <w:t>178</w:t>
            </w:r>
          </w:p>
        </w:tc>
      </w:tr>
      <w:tr w:rsidR="00307A0B" w:rsidRPr="00675EEE" w14:paraId="027BB96C" w14:textId="77777777" w:rsidTr="00AE63E1">
        <w:trPr>
          <w:trHeight w:val="1207"/>
        </w:trPr>
        <w:tc>
          <w:tcPr>
            <w:tcW w:w="1308" w:type="dxa"/>
          </w:tcPr>
          <w:p w14:paraId="48E22CCB" w14:textId="77777777" w:rsidR="00307A0B" w:rsidRPr="00675EEE" w:rsidRDefault="00307A0B" w:rsidP="002B424F">
            <w:pPr>
              <w:numPr>
                <w:ilvl w:val="0"/>
                <w:numId w:val="34"/>
              </w:numPr>
              <w:autoSpaceDN/>
              <w:jc w:val="both"/>
              <w:textAlignment w:val="auto"/>
              <w:rPr>
                <w:lang w:eastAsia="ar-SA"/>
              </w:rPr>
            </w:pPr>
            <w:r w:rsidRPr="00675EEE">
              <w:rPr>
                <w:lang w:eastAsia="ar-SA"/>
              </w:rPr>
              <w:t>6.</w:t>
            </w:r>
          </w:p>
        </w:tc>
        <w:tc>
          <w:tcPr>
            <w:tcW w:w="4708" w:type="dxa"/>
          </w:tcPr>
          <w:p w14:paraId="27DD3440" w14:textId="77777777" w:rsidR="00307A0B" w:rsidRPr="00675EEE" w:rsidRDefault="00307A0B" w:rsidP="002B424F">
            <w:pPr>
              <w:autoSpaceDN/>
              <w:jc w:val="both"/>
              <w:textAlignment w:val="auto"/>
              <w:rPr>
                <w:lang w:eastAsia="ar-SA"/>
              </w:rPr>
            </w:pPr>
            <w:r w:rsidRPr="00675EEE">
              <w:rPr>
                <w:lang w:eastAsia="ar-SA"/>
              </w:rPr>
              <w:t xml:space="preserve">Зберігання </w:t>
            </w:r>
            <w:r w:rsidRPr="00675EEE">
              <w:rPr>
                <w:bCs/>
                <w:lang w:eastAsia="ar-SA"/>
              </w:rPr>
              <w:t>на</w:t>
            </w:r>
            <w:r w:rsidRPr="00675EEE">
              <w:rPr>
                <w:lang w:eastAsia="ar-SA"/>
              </w:rPr>
              <w:t xml:space="preserve"> газонах, загальноміських та прибудинкових територіях будівельні та інші матеріали, будівельне сміття.</w:t>
            </w:r>
          </w:p>
        </w:tc>
        <w:tc>
          <w:tcPr>
            <w:tcW w:w="2747" w:type="dxa"/>
          </w:tcPr>
          <w:p w14:paraId="70A794CB" w14:textId="77777777" w:rsidR="00307A0B" w:rsidRPr="00675EEE" w:rsidRDefault="00307A0B" w:rsidP="00E316DF">
            <w:pPr>
              <w:autoSpaceDN/>
              <w:jc w:val="center"/>
              <w:textAlignment w:val="auto"/>
              <w:rPr>
                <w:lang w:eastAsia="ar-SA"/>
              </w:rPr>
            </w:pPr>
            <w:r w:rsidRPr="00675EEE">
              <w:rPr>
                <w:lang w:eastAsia="ar-SA"/>
              </w:rPr>
              <w:t>152</w:t>
            </w:r>
          </w:p>
          <w:p w14:paraId="2347545A" w14:textId="68042EAC" w:rsidR="00307A0B" w:rsidRPr="00675EEE" w:rsidRDefault="00307A0B" w:rsidP="00E316DF">
            <w:pPr>
              <w:autoSpaceDN/>
              <w:jc w:val="center"/>
              <w:textAlignment w:val="auto"/>
              <w:rPr>
                <w:lang w:eastAsia="ar-SA"/>
              </w:rPr>
            </w:pPr>
            <w:r w:rsidRPr="00675EEE">
              <w:rPr>
                <w:lang w:eastAsia="ar-SA"/>
              </w:rPr>
              <w:t>82</w:t>
            </w:r>
          </w:p>
        </w:tc>
      </w:tr>
      <w:tr w:rsidR="00307A0B" w:rsidRPr="00675EEE" w14:paraId="55DDF7C9" w14:textId="77777777" w:rsidTr="007C10D4">
        <w:trPr>
          <w:trHeight w:val="144"/>
        </w:trPr>
        <w:tc>
          <w:tcPr>
            <w:tcW w:w="1308" w:type="dxa"/>
          </w:tcPr>
          <w:p w14:paraId="5F85049A" w14:textId="77777777" w:rsidR="00307A0B" w:rsidRPr="00675EEE" w:rsidRDefault="00307A0B" w:rsidP="002B424F">
            <w:pPr>
              <w:numPr>
                <w:ilvl w:val="0"/>
                <w:numId w:val="34"/>
              </w:numPr>
              <w:autoSpaceDN/>
              <w:jc w:val="both"/>
              <w:textAlignment w:val="auto"/>
              <w:rPr>
                <w:lang w:eastAsia="ar-SA"/>
              </w:rPr>
            </w:pPr>
            <w:r w:rsidRPr="00675EEE">
              <w:rPr>
                <w:lang w:eastAsia="ar-SA"/>
              </w:rPr>
              <w:t>7.</w:t>
            </w:r>
          </w:p>
        </w:tc>
        <w:tc>
          <w:tcPr>
            <w:tcW w:w="4708" w:type="dxa"/>
          </w:tcPr>
          <w:p w14:paraId="0D0E73C6" w14:textId="77777777" w:rsidR="00307A0B" w:rsidRPr="00675EEE" w:rsidRDefault="00307A0B" w:rsidP="002B424F">
            <w:pPr>
              <w:autoSpaceDN/>
              <w:jc w:val="both"/>
              <w:textAlignment w:val="auto"/>
              <w:rPr>
                <w:lang w:eastAsia="ar-SA"/>
              </w:rPr>
            </w:pPr>
            <w:r w:rsidRPr="00675EEE">
              <w:rPr>
                <w:color w:val="000000"/>
                <w:lang w:eastAsia="ar-SA"/>
              </w:rPr>
              <w:t>Викидання відходів, недопалків, паперу, тари, матеріалів пакувальної промисловості, лушпиння тощо на вулицях, провулках, площах, в парках, скверах, інших громадських місцях поза урни</w:t>
            </w:r>
            <w:r w:rsidRPr="00675EEE">
              <w:rPr>
                <w:lang w:eastAsia="ar-SA"/>
              </w:rPr>
              <w:t xml:space="preserve"> та забруднювання вулиці при перевезенні</w:t>
            </w:r>
            <w:r w:rsidRPr="00675EEE">
              <w:rPr>
                <w:bCs/>
                <w:lang w:eastAsia="ar-SA"/>
              </w:rPr>
              <w:t xml:space="preserve"> вантажів та виїзді </w:t>
            </w:r>
            <w:r w:rsidRPr="00675EEE">
              <w:rPr>
                <w:lang w:eastAsia="ar-SA"/>
              </w:rPr>
              <w:t>автотранспорту з будівельних</w:t>
            </w:r>
            <w:r w:rsidRPr="00675EEE">
              <w:rPr>
                <w:bCs/>
                <w:lang w:eastAsia="ar-SA"/>
              </w:rPr>
              <w:t xml:space="preserve"> майданчиків</w:t>
            </w:r>
          </w:p>
        </w:tc>
        <w:tc>
          <w:tcPr>
            <w:tcW w:w="2747" w:type="dxa"/>
          </w:tcPr>
          <w:p w14:paraId="45140A4C" w14:textId="77777777" w:rsidR="00307A0B" w:rsidRPr="00675EEE" w:rsidRDefault="00307A0B" w:rsidP="00E316DF">
            <w:pPr>
              <w:autoSpaceDN/>
              <w:jc w:val="center"/>
              <w:textAlignment w:val="auto"/>
              <w:rPr>
                <w:lang w:eastAsia="ar-SA"/>
              </w:rPr>
            </w:pPr>
            <w:r w:rsidRPr="00675EEE">
              <w:rPr>
                <w:lang w:eastAsia="ar-SA"/>
              </w:rPr>
              <w:t>152</w:t>
            </w:r>
          </w:p>
          <w:p w14:paraId="335819AE" w14:textId="2CDBEA2A" w:rsidR="00307A0B" w:rsidRPr="00675EEE" w:rsidRDefault="00307A0B" w:rsidP="00E316DF">
            <w:pPr>
              <w:autoSpaceDN/>
              <w:jc w:val="center"/>
              <w:textAlignment w:val="auto"/>
              <w:rPr>
                <w:lang w:eastAsia="ar-SA"/>
              </w:rPr>
            </w:pPr>
            <w:r w:rsidRPr="00675EEE">
              <w:rPr>
                <w:lang w:eastAsia="ar-SA"/>
              </w:rPr>
              <w:t>82</w:t>
            </w:r>
          </w:p>
        </w:tc>
      </w:tr>
      <w:tr w:rsidR="00307A0B" w:rsidRPr="00675EEE" w14:paraId="6D1B401D" w14:textId="77777777" w:rsidTr="00735A74">
        <w:trPr>
          <w:trHeight w:val="144"/>
        </w:trPr>
        <w:tc>
          <w:tcPr>
            <w:tcW w:w="1308" w:type="dxa"/>
          </w:tcPr>
          <w:p w14:paraId="3F77B01D" w14:textId="77777777" w:rsidR="00307A0B" w:rsidRPr="00675EEE" w:rsidRDefault="00307A0B" w:rsidP="002B424F">
            <w:pPr>
              <w:numPr>
                <w:ilvl w:val="0"/>
                <w:numId w:val="34"/>
              </w:numPr>
              <w:autoSpaceDN/>
              <w:jc w:val="both"/>
              <w:textAlignment w:val="auto"/>
              <w:rPr>
                <w:lang w:eastAsia="ar-SA"/>
              </w:rPr>
            </w:pPr>
            <w:r w:rsidRPr="00675EEE">
              <w:rPr>
                <w:lang w:eastAsia="ar-SA"/>
              </w:rPr>
              <w:t>8.</w:t>
            </w:r>
          </w:p>
        </w:tc>
        <w:tc>
          <w:tcPr>
            <w:tcW w:w="4708" w:type="dxa"/>
          </w:tcPr>
          <w:p w14:paraId="6DAC170F" w14:textId="77777777" w:rsidR="00307A0B" w:rsidRPr="00675EEE" w:rsidRDefault="00307A0B" w:rsidP="002B424F">
            <w:pPr>
              <w:autoSpaceDN/>
              <w:jc w:val="both"/>
              <w:textAlignment w:val="auto"/>
              <w:rPr>
                <w:lang w:eastAsia="ar-SA"/>
              </w:rPr>
            </w:pPr>
            <w:r w:rsidRPr="00675EEE">
              <w:rPr>
                <w:lang w:eastAsia="ar-SA"/>
              </w:rPr>
              <w:t>Недогляд за прилеглими до будинків, будівель та споруд територіями</w:t>
            </w:r>
            <w:r w:rsidRPr="00675EEE">
              <w:rPr>
                <w:bCs/>
                <w:lang w:eastAsia="ar-SA"/>
              </w:rPr>
              <w:t xml:space="preserve"> та іншими</w:t>
            </w:r>
            <w:r w:rsidRPr="00675EEE">
              <w:rPr>
                <w:lang w:eastAsia="ar-SA"/>
              </w:rPr>
              <w:t xml:space="preserve"> об'єктами,</w:t>
            </w:r>
            <w:r w:rsidRPr="00675EEE">
              <w:rPr>
                <w:bCs/>
                <w:lang w:eastAsia="ar-SA"/>
              </w:rPr>
              <w:t xml:space="preserve"> які</w:t>
            </w:r>
            <w:r w:rsidRPr="00675EEE">
              <w:rPr>
                <w:lang w:eastAsia="ar-SA"/>
              </w:rPr>
              <w:t xml:space="preserve"> знаходяться</w:t>
            </w:r>
            <w:r w:rsidRPr="00675EEE">
              <w:rPr>
                <w:bCs/>
                <w:lang w:eastAsia="ar-SA"/>
              </w:rPr>
              <w:t xml:space="preserve"> у </w:t>
            </w:r>
            <w:r w:rsidRPr="00675EEE">
              <w:rPr>
                <w:lang w:eastAsia="ar-SA"/>
              </w:rPr>
              <w:t>володінні</w:t>
            </w:r>
            <w:r w:rsidRPr="00675EEE">
              <w:rPr>
                <w:bCs/>
                <w:lang w:eastAsia="ar-SA"/>
              </w:rPr>
              <w:t xml:space="preserve"> та </w:t>
            </w:r>
            <w:r w:rsidRPr="00675EEE">
              <w:rPr>
                <w:lang w:eastAsia="ar-SA"/>
              </w:rPr>
              <w:t>користуванні суб’єктів, що призвело до  заростання бур'янами газонів,</w:t>
            </w:r>
            <w:r w:rsidRPr="00675EEE">
              <w:rPr>
                <w:bCs/>
                <w:lang w:eastAsia="ar-SA"/>
              </w:rPr>
              <w:t xml:space="preserve"> квітників тощо.</w:t>
            </w:r>
          </w:p>
        </w:tc>
        <w:tc>
          <w:tcPr>
            <w:tcW w:w="2747" w:type="dxa"/>
          </w:tcPr>
          <w:p w14:paraId="1C760A75" w14:textId="77777777" w:rsidR="00307A0B" w:rsidRPr="00675EEE" w:rsidRDefault="00307A0B" w:rsidP="00E316DF">
            <w:pPr>
              <w:autoSpaceDN/>
              <w:jc w:val="center"/>
              <w:textAlignment w:val="auto"/>
              <w:rPr>
                <w:lang w:eastAsia="ar-SA"/>
              </w:rPr>
            </w:pPr>
            <w:r w:rsidRPr="00675EEE">
              <w:rPr>
                <w:lang w:eastAsia="ar-SA"/>
              </w:rPr>
              <w:t xml:space="preserve">152 </w:t>
            </w:r>
          </w:p>
          <w:p w14:paraId="0AC070A3" w14:textId="614E85F6" w:rsidR="00307A0B" w:rsidRPr="00675EEE" w:rsidRDefault="00307A0B" w:rsidP="002B424F">
            <w:pPr>
              <w:autoSpaceDN/>
              <w:jc w:val="center"/>
              <w:textAlignment w:val="auto"/>
              <w:rPr>
                <w:lang w:eastAsia="ar-SA"/>
              </w:rPr>
            </w:pPr>
          </w:p>
          <w:p w14:paraId="588478CD" w14:textId="7053891B" w:rsidR="00307A0B" w:rsidRPr="00675EEE" w:rsidRDefault="00307A0B" w:rsidP="002B424F">
            <w:pPr>
              <w:autoSpaceDN/>
              <w:jc w:val="center"/>
              <w:textAlignment w:val="auto"/>
              <w:rPr>
                <w:lang w:eastAsia="ar-SA"/>
              </w:rPr>
            </w:pPr>
          </w:p>
        </w:tc>
      </w:tr>
      <w:tr w:rsidR="00307A0B" w:rsidRPr="00675EEE" w14:paraId="5C64225F" w14:textId="77777777" w:rsidTr="008439F9">
        <w:trPr>
          <w:trHeight w:val="144"/>
        </w:trPr>
        <w:tc>
          <w:tcPr>
            <w:tcW w:w="1308" w:type="dxa"/>
          </w:tcPr>
          <w:p w14:paraId="49779690" w14:textId="77777777" w:rsidR="00307A0B" w:rsidRPr="00675EEE" w:rsidRDefault="00307A0B" w:rsidP="002B424F">
            <w:pPr>
              <w:numPr>
                <w:ilvl w:val="0"/>
                <w:numId w:val="34"/>
              </w:numPr>
              <w:autoSpaceDN/>
              <w:jc w:val="both"/>
              <w:textAlignment w:val="auto"/>
              <w:rPr>
                <w:lang w:eastAsia="ar-SA"/>
              </w:rPr>
            </w:pPr>
            <w:r w:rsidRPr="00675EEE">
              <w:rPr>
                <w:lang w:eastAsia="ar-SA"/>
              </w:rPr>
              <w:lastRenderedPageBreak/>
              <w:t>9.</w:t>
            </w:r>
          </w:p>
        </w:tc>
        <w:tc>
          <w:tcPr>
            <w:tcW w:w="4708" w:type="dxa"/>
          </w:tcPr>
          <w:p w14:paraId="0BD8003C" w14:textId="77777777" w:rsidR="00307A0B" w:rsidRPr="00675EEE" w:rsidRDefault="00307A0B" w:rsidP="002B424F">
            <w:pPr>
              <w:autoSpaceDN/>
              <w:jc w:val="both"/>
              <w:textAlignment w:val="auto"/>
              <w:rPr>
                <w:lang w:eastAsia="ar-SA"/>
              </w:rPr>
            </w:pPr>
            <w:r w:rsidRPr="00675EEE">
              <w:rPr>
                <w:lang w:eastAsia="ar-SA"/>
              </w:rPr>
              <w:t>Спалення сміття, опалого листя, гілок, побутових, промислових та</w:t>
            </w:r>
            <w:r w:rsidRPr="00675EEE">
              <w:rPr>
                <w:bCs/>
                <w:lang w:eastAsia="ar-SA"/>
              </w:rPr>
              <w:t xml:space="preserve"> інших </w:t>
            </w:r>
            <w:r w:rsidRPr="00675EEE">
              <w:rPr>
                <w:lang w:eastAsia="ar-SA"/>
              </w:rPr>
              <w:t>відходів</w:t>
            </w:r>
            <w:r w:rsidRPr="00675EEE">
              <w:rPr>
                <w:bCs/>
                <w:lang w:eastAsia="ar-SA"/>
              </w:rPr>
              <w:t>, забруднення території хімічними</w:t>
            </w:r>
            <w:r w:rsidRPr="00675EEE">
              <w:rPr>
                <w:lang w:eastAsia="ar-SA"/>
              </w:rPr>
              <w:t xml:space="preserve"> та іншими розчинами.</w:t>
            </w:r>
          </w:p>
        </w:tc>
        <w:tc>
          <w:tcPr>
            <w:tcW w:w="2747" w:type="dxa"/>
          </w:tcPr>
          <w:p w14:paraId="2DEC46C8" w14:textId="57F0BB27" w:rsidR="00307A0B" w:rsidRPr="00675EEE" w:rsidRDefault="00307A0B" w:rsidP="002B424F">
            <w:pPr>
              <w:autoSpaceDN/>
              <w:jc w:val="center"/>
              <w:textAlignment w:val="auto"/>
              <w:rPr>
                <w:lang w:eastAsia="ar-SA"/>
              </w:rPr>
            </w:pPr>
            <w:r w:rsidRPr="00675EEE">
              <w:rPr>
                <w:lang w:eastAsia="ar-SA"/>
              </w:rPr>
              <w:t>152</w:t>
            </w:r>
          </w:p>
        </w:tc>
      </w:tr>
      <w:tr w:rsidR="00307A0B" w:rsidRPr="00675EEE" w14:paraId="1569C68F" w14:textId="77777777" w:rsidTr="00E8267D">
        <w:trPr>
          <w:trHeight w:val="144"/>
        </w:trPr>
        <w:tc>
          <w:tcPr>
            <w:tcW w:w="1308" w:type="dxa"/>
          </w:tcPr>
          <w:p w14:paraId="08878DCD" w14:textId="77777777" w:rsidR="00307A0B" w:rsidRPr="00675EEE" w:rsidRDefault="00307A0B" w:rsidP="002B424F">
            <w:pPr>
              <w:numPr>
                <w:ilvl w:val="0"/>
                <w:numId w:val="34"/>
              </w:numPr>
              <w:autoSpaceDN/>
              <w:jc w:val="both"/>
              <w:textAlignment w:val="auto"/>
              <w:rPr>
                <w:lang w:eastAsia="ar-SA"/>
              </w:rPr>
            </w:pPr>
            <w:r w:rsidRPr="00675EEE">
              <w:rPr>
                <w:lang w:eastAsia="ar-SA"/>
              </w:rPr>
              <w:t>10.</w:t>
            </w:r>
          </w:p>
        </w:tc>
        <w:tc>
          <w:tcPr>
            <w:tcW w:w="4708" w:type="dxa"/>
          </w:tcPr>
          <w:p w14:paraId="5357AB8B" w14:textId="77777777" w:rsidR="00307A0B" w:rsidRPr="00675EEE" w:rsidRDefault="00307A0B" w:rsidP="002B424F">
            <w:pPr>
              <w:autoSpaceDN/>
              <w:jc w:val="both"/>
              <w:textAlignment w:val="auto"/>
              <w:rPr>
                <w:lang w:eastAsia="ar-SA"/>
              </w:rPr>
            </w:pPr>
            <w:r w:rsidRPr="00675EEE">
              <w:rPr>
                <w:lang w:eastAsia="ar-SA"/>
              </w:rPr>
              <w:t>Торгівля з рук та машин на вулицях, площах, у дворах, під’їздах, скверах та в інших невстановлених місцях</w:t>
            </w:r>
          </w:p>
        </w:tc>
        <w:tc>
          <w:tcPr>
            <w:tcW w:w="2747" w:type="dxa"/>
          </w:tcPr>
          <w:p w14:paraId="6A45DE30" w14:textId="386312AF" w:rsidR="00307A0B" w:rsidRPr="00675EEE" w:rsidRDefault="00307A0B" w:rsidP="002B424F">
            <w:pPr>
              <w:autoSpaceDN/>
              <w:jc w:val="center"/>
              <w:textAlignment w:val="auto"/>
              <w:rPr>
                <w:lang w:eastAsia="ar-SA"/>
              </w:rPr>
            </w:pPr>
            <w:r w:rsidRPr="00675EEE">
              <w:rPr>
                <w:lang w:eastAsia="ar-SA"/>
              </w:rPr>
              <w:t>160</w:t>
            </w:r>
          </w:p>
        </w:tc>
      </w:tr>
      <w:tr w:rsidR="00307A0B" w:rsidRPr="00675EEE" w14:paraId="5C1A13FD" w14:textId="77777777" w:rsidTr="0036168E">
        <w:trPr>
          <w:trHeight w:val="144"/>
        </w:trPr>
        <w:tc>
          <w:tcPr>
            <w:tcW w:w="1308" w:type="dxa"/>
          </w:tcPr>
          <w:p w14:paraId="15F31DBD" w14:textId="77777777" w:rsidR="00307A0B" w:rsidRPr="00675EEE" w:rsidRDefault="00307A0B" w:rsidP="002B424F">
            <w:pPr>
              <w:numPr>
                <w:ilvl w:val="0"/>
                <w:numId w:val="34"/>
              </w:numPr>
              <w:autoSpaceDN/>
              <w:jc w:val="both"/>
              <w:textAlignment w:val="auto"/>
              <w:rPr>
                <w:lang w:eastAsia="ar-SA"/>
              </w:rPr>
            </w:pPr>
            <w:r w:rsidRPr="00675EEE">
              <w:rPr>
                <w:lang w:eastAsia="ar-SA"/>
              </w:rPr>
              <w:t>11.</w:t>
            </w:r>
          </w:p>
        </w:tc>
        <w:tc>
          <w:tcPr>
            <w:tcW w:w="4708" w:type="dxa"/>
          </w:tcPr>
          <w:p w14:paraId="2AC8A192" w14:textId="77777777" w:rsidR="00307A0B" w:rsidRPr="00675EEE" w:rsidRDefault="00307A0B" w:rsidP="002B424F">
            <w:pPr>
              <w:autoSpaceDN/>
              <w:jc w:val="both"/>
              <w:textAlignment w:val="auto"/>
              <w:rPr>
                <w:lang w:eastAsia="ar-SA"/>
              </w:rPr>
            </w:pPr>
            <w:r w:rsidRPr="00675EEE">
              <w:rPr>
                <w:lang w:eastAsia="ar-SA"/>
              </w:rPr>
              <w:t>Їзда по газонах та тротуарах</w:t>
            </w:r>
            <w:r w:rsidRPr="00675EEE">
              <w:rPr>
                <w:rFonts w:ascii="Arial" w:hAnsi="Arial"/>
                <w:lang w:eastAsia="ar-SA"/>
              </w:rPr>
              <w:t xml:space="preserve"> </w:t>
            </w:r>
            <w:r w:rsidRPr="00675EEE">
              <w:rPr>
                <w:lang w:eastAsia="ar-SA"/>
              </w:rPr>
              <w:t xml:space="preserve">та паркування  на них автотранспортних засобів, залишення автотранспортних засобів та механізмів на </w:t>
            </w:r>
            <w:proofErr w:type="spellStart"/>
            <w:r w:rsidRPr="00675EEE">
              <w:rPr>
                <w:lang w:eastAsia="ar-SA"/>
              </w:rPr>
              <w:t>внутрішньоквартальних</w:t>
            </w:r>
            <w:proofErr w:type="spellEnd"/>
            <w:r w:rsidRPr="00675EEE">
              <w:rPr>
                <w:lang w:eastAsia="ar-SA"/>
              </w:rPr>
              <w:t xml:space="preserve"> проїздах, що заважає проїзду машин швидкої допомоги, пожежної, </w:t>
            </w:r>
            <w:proofErr w:type="spellStart"/>
            <w:r w:rsidRPr="00675EEE">
              <w:rPr>
                <w:lang w:eastAsia="ar-SA"/>
              </w:rPr>
              <w:t>прибиральної</w:t>
            </w:r>
            <w:proofErr w:type="spellEnd"/>
            <w:r w:rsidRPr="00675EEE">
              <w:rPr>
                <w:lang w:eastAsia="ar-SA"/>
              </w:rPr>
              <w:t xml:space="preserve"> та аварійної техніки а також влаштовування постійної стоянки автотранспорту, не передбачене проектом благоустрою, на прибудинкових та загальноміських територіях</w:t>
            </w:r>
          </w:p>
        </w:tc>
        <w:tc>
          <w:tcPr>
            <w:tcW w:w="2747" w:type="dxa"/>
          </w:tcPr>
          <w:p w14:paraId="2519713E" w14:textId="691C4EDD" w:rsidR="00307A0B" w:rsidRPr="00675EEE" w:rsidRDefault="00307A0B" w:rsidP="002B424F">
            <w:pPr>
              <w:autoSpaceDN/>
              <w:jc w:val="center"/>
              <w:textAlignment w:val="auto"/>
              <w:rPr>
                <w:lang w:eastAsia="ar-SA"/>
              </w:rPr>
            </w:pPr>
            <w:r w:rsidRPr="00675EEE">
              <w:rPr>
                <w:lang w:eastAsia="ar-SA"/>
              </w:rPr>
              <w:t>152</w:t>
            </w:r>
          </w:p>
        </w:tc>
      </w:tr>
      <w:tr w:rsidR="00307A0B" w:rsidRPr="00675EEE" w14:paraId="2771FA8D" w14:textId="77777777" w:rsidTr="001D4CB2">
        <w:trPr>
          <w:trHeight w:val="144"/>
        </w:trPr>
        <w:tc>
          <w:tcPr>
            <w:tcW w:w="1308" w:type="dxa"/>
          </w:tcPr>
          <w:p w14:paraId="6F7DC126" w14:textId="77777777" w:rsidR="00307A0B" w:rsidRPr="00675EEE" w:rsidRDefault="00307A0B" w:rsidP="002B424F">
            <w:pPr>
              <w:numPr>
                <w:ilvl w:val="0"/>
                <w:numId w:val="34"/>
              </w:numPr>
              <w:autoSpaceDN/>
              <w:jc w:val="both"/>
              <w:textAlignment w:val="auto"/>
              <w:rPr>
                <w:lang w:eastAsia="ar-SA"/>
              </w:rPr>
            </w:pPr>
            <w:r w:rsidRPr="00675EEE">
              <w:rPr>
                <w:lang w:eastAsia="ar-SA"/>
              </w:rPr>
              <w:t>12.</w:t>
            </w:r>
          </w:p>
        </w:tc>
        <w:tc>
          <w:tcPr>
            <w:tcW w:w="4708" w:type="dxa"/>
          </w:tcPr>
          <w:p w14:paraId="4667D2C1" w14:textId="77777777" w:rsidR="00307A0B" w:rsidRPr="00675EEE" w:rsidRDefault="00307A0B" w:rsidP="002B424F">
            <w:pPr>
              <w:autoSpaceDN/>
              <w:jc w:val="both"/>
              <w:textAlignment w:val="auto"/>
              <w:rPr>
                <w:lang w:eastAsia="ar-SA"/>
              </w:rPr>
            </w:pPr>
            <w:r w:rsidRPr="00675EEE">
              <w:rPr>
                <w:lang w:eastAsia="ar-SA"/>
              </w:rPr>
              <w:t>Звалювання сміття, твердих та побутових відходів на території міста,</w:t>
            </w:r>
            <w:r w:rsidRPr="00675EEE">
              <w:rPr>
                <w:bCs/>
                <w:lang w:eastAsia="ar-SA"/>
              </w:rPr>
              <w:t xml:space="preserve"> в річки, схили і спуски</w:t>
            </w:r>
            <w:r w:rsidRPr="00675EEE">
              <w:rPr>
                <w:lang w:eastAsia="ar-SA"/>
              </w:rPr>
              <w:t xml:space="preserve"> до</w:t>
            </w:r>
            <w:r w:rsidRPr="00675EEE">
              <w:rPr>
                <w:bCs/>
                <w:lang w:eastAsia="ar-SA"/>
              </w:rPr>
              <w:t xml:space="preserve"> них, влаштовування звалищ в</w:t>
            </w:r>
            <w:r w:rsidRPr="00675EEE">
              <w:rPr>
                <w:lang w:eastAsia="ar-SA"/>
              </w:rPr>
              <w:t xml:space="preserve"> місцях масового відпочинку, лісосмугах </w:t>
            </w:r>
            <w:r w:rsidRPr="00675EEE">
              <w:rPr>
                <w:bCs/>
                <w:lang w:eastAsia="ar-SA"/>
              </w:rPr>
              <w:t>і зелених</w:t>
            </w:r>
            <w:r w:rsidRPr="00675EEE">
              <w:rPr>
                <w:lang w:eastAsia="ar-SA"/>
              </w:rPr>
              <w:t xml:space="preserve"> насадженнях.</w:t>
            </w:r>
          </w:p>
        </w:tc>
        <w:tc>
          <w:tcPr>
            <w:tcW w:w="2747" w:type="dxa"/>
          </w:tcPr>
          <w:p w14:paraId="165F41D3" w14:textId="77777777" w:rsidR="00307A0B" w:rsidRPr="00675EEE" w:rsidRDefault="00307A0B" w:rsidP="00E316DF">
            <w:pPr>
              <w:autoSpaceDN/>
              <w:jc w:val="center"/>
              <w:textAlignment w:val="auto"/>
              <w:rPr>
                <w:lang w:eastAsia="ar-SA"/>
              </w:rPr>
            </w:pPr>
            <w:r w:rsidRPr="00675EEE">
              <w:rPr>
                <w:lang w:eastAsia="ar-SA"/>
              </w:rPr>
              <w:t>152</w:t>
            </w:r>
          </w:p>
          <w:p w14:paraId="3F547DFC" w14:textId="5F6CED41" w:rsidR="00307A0B" w:rsidRPr="00675EEE" w:rsidRDefault="00307A0B" w:rsidP="00E316DF">
            <w:pPr>
              <w:autoSpaceDN/>
              <w:jc w:val="center"/>
              <w:textAlignment w:val="auto"/>
              <w:rPr>
                <w:lang w:eastAsia="ar-SA"/>
              </w:rPr>
            </w:pPr>
            <w:r w:rsidRPr="00675EEE">
              <w:rPr>
                <w:lang w:eastAsia="ar-SA"/>
              </w:rPr>
              <w:t>82</w:t>
            </w:r>
          </w:p>
        </w:tc>
      </w:tr>
      <w:tr w:rsidR="00307A0B" w:rsidRPr="00675EEE" w14:paraId="69C67F82" w14:textId="77777777" w:rsidTr="00DE4364">
        <w:trPr>
          <w:trHeight w:val="144"/>
        </w:trPr>
        <w:tc>
          <w:tcPr>
            <w:tcW w:w="1308" w:type="dxa"/>
          </w:tcPr>
          <w:p w14:paraId="5AA5AA12" w14:textId="77777777" w:rsidR="00307A0B" w:rsidRPr="00675EEE" w:rsidRDefault="00307A0B" w:rsidP="002B424F">
            <w:pPr>
              <w:numPr>
                <w:ilvl w:val="0"/>
                <w:numId w:val="34"/>
              </w:numPr>
              <w:autoSpaceDN/>
              <w:jc w:val="both"/>
              <w:textAlignment w:val="auto"/>
              <w:rPr>
                <w:lang w:eastAsia="ar-SA"/>
              </w:rPr>
            </w:pPr>
            <w:r w:rsidRPr="00675EEE">
              <w:rPr>
                <w:lang w:eastAsia="ar-SA"/>
              </w:rPr>
              <w:t>13.</w:t>
            </w:r>
          </w:p>
        </w:tc>
        <w:tc>
          <w:tcPr>
            <w:tcW w:w="4708" w:type="dxa"/>
          </w:tcPr>
          <w:p w14:paraId="207A4CE2" w14:textId="77777777" w:rsidR="00307A0B" w:rsidRPr="00675EEE" w:rsidRDefault="00307A0B" w:rsidP="002B424F">
            <w:pPr>
              <w:autoSpaceDN/>
              <w:jc w:val="both"/>
              <w:textAlignment w:val="auto"/>
              <w:rPr>
                <w:lang w:eastAsia="ar-SA"/>
              </w:rPr>
            </w:pPr>
            <w:r w:rsidRPr="00675EEE">
              <w:rPr>
                <w:bCs/>
                <w:lang w:eastAsia="ar-SA"/>
              </w:rPr>
              <w:t>Мийка, ремонт</w:t>
            </w:r>
            <w:r w:rsidRPr="00675EEE">
              <w:rPr>
                <w:lang w:eastAsia="ar-SA"/>
              </w:rPr>
              <w:t xml:space="preserve"> автомобілів, мотоциклів, моторолерів, купання тварин на прибудинкових територіях</w:t>
            </w:r>
            <w:r w:rsidRPr="00675EEE">
              <w:rPr>
                <w:bCs/>
                <w:lang w:eastAsia="ar-SA"/>
              </w:rPr>
              <w:t>, на</w:t>
            </w:r>
            <w:r w:rsidRPr="00675EEE">
              <w:rPr>
                <w:lang w:eastAsia="ar-SA"/>
              </w:rPr>
              <w:t xml:space="preserve"> дорогах, тротуарах, газонах</w:t>
            </w:r>
          </w:p>
        </w:tc>
        <w:tc>
          <w:tcPr>
            <w:tcW w:w="2747" w:type="dxa"/>
          </w:tcPr>
          <w:p w14:paraId="69C94770" w14:textId="0C45E9C5" w:rsidR="00307A0B" w:rsidRPr="00675EEE" w:rsidRDefault="00307A0B" w:rsidP="002B424F">
            <w:pPr>
              <w:autoSpaceDN/>
              <w:jc w:val="center"/>
              <w:textAlignment w:val="auto"/>
              <w:rPr>
                <w:lang w:eastAsia="ar-SA"/>
              </w:rPr>
            </w:pPr>
            <w:r w:rsidRPr="00675EEE">
              <w:rPr>
                <w:lang w:eastAsia="ar-SA"/>
              </w:rPr>
              <w:t>152</w:t>
            </w:r>
          </w:p>
        </w:tc>
      </w:tr>
      <w:tr w:rsidR="00307A0B" w:rsidRPr="00675EEE" w14:paraId="36673EAD" w14:textId="77777777" w:rsidTr="00583464">
        <w:trPr>
          <w:trHeight w:val="1241"/>
        </w:trPr>
        <w:tc>
          <w:tcPr>
            <w:tcW w:w="1308" w:type="dxa"/>
          </w:tcPr>
          <w:p w14:paraId="7F1686AC" w14:textId="77777777" w:rsidR="00307A0B" w:rsidRPr="00675EEE" w:rsidRDefault="00307A0B" w:rsidP="002B424F">
            <w:pPr>
              <w:numPr>
                <w:ilvl w:val="0"/>
                <w:numId w:val="34"/>
              </w:numPr>
              <w:autoSpaceDN/>
              <w:jc w:val="both"/>
              <w:textAlignment w:val="auto"/>
              <w:rPr>
                <w:lang w:eastAsia="ar-SA"/>
              </w:rPr>
            </w:pPr>
            <w:r w:rsidRPr="00675EEE">
              <w:rPr>
                <w:lang w:eastAsia="ar-SA"/>
              </w:rPr>
              <w:t>14.</w:t>
            </w:r>
          </w:p>
        </w:tc>
        <w:tc>
          <w:tcPr>
            <w:tcW w:w="4708" w:type="dxa"/>
          </w:tcPr>
          <w:p w14:paraId="1E397CA2" w14:textId="77777777" w:rsidR="00307A0B" w:rsidRPr="00675EEE" w:rsidRDefault="00307A0B" w:rsidP="002B424F">
            <w:pPr>
              <w:autoSpaceDN/>
              <w:jc w:val="both"/>
              <w:textAlignment w:val="auto"/>
              <w:rPr>
                <w:bCs/>
                <w:lang w:eastAsia="ar-SA"/>
              </w:rPr>
            </w:pPr>
            <w:r w:rsidRPr="00675EEE">
              <w:rPr>
                <w:bCs/>
                <w:lang w:eastAsia="ar-SA"/>
              </w:rPr>
              <w:t>Самовільне</w:t>
            </w:r>
            <w:r w:rsidRPr="00675EEE">
              <w:rPr>
                <w:lang w:eastAsia="ar-SA"/>
              </w:rPr>
              <w:t xml:space="preserve"> будівництво та реконструкція будівель, споруд, житлових будинків тощо, без дозволу відповідних органів.  </w:t>
            </w:r>
            <w:r w:rsidRPr="00675EEE">
              <w:rPr>
                <w:bCs/>
                <w:lang w:eastAsia="ar-SA"/>
              </w:rPr>
              <w:t xml:space="preserve">  </w:t>
            </w:r>
          </w:p>
        </w:tc>
        <w:tc>
          <w:tcPr>
            <w:tcW w:w="2747" w:type="dxa"/>
          </w:tcPr>
          <w:p w14:paraId="2D587AAE" w14:textId="20F6C160" w:rsidR="00307A0B" w:rsidRPr="00675EEE" w:rsidRDefault="00307A0B" w:rsidP="002B424F">
            <w:pPr>
              <w:autoSpaceDN/>
              <w:jc w:val="center"/>
              <w:textAlignment w:val="auto"/>
              <w:rPr>
                <w:lang w:eastAsia="ar-SA"/>
              </w:rPr>
            </w:pPr>
            <w:r w:rsidRPr="00675EEE">
              <w:rPr>
                <w:lang w:eastAsia="ar-SA"/>
              </w:rPr>
              <w:t>150</w:t>
            </w:r>
          </w:p>
        </w:tc>
      </w:tr>
      <w:tr w:rsidR="00307A0B" w:rsidRPr="00675EEE" w14:paraId="03C269A3" w14:textId="77777777" w:rsidTr="0087062D">
        <w:trPr>
          <w:trHeight w:val="144"/>
        </w:trPr>
        <w:tc>
          <w:tcPr>
            <w:tcW w:w="1308" w:type="dxa"/>
          </w:tcPr>
          <w:p w14:paraId="31DC480B" w14:textId="77777777" w:rsidR="00307A0B" w:rsidRPr="00675EEE" w:rsidRDefault="00307A0B" w:rsidP="002B424F">
            <w:pPr>
              <w:numPr>
                <w:ilvl w:val="0"/>
                <w:numId w:val="34"/>
              </w:numPr>
              <w:autoSpaceDN/>
              <w:jc w:val="both"/>
              <w:textAlignment w:val="auto"/>
              <w:rPr>
                <w:lang w:eastAsia="ar-SA"/>
              </w:rPr>
            </w:pPr>
            <w:r w:rsidRPr="00675EEE">
              <w:rPr>
                <w:lang w:eastAsia="ar-SA"/>
              </w:rPr>
              <w:t>15.</w:t>
            </w:r>
          </w:p>
        </w:tc>
        <w:tc>
          <w:tcPr>
            <w:tcW w:w="4708" w:type="dxa"/>
          </w:tcPr>
          <w:p w14:paraId="6AC495A0" w14:textId="77777777" w:rsidR="00307A0B" w:rsidRPr="00675EEE" w:rsidRDefault="00307A0B" w:rsidP="002B424F">
            <w:pPr>
              <w:autoSpaceDN/>
              <w:jc w:val="both"/>
              <w:textAlignment w:val="auto"/>
              <w:rPr>
                <w:lang w:eastAsia="ar-SA"/>
              </w:rPr>
            </w:pPr>
            <w:r w:rsidRPr="00675EEE">
              <w:rPr>
                <w:bCs/>
                <w:lang w:eastAsia="ar-SA"/>
              </w:rPr>
              <w:t>Перекриття вулиць, шляхів до будівель,</w:t>
            </w:r>
            <w:r w:rsidRPr="00675EEE">
              <w:rPr>
                <w:lang w:eastAsia="ar-SA"/>
              </w:rPr>
              <w:t xml:space="preserve"> житлових будинків</w:t>
            </w:r>
            <w:r w:rsidRPr="00675EEE">
              <w:rPr>
                <w:bCs/>
                <w:lang w:eastAsia="ar-SA"/>
              </w:rPr>
              <w:t xml:space="preserve"> та </w:t>
            </w:r>
            <w:r w:rsidRPr="00675EEE">
              <w:rPr>
                <w:lang w:eastAsia="ar-SA"/>
              </w:rPr>
              <w:t>споруд</w:t>
            </w:r>
            <w:r w:rsidRPr="00675EEE">
              <w:rPr>
                <w:bCs/>
                <w:lang w:eastAsia="ar-SA"/>
              </w:rPr>
              <w:t xml:space="preserve"> без</w:t>
            </w:r>
            <w:r w:rsidRPr="00675EEE">
              <w:rPr>
                <w:lang w:eastAsia="ar-SA"/>
              </w:rPr>
              <w:t xml:space="preserve"> погодження</w:t>
            </w:r>
            <w:r w:rsidRPr="00675EEE">
              <w:rPr>
                <w:bCs/>
                <w:lang w:eastAsia="ar-SA"/>
              </w:rPr>
              <w:t xml:space="preserve"> з органами</w:t>
            </w:r>
            <w:r w:rsidRPr="00675EEE">
              <w:rPr>
                <w:lang w:eastAsia="ar-SA"/>
              </w:rPr>
              <w:t xml:space="preserve"> ДАІ,</w:t>
            </w:r>
            <w:r w:rsidRPr="00675EEE">
              <w:rPr>
                <w:bCs/>
                <w:lang w:eastAsia="ar-SA"/>
              </w:rPr>
              <w:t xml:space="preserve"> управлінням</w:t>
            </w:r>
            <w:r w:rsidRPr="00675EEE">
              <w:rPr>
                <w:lang w:eastAsia="ar-SA"/>
              </w:rPr>
              <w:t xml:space="preserve"> житлово-комунального господарства</w:t>
            </w:r>
            <w:r w:rsidRPr="00675EEE">
              <w:rPr>
                <w:bCs/>
                <w:lang w:eastAsia="ar-SA"/>
              </w:rPr>
              <w:t>.</w:t>
            </w:r>
          </w:p>
        </w:tc>
        <w:tc>
          <w:tcPr>
            <w:tcW w:w="2747" w:type="dxa"/>
          </w:tcPr>
          <w:p w14:paraId="4B187161" w14:textId="11A22CDF" w:rsidR="00307A0B" w:rsidRPr="00675EEE" w:rsidRDefault="00307A0B" w:rsidP="002B424F">
            <w:pPr>
              <w:autoSpaceDN/>
              <w:jc w:val="center"/>
              <w:textAlignment w:val="auto"/>
              <w:rPr>
                <w:lang w:eastAsia="ar-SA"/>
              </w:rPr>
            </w:pPr>
            <w:r w:rsidRPr="00675EEE">
              <w:rPr>
                <w:lang w:eastAsia="ar-SA"/>
              </w:rPr>
              <w:t>152</w:t>
            </w:r>
          </w:p>
        </w:tc>
      </w:tr>
      <w:tr w:rsidR="00307A0B" w:rsidRPr="00675EEE" w14:paraId="132038E7" w14:textId="77777777" w:rsidTr="002565CA">
        <w:trPr>
          <w:trHeight w:val="1248"/>
        </w:trPr>
        <w:tc>
          <w:tcPr>
            <w:tcW w:w="1308" w:type="dxa"/>
          </w:tcPr>
          <w:p w14:paraId="545B4C0F" w14:textId="77777777" w:rsidR="00307A0B" w:rsidRPr="00675EEE" w:rsidRDefault="00307A0B" w:rsidP="002B424F">
            <w:pPr>
              <w:numPr>
                <w:ilvl w:val="0"/>
                <w:numId w:val="34"/>
              </w:numPr>
              <w:autoSpaceDN/>
              <w:jc w:val="both"/>
              <w:textAlignment w:val="auto"/>
              <w:rPr>
                <w:lang w:eastAsia="ar-SA"/>
              </w:rPr>
            </w:pPr>
            <w:r w:rsidRPr="00675EEE">
              <w:rPr>
                <w:lang w:eastAsia="ar-SA"/>
              </w:rPr>
              <w:t>16.</w:t>
            </w:r>
          </w:p>
        </w:tc>
        <w:tc>
          <w:tcPr>
            <w:tcW w:w="4708" w:type="dxa"/>
          </w:tcPr>
          <w:p w14:paraId="4D81BDFB" w14:textId="77777777" w:rsidR="00307A0B" w:rsidRPr="00675EEE" w:rsidRDefault="00307A0B" w:rsidP="002B424F">
            <w:pPr>
              <w:autoSpaceDN/>
              <w:jc w:val="both"/>
              <w:textAlignment w:val="auto"/>
              <w:rPr>
                <w:lang w:eastAsia="ar-SA"/>
              </w:rPr>
            </w:pPr>
            <w:r w:rsidRPr="00675EEE">
              <w:rPr>
                <w:bCs/>
                <w:lang w:eastAsia="ar-SA"/>
              </w:rPr>
              <w:t>Зривання</w:t>
            </w:r>
            <w:r w:rsidRPr="00675EEE">
              <w:rPr>
                <w:lang w:eastAsia="ar-SA"/>
              </w:rPr>
              <w:t xml:space="preserve"> квітів,</w:t>
            </w:r>
            <w:r w:rsidRPr="00675EEE">
              <w:rPr>
                <w:bCs/>
                <w:lang w:eastAsia="ar-SA"/>
              </w:rPr>
              <w:t xml:space="preserve"> ламання гілок, </w:t>
            </w:r>
            <w:r w:rsidRPr="00675EEE">
              <w:rPr>
                <w:lang w:eastAsia="ar-SA"/>
              </w:rPr>
              <w:t>вирубування</w:t>
            </w:r>
            <w:r w:rsidRPr="00675EEE">
              <w:rPr>
                <w:bCs/>
                <w:lang w:eastAsia="ar-SA"/>
              </w:rPr>
              <w:t xml:space="preserve"> та пошкодження</w:t>
            </w:r>
            <w:r w:rsidRPr="00675EEE">
              <w:rPr>
                <w:lang w:eastAsia="ar-SA"/>
              </w:rPr>
              <w:t xml:space="preserve"> дерев</w:t>
            </w:r>
            <w:r w:rsidRPr="00675EEE">
              <w:rPr>
                <w:bCs/>
                <w:lang w:eastAsia="ar-SA"/>
              </w:rPr>
              <w:t>,</w:t>
            </w:r>
            <w:r w:rsidRPr="00675EEE">
              <w:rPr>
                <w:lang w:eastAsia="ar-SA"/>
              </w:rPr>
              <w:t xml:space="preserve"> кущів, знищення або пошкодження газонів</w:t>
            </w:r>
            <w:r w:rsidRPr="00675EEE">
              <w:rPr>
                <w:bCs/>
                <w:lang w:eastAsia="ar-SA"/>
              </w:rPr>
              <w:t xml:space="preserve"> на вулицях,</w:t>
            </w:r>
            <w:r w:rsidRPr="00675EEE">
              <w:rPr>
                <w:lang w:eastAsia="ar-SA"/>
              </w:rPr>
              <w:t xml:space="preserve"> у кварталах, в парках, скверах та</w:t>
            </w:r>
            <w:r w:rsidRPr="00675EEE">
              <w:rPr>
                <w:bCs/>
                <w:lang w:eastAsia="ar-SA"/>
              </w:rPr>
              <w:t xml:space="preserve"> інших</w:t>
            </w:r>
            <w:r w:rsidRPr="00675EEE">
              <w:rPr>
                <w:lang w:eastAsia="ar-SA"/>
              </w:rPr>
              <w:t xml:space="preserve"> місцях загального користування.</w:t>
            </w:r>
          </w:p>
        </w:tc>
        <w:tc>
          <w:tcPr>
            <w:tcW w:w="2747" w:type="dxa"/>
          </w:tcPr>
          <w:p w14:paraId="31883147" w14:textId="77777777" w:rsidR="00307A0B" w:rsidRPr="00675EEE" w:rsidRDefault="00307A0B" w:rsidP="00E316DF">
            <w:pPr>
              <w:autoSpaceDN/>
              <w:jc w:val="center"/>
              <w:textAlignment w:val="auto"/>
              <w:rPr>
                <w:lang w:eastAsia="ar-SA"/>
              </w:rPr>
            </w:pPr>
            <w:r w:rsidRPr="00675EEE">
              <w:rPr>
                <w:lang w:eastAsia="ar-SA"/>
              </w:rPr>
              <w:t>152</w:t>
            </w:r>
          </w:p>
          <w:p w14:paraId="50D746F6" w14:textId="77777777" w:rsidR="00307A0B" w:rsidRPr="00675EEE" w:rsidRDefault="00307A0B" w:rsidP="00E316DF">
            <w:pPr>
              <w:autoSpaceDN/>
              <w:jc w:val="center"/>
              <w:textAlignment w:val="auto"/>
              <w:rPr>
                <w:lang w:eastAsia="ar-SA"/>
              </w:rPr>
            </w:pPr>
          </w:p>
          <w:p w14:paraId="055E70F6" w14:textId="6DCA20DC" w:rsidR="00307A0B" w:rsidRPr="00675EEE" w:rsidRDefault="00307A0B" w:rsidP="00E316DF">
            <w:pPr>
              <w:autoSpaceDN/>
              <w:jc w:val="center"/>
              <w:textAlignment w:val="auto"/>
              <w:rPr>
                <w:lang w:eastAsia="ar-SA"/>
              </w:rPr>
            </w:pPr>
            <w:r w:rsidRPr="00675EEE">
              <w:rPr>
                <w:lang w:eastAsia="ar-SA"/>
              </w:rPr>
              <w:t>153</w:t>
            </w:r>
          </w:p>
        </w:tc>
      </w:tr>
      <w:tr w:rsidR="00307A0B" w:rsidRPr="00675EEE" w14:paraId="48AAA5B3" w14:textId="77777777" w:rsidTr="00955006">
        <w:trPr>
          <w:trHeight w:val="144"/>
        </w:trPr>
        <w:tc>
          <w:tcPr>
            <w:tcW w:w="1308" w:type="dxa"/>
          </w:tcPr>
          <w:p w14:paraId="5633BDD9" w14:textId="77777777" w:rsidR="00307A0B" w:rsidRPr="00675EEE" w:rsidRDefault="00307A0B" w:rsidP="002B424F">
            <w:pPr>
              <w:numPr>
                <w:ilvl w:val="0"/>
                <w:numId w:val="34"/>
              </w:numPr>
              <w:autoSpaceDN/>
              <w:jc w:val="both"/>
              <w:textAlignment w:val="auto"/>
              <w:rPr>
                <w:lang w:eastAsia="ar-SA"/>
              </w:rPr>
            </w:pPr>
            <w:r w:rsidRPr="00675EEE">
              <w:rPr>
                <w:lang w:eastAsia="ar-SA"/>
              </w:rPr>
              <w:t>17.</w:t>
            </w:r>
          </w:p>
        </w:tc>
        <w:tc>
          <w:tcPr>
            <w:tcW w:w="4708" w:type="dxa"/>
          </w:tcPr>
          <w:p w14:paraId="1A07160F" w14:textId="77777777" w:rsidR="00307A0B" w:rsidRPr="00675EEE" w:rsidRDefault="00307A0B" w:rsidP="002B424F">
            <w:pPr>
              <w:autoSpaceDN/>
              <w:jc w:val="both"/>
              <w:textAlignment w:val="auto"/>
              <w:rPr>
                <w:lang w:eastAsia="ar-SA"/>
              </w:rPr>
            </w:pPr>
            <w:r w:rsidRPr="00675EEE">
              <w:rPr>
                <w:lang w:eastAsia="ar-SA"/>
              </w:rPr>
              <w:t>Видалення аварійних та сухостійних без дозволу комісії, затвердженого відповідним рішенням виконавчого комітету міської</w:t>
            </w:r>
            <w:r w:rsidRPr="00675EEE">
              <w:rPr>
                <w:bCs/>
                <w:lang w:eastAsia="ar-SA"/>
              </w:rPr>
              <w:t xml:space="preserve"> ради.</w:t>
            </w:r>
          </w:p>
        </w:tc>
        <w:tc>
          <w:tcPr>
            <w:tcW w:w="2747" w:type="dxa"/>
          </w:tcPr>
          <w:p w14:paraId="4F1A8D46" w14:textId="3AF49464" w:rsidR="00307A0B" w:rsidRPr="00675EEE" w:rsidRDefault="00307A0B" w:rsidP="002B424F">
            <w:pPr>
              <w:autoSpaceDN/>
              <w:jc w:val="center"/>
              <w:textAlignment w:val="auto"/>
              <w:rPr>
                <w:lang w:eastAsia="ar-SA"/>
              </w:rPr>
            </w:pPr>
            <w:r w:rsidRPr="00675EEE">
              <w:rPr>
                <w:lang w:eastAsia="ar-SA"/>
              </w:rPr>
              <w:t>152</w:t>
            </w:r>
          </w:p>
        </w:tc>
      </w:tr>
      <w:tr w:rsidR="00307A0B" w:rsidRPr="00675EEE" w14:paraId="4F08E634" w14:textId="77777777" w:rsidTr="00577938">
        <w:trPr>
          <w:trHeight w:val="144"/>
        </w:trPr>
        <w:tc>
          <w:tcPr>
            <w:tcW w:w="1308" w:type="dxa"/>
          </w:tcPr>
          <w:p w14:paraId="55A393C0" w14:textId="77777777" w:rsidR="00307A0B" w:rsidRPr="00675EEE" w:rsidRDefault="00307A0B" w:rsidP="002B424F">
            <w:pPr>
              <w:numPr>
                <w:ilvl w:val="0"/>
                <w:numId w:val="34"/>
              </w:numPr>
              <w:autoSpaceDN/>
              <w:jc w:val="both"/>
              <w:textAlignment w:val="auto"/>
              <w:rPr>
                <w:lang w:eastAsia="ar-SA"/>
              </w:rPr>
            </w:pPr>
          </w:p>
        </w:tc>
        <w:tc>
          <w:tcPr>
            <w:tcW w:w="4708" w:type="dxa"/>
          </w:tcPr>
          <w:p w14:paraId="7F6810C7" w14:textId="77777777" w:rsidR="00307A0B" w:rsidRPr="00675EEE" w:rsidRDefault="00307A0B" w:rsidP="002B424F">
            <w:pPr>
              <w:autoSpaceDN/>
              <w:jc w:val="both"/>
              <w:textAlignment w:val="auto"/>
              <w:rPr>
                <w:lang w:eastAsia="ar-SA"/>
              </w:rPr>
            </w:pPr>
            <w:r w:rsidRPr="00675EEE">
              <w:rPr>
                <w:lang w:eastAsia="ar-SA"/>
              </w:rPr>
              <w:t>Зелених насаджень без дозволу комісії, затвердженого відповідним рішенням виконавчого комітету міської</w:t>
            </w:r>
            <w:r w:rsidRPr="00675EEE">
              <w:rPr>
                <w:bCs/>
                <w:lang w:eastAsia="ar-SA"/>
              </w:rPr>
              <w:t xml:space="preserve"> ради.</w:t>
            </w:r>
          </w:p>
        </w:tc>
        <w:tc>
          <w:tcPr>
            <w:tcW w:w="2747" w:type="dxa"/>
          </w:tcPr>
          <w:p w14:paraId="5321B426" w14:textId="29C35F25" w:rsidR="00307A0B" w:rsidRPr="00675EEE" w:rsidRDefault="00307A0B" w:rsidP="002B424F">
            <w:pPr>
              <w:autoSpaceDN/>
              <w:jc w:val="center"/>
              <w:textAlignment w:val="auto"/>
              <w:rPr>
                <w:lang w:eastAsia="ar-SA"/>
              </w:rPr>
            </w:pPr>
            <w:r w:rsidRPr="00675EEE">
              <w:rPr>
                <w:lang w:eastAsia="ar-SA"/>
              </w:rPr>
              <w:t>152</w:t>
            </w:r>
          </w:p>
        </w:tc>
      </w:tr>
      <w:tr w:rsidR="00307A0B" w:rsidRPr="00675EEE" w14:paraId="7DCCE8DE" w14:textId="77777777" w:rsidTr="007A5FD5">
        <w:trPr>
          <w:trHeight w:val="144"/>
        </w:trPr>
        <w:tc>
          <w:tcPr>
            <w:tcW w:w="1308" w:type="dxa"/>
          </w:tcPr>
          <w:p w14:paraId="23742EE9" w14:textId="77777777" w:rsidR="00307A0B" w:rsidRPr="00675EEE" w:rsidRDefault="00307A0B" w:rsidP="002B424F">
            <w:pPr>
              <w:numPr>
                <w:ilvl w:val="0"/>
                <w:numId w:val="34"/>
              </w:numPr>
              <w:autoSpaceDN/>
              <w:jc w:val="both"/>
              <w:textAlignment w:val="auto"/>
              <w:rPr>
                <w:lang w:eastAsia="ar-SA"/>
              </w:rPr>
            </w:pPr>
            <w:r w:rsidRPr="00675EEE">
              <w:rPr>
                <w:lang w:eastAsia="ar-SA"/>
              </w:rPr>
              <w:t>18.</w:t>
            </w:r>
          </w:p>
        </w:tc>
        <w:tc>
          <w:tcPr>
            <w:tcW w:w="4708" w:type="dxa"/>
          </w:tcPr>
          <w:p w14:paraId="3B386834" w14:textId="77777777" w:rsidR="00307A0B" w:rsidRPr="00675EEE" w:rsidRDefault="00307A0B" w:rsidP="002B424F">
            <w:pPr>
              <w:autoSpaceDN/>
              <w:jc w:val="both"/>
              <w:textAlignment w:val="auto"/>
              <w:rPr>
                <w:lang w:eastAsia="ar-SA"/>
              </w:rPr>
            </w:pPr>
            <w:r w:rsidRPr="00675EEE">
              <w:rPr>
                <w:lang w:eastAsia="ar-SA"/>
              </w:rPr>
              <w:t>Проведення ремонтних робіт без дозволу на проведення земляних робіт, встановленого зразка або не відновлювання, протягом 15 днів після</w:t>
            </w:r>
            <w:r w:rsidRPr="00675EEE">
              <w:rPr>
                <w:bCs/>
                <w:lang w:eastAsia="ar-SA"/>
              </w:rPr>
              <w:t xml:space="preserve"> закінчення</w:t>
            </w:r>
            <w:r w:rsidRPr="00675EEE">
              <w:rPr>
                <w:lang w:eastAsia="ar-SA"/>
              </w:rPr>
              <w:t xml:space="preserve"> робіт, благоустрою </w:t>
            </w:r>
            <w:r w:rsidRPr="00675EEE">
              <w:rPr>
                <w:lang w:eastAsia="ar-SA"/>
              </w:rPr>
              <w:lastRenderedPageBreak/>
              <w:t>земельної ділянки (доріг, тротуарів, газонів, зелених насаджень).</w:t>
            </w:r>
          </w:p>
        </w:tc>
        <w:tc>
          <w:tcPr>
            <w:tcW w:w="2747" w:type="dxa"/>
          </w:tcPr>
          <w:p w14:paraId="53AF0E85" w14:textId="4202F436" w:rsidR="00307A0B" w:rsidRPr="00675EEE" w:rsidRDefault="00307A0B" w:rsidP="002B424F">
            <w:pPr>
              <w:autoSpaceDN/>
              <w:jc w:val="center"/>
              <w:textAlignment w:val="auto"/>
              <w:rPr>
                <w:lang w:eastAsia="ar-SA"/>
              </w:rPr>
            </w:pPr>
            <w:r w:rsidRPr="00675EEE">
              <w:rPr>
                <w:lang w:eastAsia="ar-SA"/>
              </w:rPr>
              <w:lastRenderedPageBreak/>
              <w:t>152</w:t>
            </w:r>
          </w:p>
        </w:tc>
      </w:tr>
      <w:tr w:rsidR="00307A0B" w:rsidRPr="00675EEE" w14:paraId="6EC22CC1" w14:textId="77777777" w:rsidTr="00F23AE8">
        <w:trPr>
          <w:trHeight w:val="144"/>
        </w:trPr>
        <w:tc>
          <w:tcPr>
            <w:tcW w:w="1308" w:type="dxa"/>
          </w:tcPr>
          <w:p w14:paraId="390E83B6" w14:textId="77777777" w:rsidR="00307A0B" w:rsidRPr="00675EEE" w:rsidRDefault="00307A0B" w:rsidP="002B424F">
            <w:pPr>
              <w:numPr>
                <w:ilvl w:val="0"/>
                <w:numId w:val="34"/>
              </w:numPr>
              <w:autoSpaceDN/>
              <w:jc w:val="both"/>
              <w:textAlignment w:val="auto"/>
              <w:rPr>
                <w:lang w:eastAsia="ar-SA"/>
              </w:rPr>
            </w:pPr>
            <w:r w:rsidRPr="00675EEE">
              <w:rPr>
                <w:lang w:eastAsia="ar-SA"/>
              </w:rPr>
              <w:lastRenderedPageBreak/>
              <w:t>19.</w:t>
            </w:r>
          </w:p>
        </w:tc>
        <w:tc>
          <w:tcPr>
            <w:tcW w:w="4708" w:type="dxa"/>
          </w:tcPr>
          <w:p w14:paraId="7CDFA8B7" w14:textId="77777777" w:rsidR="00307A0B" w:rsidRPr="00675EEE" w:rsidRDefault="00307A0B" w:rsidP="002B424F">
            <w:pPr>
              <w:autoSpaceDN/>
              <w:jc w:val="both"/>
              <w:textAlignment w:val="auto"/>
              <w:rPr>
                <w:lang w:eastAsia="ar-SA"/>
              </w:rPr>
            </w:pPr>
            <w:r w:rsidRPr="00675EEE">
              <w:rPr>
                <w:lang w:eastAsia="ar-SA"/>
              </w:rPr>
              <w:t>Проведення ремонтних та реставраційних робіт стін,  балконів, покрівлі без дозвільної документації, оформленої в установленому порядку</w:t>
            </w:r>
          </w:p>
        </w:tc>
        <w:tc>
          <w:tcPr>
            <w:tcW w:w="2747" w:type="dxa"/>
          </w:tcPr>
          <w:p w14:paraId="167A5957" w14:textId="0B3E5F0F" w:rsidR="00307A0B" w:rsidRPr="00675EEE" w:rsidRDefault="00307A0B" w:rsidP="002B424F">
            <w:pPr>
              <w:autoSpaceDN/>
              <w:jc w:val="center"/>
              <w:textAlignment w:val="auto"/>
              <w:rPr>
                <w:lang w:eastAsia="ar-SA"/>
              </w:rPr>
            </w:pPr>
            <w:r w:rsidRPr="00675EEE">
              <w:rPr>
                <w:lang w:eastAsia="ar-SA"/>
              </w:rPr>
              <w:t>152</w:t>
            </w:r>
          </w:p>
        </w:tc>
      </w:tr>
      <w:tr w:rsidR="00307A0B" w:rsidRPr="00675EEE" w14:paraId="00FFEBF9" w14:textId="77777777" w:rsidTr="009857F2">
        <w:trPr>
          <w:trHeight w:val="144"/>
        </w:trPr>
        <w:tc>
          <w:tcPr>
            <w:tcW w:w="1308" w:type="dxa"/>
          </w:tcPr>
          <w:p w14:paraId="2A3BD343" w14:textId="77777777" w:rsidR="00307A0B" w:rsidRPr="00675EEE" w:rsidRDefault="00307A0B" w:rsidP="002B424F">
            <w:pPr>
              <w:numPr>
                <w:ilvl w:val="0"/>
                <w:numId w:val="34"/>
              </w:numPr>
              <w:autoSpaceDN/>
              <w:jc w:val="both"/>
              <w:textAlignment w:val="auto"/>
              <w:rPr>
                <w:lang w:eastAsia="ar-SA"/>
              </w:rPr>
            </w:pPr>
            <w:r w:rsidRPr="00675EEE">
              <w:rPr>
                <w:lang w:eastAsia="ar-SA"/>
              </w:rPr>
              <w:t>20.</w:t>
            </w:r>
          </w:p>
        </w:tc>
        <w:tc>
          <w:tcPr>
            <w:tcW w:w="4708" w:type="dxa"/>
          </w:tcPr>
          <w:p w14:paraId="54248196" w14:textId="77777777" w:rsidR="00307A0B" w:rsidRPr="00675EEE" w:rsidRDefault="00307A0B" w:rsidP="002B424F">
            <w:pPr>
              <w:autoSpaceDN/>
              <w:jc w:val="both"/>
              <w:textAlignment w:val="auto"/>
              <w:rPr>
                <w:lang w:eastAsia="ar-SA"/>
              </w:rPr>
            </w:pPr>
            <w:r w:rsidRPr="00675EEE">
              <w:rPr>
                <w:lang w:eastAsia="ar-SA"/>
              </w:rPr>
              <w:t>Засмічування і забруднювання власних, прилеглих/закріплених територій матеріалами, конструкціями, відходами, накопиченням снігу та криги тощо.</w:t>
            </w:r>
          </w:p>
        </w:tc>
        <w:tc>
          <w:tcPr>
            <w:tcW w:w="2747" w:type="dxa"/>
          </w:tcPr>
          <w:p w14:paraId="2D892291" w14:textId="1EE1C386" w:rsidR="00307A0B" w:rsidRPr="00675EEE" w:rsidRDefault="00307A0B" w:rsidP="002B424F">
            <w:pPr>
              <w:autoSpaceDN/>
              <w:jc w:val="center"/>
              <w:textAlignment w:val="auto"/>
              <w:rPr>
                <w:lang w:eastAsia="ar-SA"/>
              </w:rPr>
            </w:pPr>
            <w:r w:rsidRPr="00675EEE">
              <w:rPr>
                <w:lang w:eastAsia="ar-SA"/>
              </w:rPr>
              <w:t>152</w:t>
            </w:r>
          </w:p>
        </w:tc>
      </w:tr>
      <w:tr w:rsidR="00307A0B" w:rsidRPr="00675EEE" w14:paraId="716A9109" w14:textId="77777777" w:rsidTr="002A0184">
        <w:trPr>
          <w:trHeight w:val="144"/>
        </w:trPr>
        <w:tc>
          <w:tcPr>
            <w:tcW w:w="1308" w:type="dxa"/>
          </w:tcPr>
          <w:p w14:paraId="750C6B06" w14:textId="77777777" w:rsidR="00307A0B" w:rsidRPr="00675EEE" w:rsidRDefault="00307A0B" w:rsidP="002B424F">
            <w:pPr>
              <w:numPr>
                <w:ilvl w:val="0"/>
                <w:numId w:val="34"/>
              </w:numPr>
              <w:autoSpaceDN/>
              <w:jc w:val="both"/>
              <w:textAlignment w:val="auto"/>
              <w:rPr>
                <w:lang w:eastAsia="ar-SA"/>
              </w:rPr>
            </w:pPr>
            <w:r w:rsidRPr="00675EEE">
              <w:rPr>
                <w:lang w:eastAsia="ar-SA"/>
              </w:rPr>
              <w:t>21.</w:t>
            </w:r>
          </w:p>
        </w:tc>
        <w:tc>
          <w:tcPr>
            <w:tcW w:w="4708" w:type="dxa"/>
          </w:tcPr>
          <w:p w14:paraId="7872AE87" w14:textId="77777777" w:rsidR="00307A0B" w:rsidRPr="00675EEE" w:rsidRDefault="00307A0B" w:rsidP="002B424F">
            <w:pPr>
              <w:autoSpaceDN/>
              <w:jc w:val="both"/>
              <w:textAlignment w:val="auto"/>
              <w:rPr>
                <w:lang w:val="ru-RU" w:eastAsia="ar-SA"/>
              </w:rPr>
            </w:pPr>
            <w:r w:rsidRPr="00675EEE">
              <w:rPr>
                <w:color w:val="000000"/>
                <w:lang w:eastAsia="ar-SA"/>
              </w:rPr>
              <w:t>Виконання написів, малюнків та подряпин на стінах будинків і споруд, парканах, тротуарах, шляхах, скульптурах, лавах та інших елементах благоустрою</w:t>
            </w:r>
            <w:r w:rsidRPr="00675EEE">
              <w:rPr>
                <w:lang w:val="ru-RU"/>
              </w:rPr>
              <w:t xml:space="preserve"> без  </w:t>
            </w:r>
            <w:proofErr w:type="spellStart"/>
            <w:r w:rsidRPr="00675EEE">
              <w:rPr>
                <w:lang w:val="ru-RU"/>
              </w:rPr>
              <w:t>погодження</w:t>
            </w:r>
            <w:proofErr w:type="spellEnd"/>
            <w:r w:rsidRPr="00675EEE">
              <w:rPr>
                <w:lang w:val="ru-RU"/>
              </w:rPr>
              <w:t xml:space="preserve">  в </w:t>
            </w:r>
            <w:proofErr w:type="spellStart"/>
            <w:r w:rsidRPr="00675EEE">
              <w:rPr>
                <w:lang w:val="ru-RU"/>
              </w:rPr>
              <w:t>установленому</w:t>
            </w:r>
            <w:proofErr w:type="spellEnd"/>
            <w:r w:rsidRPr="00675EEE">
              <w:rPr>
                <w:lang w:val="ru-RU"/>
              </w:rPr>
              <w:t xml:space="preserve"> </w:t>
            </w:r>
            <w:proofErr w:type="spellStart"/>
            <w:r w:rsidRPr="00675EEE">
              <w:rPr>
                <w:lang w:val="ru-RU"/>
              </w:rPr>
              <w:t>законодавством</w:t>
            </w:r>
            <w:proofErr w:type="spellEnd"/>
            <w:r w:rsidRPr="00675EEE">
              <w:rPr>
                <w:lang w:val="ru-RU"/>
              </w:rPr>
              <w:t xml:space="preserve"> порядку </w:t>
            </w:r>
            <w:proofErr w:type="spellStart"/>
            <w:r w:rsidRPr="00675EEE">
              <w:rPr>
                <w:lang w:val="ru-RU"/>
              </w:rPr>
              <w:t>тощо</w:t>
            </w:r>
            <w:proofErr w:type="spellEnd"/>
            <w:r w:rsidRPr="00675EEE">
              <w:rPr>
                <w:lang w:val="ru-RU"/>
              </w:rPr>
              <w:t>.</w:t>
            </w:r>
          </w:p>
        </w:tc>
        <w:tc>
          <w:tcPr>
            <w:tcW w:w="2747" w:type="dxa"/>
          </w:tcPr>
          <w:p w14:paraId="353FF36E" w14:textId="42E6F920" w:rsidR="00307A0B" w:rsidRPr="00675EEE" w:rsidRDefault="00307A0B" w:rsidP="002B424F">
            <w:pPr>
              <w:autoSpaceDN/>
              <w:jc w:val="center"/>
              <w:textAlignment w:val="auto"/>
              <w:rPr>
                <w:lang w:eastAsia="ar-SA"/>
              </w:rPr>
            </w:pPr>
            <w:r w:rsidRPr="00675EEE">
              <w:rPr>
                <w:lang w:eastAsia="ar-SA"/>
              </w:rPr>
              <w:t>152</w:t>
            </w:r>
          </w:p>
        </w:tc>
      </w:tr>
      <w:tr w:rsidR="00307A0B" w:rsidRPr="00675EEE" w14:paraId="16C52B40" w14:textId="77777777" w:rsidTr="003C5AF4">
        <w:trPr>
          <w:trHeight w:val="144"/>
        </w:trPr>
        <w:tc>
          <w:tcPr>
            <w:tcW w:w="1308" w:type="dxa"/>
          </w:tcPr>
          <w:p w14:paraId="204AEA73" w14:textId="77777777" w:rsidR="00307A0B" w:rsidRPr="00675EEE" w:rsidRDefault="00307A0B" w:rsidP="002B424F">
            <w:pPr>
              <w:numPr>
                <w:ilvl w:val="0"/>
                <w:numId w:val="34"/>
              </w:numPr>
              <w:autoSpaceDN/>
              <w:jc w:val="both"/>
              <w:textAlignment w:val="auto"/>
              <w:rPr>
                <w:lang w:eastAsia="ar-SA"/>
              </w:rPr>
            </w:pPr>
            <w:r w:rsidRPr="00675EEE">
              <w:rPr>
                <w:lang w:eastAsia="ar-SA"/>
              </w:rPr>
              <w:t>22.</w:t>
            </w:r>
          </w:p>
        </w:tc>
        <w:tc>
          <w:tcPr>
            <w:tcW w:w="4708" w:type="dxa"/>
          </w:tcPr>
          <w:p w14:paraId="75111212" w14:textId="77777777" w:rsidR="00307A0B" w:rsidRPr="00675EEE" w:rsidRDefault="00307A0B" w:rsidP="002B424F">
            <w:pPr>
              <w:autoSpaceDN/>
              <w:jc w:val="both"/>
              <w:textAlignment w:val="auto"/>
              <w:rPr>
                <w:lang w:eastAsia="ar-SA"/>
              </w:rPr>
            </w:pPr>
            <w:r w:rsidRPr="00675EEE">
              <w:rPr>
                <w:color w:val="000000"/>
                <w:lang w:eastAsia="ar-SA"/>
              </w:rPr>
              <w:t xml:space="preserve">Самовільне встановлення </w:t>
            </w:r>
            <w:proofErr w:type="spellStart"/>
            <w:r w:rsidRPr="00675EEE">
              <w:rPr>
                <w:color w:val="000000"/>
                <w:lang w:eastAsia="ar-SA"/>
              </w:rPr>
              <w:t>рекламоносіїв</w:t>
            </w:r>
            <w:proofErr w:type="spellEnd"/>
            <w:r w:rsidRPr="00675EEE">
              <w:rPr>
                <w:color w:val="000000"/>
                <w:lang w:eastAsia="ar-SA"/>
              </w:rPr>
              <w:t>, різноманітних конструкцій, інформаційно-рекламних плакатів, стаціонарних малих архітектурних форм.</w:t>
            </w:r>
          </w:p>
        </w:tc>
        <w:tc>
          <w:tcPr>
            <w:tcW w:w="2747" w:type="dxa"/>
          </w:tcPr>
          <w:p w14:paraId="095B8335" w14:textId="7EA5DA47" w:rsidR="00307A0B" w:rsidRPr="00675EEE" w:rsidRDefault="00307A0B" w:rsidP="002B424F">
            <w:pPr>
              <w:autoSpaceDN/>
              <w:jc w:val="center"/>
              <w:textAlignment w:val="auto"/>
              <w:rPr>
                <w:lang w:eastAsia="ar-SA"/>
              </w:rPr>
            </w:pPr>
            <w:r w:rsidRPr="00675EEE">
              <w:rPr>
                <w:lang w:eastAsia="ar-SA"/>
              </w:rPr>
              <w:t>152</w:t>
            </w:r>
          </w:p>
        </w:tc>
      </w:tr>
    </w:tbl>
    <w:p w14:paraId="64942DA9" w14:textId="77777777" w:rsidR="002B424F" w:rsidRPr="002B424F" w:rsidRDefault="002B424F" w:rsidP="006D6E1C">
      <w:pPr>
        <w:autoSpaceDN/>
        <w:textAlignment w:val="auto"/>
        <w:rPr>
          <w:sz w:val="28"/>
          <w:szCs w:val="28"/>
          <w:lang w:eastAsia="ar-SA"/>
        </w:rPr>
      </w:pPr>
      <w:r w:rsidRPr="002B424F">
        <w:rPr>
          <w:sz w:val="28"/>
          <w:szCs w:val="28"/>
          <w:lang w:eastAsia="ar-SA"/>
        </w:rPr>
        <w:t xml:space="preserve">                                         </w:t>
      </w:r>
    </w:p>
    <w:p w14:paraId="00D12124" w14:textId="77777777" w:rsidR="003233BC" w:rsidRDefault="002B424F" w:rsidP="0096553F">
      <w:pPr>
        <w:tabs>
          <w:tab w:val="left" w:pos="7365"/>
        </w:tabs>
        <w:jc w:val="right"/>
        <w:rPr>
          <w:sz w:val="28"/>
          <w:szCs w:val="28"/>
          <w:lang w:eastAsia="ar-SA"/>
        </w:rPr>
      </w:pPr>
      <w:r w:rsidRPr="002B424F">
        <w:rPr>
          <w:sz w:val="28"/>
          <w:szCs w:val="28"/>
          <w:lang w:eastAsia="ar-SA"/>
        </w:rPr>
        <w:t xml:space="preserve">  </w:t>
      </w:r>
    </w:p>
    <w:p w14:paraId="46C0F22F" w14:textId="77777777" w:rsidR="003233BC" w:rsidRDefault="003233BC" w:rsidP="0096553F">
      <w:pPr>
        <w:tabs>
          <w:tab w:val="left" w:pos="7365"/>
        </w:tabs>
        <w:jc w:val="right"/>
        <w:rPr>
          <w:sz w:val="28"/>
          <w:szCs w:val="28"/>
          <w:lang w:eastAsia="ar-SA"/>
        </w:rPr>
      </w:pPr>
    </w:p>
    <w:p w14:paraId="7317D534" w14:textId="77777777" w:rsidR="003233BC" w:rsidRDefault="003233BC" w:rsidP="0096553F">
      <w:pPr>
        <w:tabs>
          <w:tab w:val="left" w:pos="7365"/>
        </w:tabs>
        <w:jc w:val="right"/>
        <w:rPr>
          <w:sz w:val="28"/>
          <w:szCs w:val="28"/>
          <w:lang w:eastAsia="ar-SA"/>
        </w:rPr>
      </w:pPr>
    </w:p>
    <w:p w14:paraId="745B2DD0" w14:textId="77777777" w:rsidR="003233BC" w:rsidRDefault="003233BC" w:rsidP="0096553F">
      <w:pPr>
        <w:tabs>
          <w:tab w:val="left" w:pos="7365"/>
        </w:tabs>
        <w:jc w:val="right"/>
        <w:rPr>
          <w:sz w:val="28"/>
          <w:szCs w:val="28"/>
          <w:lang w:eastAsia="ar-SA"/>
        </w:rPr>
      </w:pPr>
    </w:p>
    <w:p w14:paraId="68F98390" w14:textId="77777777" w:rsidR="003233BC" w:rsidRDefault="003233BC" w:rsidP="0096553F">
      <w:pPr>
        <w:tabs>
          <w:tab w:val="left" w:pos="7365"/>
        </w:tabs>
        <w:jc w:val="right"/>
        <w:rPr>
          <w:sz w:val="28"/>
          <w:szCs w:val="28"/>
          <w:lang w:eastAsia="ar-SA"/>
        </w:rPr>
      </w:pPr>
    </w:p>
    <w:p w14:paraId="47392705" w14:textId="77777777" w:rsidR="003233BC" w:rsidRDefault="003233BC" w:rsidP="0096553F">
      <w:pPr>
        <w:tabs>
          <w:tab w:val="left" w:pos="7365"/>
        </w:tabs>
        <w:jc w:val="right"/>
        <w:rPr>
          <w:sz w:val="28"/>
          <w:szCs w:val="28"/>
          <w:lang w:eastAsia="ar-SA"/>
        </w:rPr>
      </w:pPr>
    </w:p>
    <w:p w14:paraId="769AC062" w14:textId="77777777" w:rsidR="003233BC" w:rsidRDefault="003233BC" w:rsidP="0096553F">
      <w:pPr>
        <w:tabs>
          <w:tab w:val="left" w:pos="7365"/>
        </w:tabs>
        <w:jc w:val="right"/>
        <w:rPr>
          <w:sz w:val="28"/>
          <w:szCs w:val="28"/>
          <w:lang w:eastAsia="ar-SA"/>
        </w:rPr>
      </w:pPr>
    </w:p>
    <w:p w14:paraId="29D35A14" w14:textId="77777777" w:rsidR="003233BC" w:rsidRDefault="003233BC" w:rsidP="0096553F">
      <w:pPr>
        <w:tabs>
          <w:tab w:val="left" w:pos="7365"/>
        </w:tabs>
        <w:jc w:val="right"/>
        <w:rPr>
          <w:sz w:val="28"/>
          <w:szCs w:val="28"/>
          <w:lang w:eastAsia="ar-SA"/>
        </w:rPr>
      </w:pPr>
    </w:p>
    <w:p w14:paraId="2C336917" w14:textId="77777777" w:rsidR="003233BC" w:rsidRDefault="003233BC" w:rsidP="0096553F">
      <w:pPr>
        <w:tabs>
          <w:tab w:val="left" w:pos="7365"/>
        </w:tabs>
        <w:jc w:val="right"/>
        <w:rPr>
          <w:sz w:val="28"/>
          <w:szCs w:val="28"/>
          <w:lang w:eastAsia="ar-SA"/>
        </w:rPr>
      </w:pPr>
    </w:p>
    <w:p w14:paraId="4B535732" w14:textId="77777777" w:rsidR="003233BC" w:rsidRDefault="003233BC" w:rsidP="0096553F">
      <w:pPr>
        <w:tabs>
          <w:tab w:val="left" w:pos="7365"/>
        </w:tabs>
        <w:jc w:val="right"/>
        <w:rPr>
          <w:sz w:val="28"/>
          <w:szCs w:val="28"/>
          <w:lang w:eastAsia="ar-SA"/>
        </w:rPr>
      </w:pPr>
    </w:p>
    <w:p w14:paraId="5744E9B6" w14:textId="77777777" w:rsidR="003233BC" w:rsidRDefault="003233BC" w:rsidP="0096553F">
      <w:pPr>
        <w:tabs>
          <w:tab w:val="left" w:pos="7365"/>
        </w:tabs>
        <w:jc w:val="right"/>
        <w:rPr>
          <w:sz w:val="28"/>
          <w:szCs w:val="28"/>
          <w:lang w:eastAsia="ar-SA"/>
        </w:rPr>
      </w:pPr>
    </w:p>
    <w:p w14:paraId="09C6CF13" w14:textId="77777777" w:rsidR="003233BC" w:rsidRDefault="003233BC" w:rsidP="0096553F">
      <w:pPr>
        <w:tabs>
          <w:tab w:val="left" w:pos="7365"/>
        </w:tabs>
        <w:jc w:val="right"/>
        <w:rPr>
          <w:sz w:val="28"/>
          <w:szCs w:val="28"/>
          <w:lang w:eastAsia="ar-SA"/>
        </w:rPr>
      </w:pPr>
    </w:p>
    <w:p w14:paraId="2B02CB38" w14:textId="77777777" w:rsidR="003233BC" w:rsidRDefault="003233BC" w:rsidP="0096553F">
      <w:pPr>
        <w:tabs>
          <w:tab w:val="left" w:pos="7365"/>
        </w:tabs>
        <w:jc w:val="right"/>
        <w:rPr>
          <w:sz w:val="28"/>
          <w:szCs w:val="28"/>
          <w:lang w:eastAsia="ar-SA"/>
        </w:rPr>
      </w:pPr>
    </w:p>
    <w:p w14:paraId="253AE97B" w14:textId="77777777" w:rsidR="003233BC" w:rsidRDefault="003233BC" w:rsidP="0096553F">
      <w:pPr>
        <w:tabs>
          <w:tab w:val="left" w:pos="7365"/>
        </w:tabs>
        <w:jc w:val="right"/>
        <w:rPr>
          <w:sz w:val="28"/>
          <w:szCs w:val="28"/>
          <w:lang w:eastAsia="ar-SA"/>
        </w:rPr>
      </w:pPr>
    </w:p>
    <w:p w14:paraId="601BC7C2" w14:textId="77777777" w:rsidR="003233BC" w:rsidRDefault="003233BC" w:rsidP="0096553F">
      <w:pPr>
        <w:tabs>
          <w:tab w:val="left" w:pos="7365"/>
        </w:tabs>
        <w:jc w:val="right"/>
        <w:rPr>
          <w:sz w:val="28"/>
          <w:szCs w:val="28"/>
          <w:lang w:eastAsia="ar-SA"/>
        </w:rPr>
      </w:pPr>
    </w:p>
    <w:p w14:paraId="24CB4089" w14:textId="77777777" w:rsidR="003233BC" w:rsidRDefault="003233BC" w:rsidP="0096553F">
      <w:pPr>
        <w:tabs>
          <w:tab w:val="left" w:pos="7365"/>
        </w:tabs>
        <w:jc w:val="right"/>
        <w:rPr>
          <w:sz w:val="28"/>
          <w:szCs w:val="28"/>
          <w:lang w:eastAsia="ar-SA"/>
        </w:rPr>
      </w:pPr>
    </w:p>
    <w:p w14:paraId="24778031" w14:textId="77777777" w:rsidR="003233BC" w:rsidRDefault="003233BC" w:rsidP="0096553F">
      <w:pPr>
        <w:tabs>
          <w:tab w:val="left" w:pos="7365"/>
        </w:tabs>
        <w:jc w:val="right"/>
        <w:rPr>
          <w:sz w:val="28"/>
          <w:szCs w:val="28"/>
          <w:lang w:eastAsia="ar-SA"/>
        </w:rPr>
      </w:pPr>
    </w:p>
    <w:p w14:paraId="177DA907" w14:textId="77777777" w:rsidR="003233BC" w:rsidRDefault="003233BC" w:rsidP="0096553F">
      <w:pPr>
        <w:tabs>
          <w:tab w:val="left" w:pos="7365"/>
        </w:tabs>
        <w:jc w:val="right"/>
        <w:rPr>
          <w:sz w:val="28"/>
          <w:szCs w:val="28"/>
          <w:lang w:eastAsia="ar-SA"/>
        </w:rPr>
      </w:pPr>
    </w:p>
    <w:p w14:paraId="4ACA211F" w14:textId="77777777" w:rsidR="003233BC" w:rsidRDefault="003233BC" w:rsidP="0096553F">
      <w:pPr>
        <w:tabs>
          <w:tab w:val="left" w:pos="7365"/>
        </w:tabs>
        <w:jc w:val="right"/>
        <w:rPr>
          <w:sz w:val="28"/>
          <w:szCs w:val="28"/>
          <w:lang w:eastAsia="ar-SA"/>
        </w:rPr>
      </w:pPr>
    </w:p>
    <w:p w14:paraId="21F5D3B0" w14:textId="77777777" w:rsidR="00E316DF" w:rsidRDefault="002B424F" w:rsidP="0096553F">
      <w:pPr>
        <w:tabs>
          <w:tab w:val="left" w:pos="7365"/>
        </w:tabs>
        <w:jc w:val="right"/>
        <w:rPr>
          <w:sz w:val="28"/>
          <w:szCs w:val="28"/>
          <w:lang w:eastAsia="ar-SA"/>
        </w:rPr>
      </w:pPr>
      <w:r w:rsidRPr="002B424F">
        <w:rPr>
          <w:sz w:val="28"/>
          <w:szCs w:val="28"/>
          <w:lang w:eastAsia="ar-SA"/>
        </w:rPr>
        <w:t xml:space="preserve"> </w:t>
      </w:r>
    </w:p>
    <w:p w14:paraId="5D2035AE" w14:textId="77777777" w:rsidR="00E316DF" w:rsidRDefault="00E316DF" w:rsidP="0096553F">
      <w:pPr>
        <w:tabs>
          <w:tab w:val="left" w:pos="7365"/>
        </w:tabs>
        <w:jc w:val="right"/>
        <w:rPr>
          <w:sz w:val="28"/>
          <w:szCs w:val="28"/>
          <w:lang w:eastAsia="ar-SA"/>
        </w:rPr>
      </w:pPr>
    </w:p>
    <w:p w14:paraId="098196FC" w14:textId="77777777" w:rsidR="006513BE" w:rsidRDefault="006513BE" w:rsidP="0096553F">
      <w:pPr>
        <w:tabs>
          <w:tab w:val="left" w:pos="7365"/>
        </w:tabs>
        <w:jc w:val="right"/>
        <w:rPr>
          <w:sz w:val="28"/>
          <w:szCs w:val="28"/>
          <w:lang w:eastAsia="ar-SA"/>
        </w:rPr>
      </w:pPr>
    </w:p>
    <w:p w14:paraId="4B8A04AF" w14:textId="77777777" w:rsidR="006513BE" w:rsidRDefault="006513BE" w:rsidP="0096553F">
      <w:pPr>
        <w:tabs>
          <w:tab w:val="left" w:pos="7365"/>
        </w:tabs>
        <w:jc w:val="right"/>
        <w:rPr>
          <w:sz w:val="28"/>
          <w:szCs w:val="28"/>
          <w:lang w:eastAsia="ar-SA"/>
        </w:rPr>
      </w:pPr>
    </w:p>
    <w:p w14:paraId="08E27DD3" w14:textId="77777777" w:rsidR="006513BE" w:rsidRDefault="006513BE" w:rsidP="0096553F">
      <w:pPr>
        <w:tabs>
          <w:tab w:val="left" w:pos="7365"/>
        </w:tabs>
        <w:jc w:val="right"/>
        <w:rPr>
          <w:sz w:val="28"/>
          <w:szCs w:val="28"/>
          <w:lang w:eastAsia="ar-SA"/>
        </w:rPr>
      </w:pPr>
    </w:p>
    <w:p w14:paraId="7401CFBB" w14:textId="77777777" w:rsidR="006513BE" w:rsidRDefault="006513BE" w:rsidP="0096553F">
      <w:pPr>
        <w:tabs>
          <w:tab w:val="left" w:pos="7365"/>
        </w:tabs>
        <w:jc w:val="right"/>
        <w:rPr>
          <w:sz w:val="28"/>
          <w:szCs w:val="28"/>
          <w:lang w:eastAsia="ar-SA"/>
        </w:rPr>
      </w:pPr>
    </w:p>
    <w:p w14:paraId="048B2F19" w14:textId="77777777" w:rsidR="006513BE" w:rsidRDefault="006513BE" w:rsidP="0096553F">
      <w:pPr>
        <w:tabs>
          <w:tab w:val="left" w:pos="7365"/>
        </w:tabs>
        <w:jc w:val="right"/>
        <w:rPr>
          <w:sz w:val="28"/>
          <w:szCs w:val="28"/>
          <w:lang w:eastAsia="ar-SA"/>
        </w:rPr>
      </w:pPr>
    </w:p>
    <w:p w14:paraId="46ACCFAF" w14:textId="6EC6D682" w:rsidR="0096553F" w:rsidRPr="0096553F" w:rsidRDefault="0096553F" w:rsidP="0096553F">
      <w:pPr>
        <w:tabs>
          <w:tab w:val="left" w:pos="7365"/>
        </w:tabs>
        <w:jc w:val="right"/>
        <w:rPr>
          <w:rFonts w:eastAsia="Calibri"/>
          <w:b/>
          <w:lang w:eastAsia="en-US"/>
        </w:rPr>
      </w:pPr>
      <w:r>
        <w:rPr>
          <w:rFonts w:eastAsia="Calibri"/>
          <w:b/>
          <w:sz w:val="20"/>
          <w:szCs w:val="20"/>
          <w:lang w:eastAsia="en-US"/>
        </w:rPr>
        <w:lastRenderedPageBreak/>
        <w:t>Додаток 3</w:t>
      </w:r>
      <w:r w:rsidRPr="0096553F">
        <w:rPr>
          <w:rFonts w:eastAsia="Calibri"/>
          <w:b/>
          <w:sz w:val="20"/>
          <w:szCs w:val="20"/>
          <w:lang w:eastAsia="en-US"/>
        </w:rPr>
        <w:t xml:space="preserve"> </w:t>
      </w:r>
    </w:p>
    <w:p w14:paraId="6EA850E7" w14:textId="77777777" w:rsidR="0096553F" w:rsidRPr="0096553F" w:rsidRDefault="0096553F" w:rsidP="0096553F">
      <w:pPr>
        <w:ind w:left="4956"/>
        <w:jc w:val="both"/>
        <w:rPr>
          <w:b/>
          <w:sz w:val="20"/>
          <w:szCs w:val="20"/>
        </w:rPr>
      </w:pPr>
      <w:r w:rsidRPr="0096553F">
        <w:rPr>
          <w:rFonts w:eastAsia="Calibri"/>
          <w:b/>
          <w:sz w:val="20"/>
          <w:szCs w:val="20"/>
          <w:lang w:eastAsia="en-US"/>
        </w:rPr>
        <w:t>до «Правил</w:t>
      </w:r>
      <w:r w:rsidRPr="0096553F">
        <w:rPr>
          <w:rFonts w:eastAsia="Droid Sans Fallback"/>
          <w:b/>
          <w:color w:val="000000"/>
          <w:kern w:val="1"/>
          <w:sz w:val="20"/>
          <w:szCs w:val="20"/>
          <w:lang w:eastAsia="zh-CN"/>
        </w:rPr>
        <w:t xml:space="preserve"> благоустрою на території</w:t>
      </w:r>
      <w:r w:rsidRPr="0096553F">
        <w:rPr>
          <w:b/>
          <w:sz w:val="20"/>
          <w:szCs w:val="20"/>
        </w:rPr>
        <w:t xml:space="preserve"> Кутської селищної територіальної громади Косівського району Івано-Франківської області»</w:t>
      </w:r>
    </w:p>
    <w:p w14:paraId="23A8A182" w14:textId="25F5182A" w:rsidR="002B424F" w:rsidRPr="002B424F" w:rsidRDefault="002B424F" w:rsidP="002B424F">
      <w:pPr>
        <w:autoSpaceDN/>
        <w:jc w:val="right"/>
        <w:textAlignment w:val="auto"/>
        <w:rPr>
          <w:bCs/>
          <w:sz w:val="28"/>
          <w:szCs w:val="28"/>
          <w:lang w:eastAsia="ar-SA"/>
        </w:rPr>
      </w:pPr>
    </w:p>
    <w:p w14:paraId="1748CE66" w14:textId="77777777" w:rsidR="002B424F" w:rsidRPr="002B424F" w:rsidRDefault="002B424F" w:rsidP="002B424F">
      <w:pPr>
        <w:autoSpaceDN/>
        <w:jc w:val="center"/>
        <w:textAlignment w:val="auto"/>
        <w:rPr>
          <w:b/>
          <w:bCs/>
          <w:sz w:val="28"/>
          <w:szCs w:val="28"/>
          <w:lang w:eastAsia="ar-SA"/>
        </w:rPr>
      </w:pPr>
    </w:p>
    <w:p w14:paraId="5F22CE2F" w14:textId="77777777" w:rsidR="002B424F" w:rsidRPr="003233BC" w:rsidRDefault="002B424F" w:rsidP="002B424F">
      <w:pPr>
        <w:autoSpaceDN/>
        <w:jc w:val="center"/>
        <w:textAlignment w:val="auto"/>
        <w:rPr>
          <w:b/>
          <w:bCs/>
          <w:lang w:eastAsia="ar-SA"/>
        </w:rPr>
      </w:pPr>
      <w:r w:rsidRPr="003233BC">
        <w:rPr>
          <w:b/>
          <w:bCs/>
          <w:lang w:eastAsia="ar-SA"/>
        </w:rPr>
        <w:t>АКТ №</w:t>
      </w:r>
    </w:p>
    <w:p w14:paraId="7EA2EF6D" w14:textId="759CD57F" w:rsidR="007E7E75" w:rsidRPr="003233BC" w:rsidRDefault="002B424F" w:rsidP="007E7E75">
      <w:pPr>
        <w:jc w:val="center"/>
      </w:pPr>
      <w:r w:rsidRPr="003233BC">
        <w:rPr>
          <w:bCs/>
          <w:lang w:eastAsia="ar-SA"/>
        </w:rPr>
        <w:t xml:space="preserve">про результати обстеження благоустрою території </w:t>
      </w:r>
      <w:r w:rsidR="007E7E75" w:rsidRPr="003233BC">
        <w:t>Кутської</w:t>
      </w:r>
    </w:p>
    <w:p w14:paraId="4BC829A0" w14:textId="1CB75BC8" w:rsidR="007E7E75" w:rsidRPr="003233BC" w:rsidRDefault="007E7E75" w:rsidP="007E7E75">
      <w:pPr>
        <w:jc w:val="center"/>
      </w:pPr>
      <w:r w:rsidRPr="003233BC">
        <w:t>селищної територіальної громади Косівського</w:t>
      </w:r>
    </w:p>
    <w:p w14:paraId="554CC494" w14:textId="58F1B0DF" w:rsidR="002B424F" w:rsidRPr="003233BC" w:rsidRDefault="007E7E75" w:rsidP="007E7E75">
      <w:pPr>
        <w:autoSpaceDE w:val="0"/>
        <w:jc w:val="center"/>
        <w:textAlignment w:val="auto"/>
        <w:rPr>
          <w:bCs/>
          <w:lang w:eastAsia="ar-SA"/>
        </w:rPr>
      </w:pPr>
      <w:r w:rsidRPr="003233BC">
        <w:t>району Івано-Франківської області</w:t>
      </w:r>
    </w:p>
    <w:p w14:paraId="7D1E43FE" w14:textId="77777777" w:rsidR="002B424F" w:rsidRPr="003233BC" w:rsidRDefault="002B424F" w:rsidP="002B424F">
      <w:pPr>
        <w:autoSpaceDE w:val="0"/>
        <w:textAlignment w:val="auto"/>
        <w:rPr>
          <w:bCs/>
          <w:lang w:eastAsia="ar-SA"/>
        </w:rPr>
      </w:pPr>
    </w:p>
    <w:p w14:paraId="0D236C80" w14:textId="77777777" w:rsidR="002B424F" w:rsidRPr="003233BC" w:rsidRDefault="002B424F" w:rsidP="002B424F">
      <w:pPr>
        <w:autoSpaceDE w:val="0"/>
        <w:textAlignment w:val="auto"/>
        <w:rPr>
          <w:bCs/>
          <w:lang w:eastAsia="ar-SA"/>
        </w:rPr>
      </w:pPr>
      <w:r w:rsidRPr="003233BC">
        <w:rPr>
          <w:bCs/>
          <w:lang w:eastAsia="ar-SA"/>
        </w:rPr>
        <w:t xml:space="preserve">Дата                                                                                            </w:t>
      </w:r>
      <w:r w:rsidRPr="003233BC">
        <w:rPr>
          <w:bCs/>
          <w:lang w:eastAsia="uk-UA"/>
        </w:rPr>
        <w:t xml:space="preserve">          селища Кути</w:t>
      </w:r>
    </w:p>
    <w:p w14:paraId="23061C7B" w14:textId="77777777" w:rsidR="002B424F" w:rsidRPr="003233BC" w:rsidRDefault="002B424F" w:rsidP="002B424F">
      <w:pPr>
        <w:autoSpaceDN/>
        <w:textAlignment w:val="auto"/>
        <w:rPr>
          <w:lang w:eastAsia="ar-SA"/>
        </w:rPr>
      </w:pPr>
    </w:p>
    <w:p w14:paraId="3C7F5414" w14:textId="77777777" w:rsidR="002B424F" w:rsidRPr="003233BC" w:rsidRDefault="002B424F" w:rsidP="002B424F">
      <w:pPr>
        <w:autoSpaceDE w:val="0"/>
        <w:textAlignment w:val="auto"/>
        <w:rPr>
          <w:bCs/>
          <w:lang w:eastAsia="ar-SA"/>
        </w:rPr>
      </w:pPr>
      <w:r w:rsidRPr="003233BC">
        <w:rPr>
          <w:bCs/>
          <w:lang w:eastAsia="ar-SA"/>
        </w:rPr>
        <w:t xml:space="preserve">       </w:t>
      </w:r>
      <w:r w:rsidRPr="003233BC">
        <w:rPr>
          <w:b/>
          <w:bCs/>
          <w:lang w:eastAsia="ar-SA"/>
        </w:rPr>
        <w:t>Підстава:</w:t>
      </w:r>
      <w:r w:rsidRPr="003233BC">
        <w:rPr>
          <w:bCs/>
          <w:lang w:eastAsia="ar-SA"/>
        </w:rPr>
        <w:t xml:space="preserve"> розпорядження  селищного голови   </w:t>
      </w:r>
    </w:p>
    <w:tbl>
      <w:tblPr>
        <w:tblW w:w="0" w:type="auto"/>
        <w:tblLook w:val="01E0" w:firstRow="1" w:lastRow="1" w:firstColumn="1" w:lastColumn="1" w:noHBand="0" w:noVBand="0"/>
      </w:tblPr>
      <w:tblGrid>
        <w:gridCol w:w="4784"/>
        <w:gridCol w:w="4787"/>
      </w:tblGrid>
      <w:tr w:rsidR="002B424F" w:rsidRPr="003233BC" w14:paraId="56118A6B" w14:textId="77777777" w:rsidTr="00C43810">
        <w:tc>
          <w:tcPr>
            <w:tcW w:w="4784" w:type="dxa"/>
          </w:tcPr>
          <w:p w14:paraId="7BC96259" w14:textId="77777777" w:rsidR="002B424F" w:rsidRPr="003233BC" w:rsidRDefault="002B424F" w:rsidP="002B424F">
            <w:pPr>
              <w:autoSpaceDE w:val="0"/>
              <w:jc w:val="both"/>
              <w:textAlignment w:val="auto"/>
              <w:rPr>
                <w:bCs/>
                <w:lang w:eastAsia="ar-SA"/>
              </w:rPr>
            </w:pPr>
            <w:r w:rsidRPr="003233BC">
              <w:rPr>
                <w:bCs/>
                <w:lang w:eastAsia="ar-SA"/>
              </w:rPr>
              <w:t xml:space="preserve">Складений комісією:         </w:t>
            </w:r>
          </w:p>
        </w:tc>
        <w:tc>
          <w:tcPr>
            <w:tcW w:w="4787" w:type="dxa"/>
          </w:tcPr>
          <w:p w14:paraId="77CEDD6D" w14:textId="77777777" w:rsidR="002B424F" w:rsidRPr="003233BC" w:rsidRDefault="002B424F" w:rsidP="002B424F">
            <w:pPr>
              <w:autoSpaceDN/>
              <w:jc w:val="both"/>
              <w:textAlignment w:val="auto"/>
              <w:rPr>
                <w:lang w:eastAsia="ar-SA"/>
              </w:rPr>
            </w:pPr>
          </w:p>
        </w:tc>
      </w:tr>
      <w:tr w:rsidR="002B424F" w:rsidRPr="003233BC" w14:paraId="6F271963" w14:textId="77777777" w:rsidTr="00C43810">
        <w:tc>
          <w:tcPr>
            <w:tcW w:w="4784" w:type="dxa"/>
          </w:tcPr>
          <w:p w14:paraId="79F81365" w14:textId="77777777" w:rsidR="002B424F" w:rsidRPr="003233BC" w:rsidRDefault="002B424F" w:rsidP="002B424F">
            <w:pPr>
              <w:autoSpaceDE w:val="0"/>
              <w:jc w:val="both"/>
              <w:textAlignment w:val="auto"/>
              <w:rPr>
                <w:b/>
                <w:bCs/>
                <w:lang w:eastAsia="ar-SA"/>
              </w:rPr>
            </w:pPr>
            <w:r w:rsidRPr="003233BC">
              <w:rPr>
                <w:b/>
                <w:bCs/>
                <w:lang w:eastAsia="ar-SA"/>
              </w:rPr>
              <w:t>Голова комісії:</w:t>
            </w:r>
          </w:p>
          <w:p w14:paraId="3D0CF271" w14:textId="77777777" w:rsidR="002B424F" w:rsidRPr="003233BC" w:rsidRDefault="002B424F" w:rsidP="002B424F">
            <w:pPr>
              <w:autoSpaceDE w:val="0"/>
              <w:jc w:val="both"/>
              <w:textAlignment w:val="auto"/>
              <w:rPr>
                <w:bCs/>
                <w:lang w:eastAsia="ar-SA"/>
              </w:rPr>
            </w:pPr>
          </w:p>
        </w:tc>
        <w:tc>
          <w:tcPr>
            <w:tcW w:w="4787" w:type="dxa"/>
          </w:tcPr>
          <w:p w14:paraId="34BDB07E" w14:textId="77777777" w:rsidR="002B424F" w:rsidRPr="003233BC" w:rsidRDefault="002B424F" w:rsidP="002B424F">
            <w:pPr>
              <w:autoSpaceDN/>
              <w:jc w:val="both"/>
              <w:textAlignment w:val="auto"/>
              <w:rPr>
                <w:lang w:eastAsia="ar-SA"/>
              </w:rPr>
            </w:pPr>
          </w:p>
          <w:p w14:paraId="6C28AAA3" w14:textId="77777777" w:rsidR="002B424F" w:rsidRPr="003233BC" w:rsidRDefault="002B424F" w:rsidP="002B424F">
            <w:pPr>
              <w:autoSpaceDN/>
              <w:jc w:val="both"/>
              <w:textAlignment w:val="auto"/>
              <w:rPr>
                <w:lang w:eastAsia="ar-SA"/>
              </w:rPr>
            </w:pPr>
          </w:p>
        </w:tc>
      </w:tr>
      <w:tr w:rsidR="002B424F" w:rsidRPr="003233BC" w14:paraId="55ABC024" w14:textId="77777777" w:rsidTr="00C43810">
        <w:trPr>
          <w:trHeight w:val="1775"/>
        </w:trPr>
        <w:tc>
          <w:tcPr>
            <w:tcW w:w="4784" w:type="dxa"/>
          </w:tcPr>
          <w:p w14:paraId="4A05D3A4" w14:textId="77777777" w:rsidR="002B424F" w:rsidRPr="003233BC" w:rsidRDefault="002B424F" w:rsidP="002B424F">
            <w:pPr>
              <w:autoSpaceDN/>
              <w:jc w:val="both"/>
              <w:textAlignment w:val="auto"/>
              <w:rPr>
                <w:b/>
                <w:lang w:eastAsia="ar-SA"/>
              </w:rPr>
            </w:pPr>
            <w:r w:rsidRPr="003233BC">
              <w:rPr>
                <w:b/>
                <w:lang w:eastAsia="ar-SA"/>
              </w:rPr>
              <w:t>Члени комісії:</w:t>
            </w:r>
          </w:p>
          <w:p w14:paraId="5C950AFA" w14:textId="77777777" w:rsidR="002B424F" w:rsidRPr="003233BC" w:rsidRDefault="002B424F" w:rsidP="002B424F">
            <w:pPr>
              <w:autoSpaceDN/>
              <w:jc w:val="both"/>
              <w:textAlignment w:val="auto"/>
              <w:rPr>
                <w:lang w:eastAsia="ar-SA"/>
              </w:rPr>
            </w:pPr>
          </w:p>
        </w:tc>
        <w:tc>
          <w:tcPr>
            <w:tcW w:w="4787" w:type="dxa"/>
            <w:tcBorders>
              <w:bottom w:val="nil"/>
            </w:tcBorders>
          </w:tcPr>
          <w:p w14:paraId="5CD2EED6" w14:textId="77777777" w:rsidR="002B424F" w:rsidRPr="003233BC" w:rsidRDefault="002B424F" w:rsidP="002B424F">
            <w:pPr>
              <w:autoSpaceDN/>
              <w:jc w:val="both"/>
              <w:textAlignment w:val="auto"/>
              <w:rPr>
                <w:lang w:eastAsia="ar-SA"/>
              </w:rPr>
            </w:pPr>
          </w:p>
          <w:p w14:paraId="232175AA" w14:textId="77777777" w:rsidR="002B424F" w:rsidRPr="003233BC" w:rsidRDefault="002B424F" w:rsidP="002B424F">
            <w:pPr>
              <w:autoSpaceDN/>
              <w:jc w:val="both"/>
              <w:textAlignment w:val="auto"/>
              <w:rPr>
                <w:lang w:eastAsia="ar-SA"/>
              </w:rPr>
            </w:pPr>
          </w:p>
        </w:tc>
      </w:tr>
    </w:tbl>
    <w:p w14:paraId="38F70690" w14:textId="77777777" w:rsidR="002B424F" w:rsidRPr="003233BC" w:rsidRDefault="002B424F" w:rsidP="002B424F">
      <w:pPr>
        <w:autoSpaceDE w:val="0"/>
        <w:jc w:val="both"/>
        <w:textAlignment w:val="auto"/>
        <w:rPr>
          <w:lang w:eastAsia="ar-SA"/>
        </w:rPr>
      </w:pPr>
    </w:p>
    <w:p w14:paraId="77C381D9" w14:textId="18A6AB9A" w:rsidR="002B424F" w:rsidRPr="003233BC" w:rsidRDefault="002B424F" w:rsidP="002B424F">
      <w:pPr>
        <w:autoSpaceDE w:val="0"/>
        <w:jc w:val="both"/>
        <w:textAlignment w:val="auto"/>
        <w:rPr>
          <w:lang w:eastAsia="ar-SA"/>
        </w:rPr>
      </w:pPr>
      <w:r w:rsidRPr="003233BC">
        <w:rPr>
          <w:bCs/>
          <w:lang w:eastAsia="ar-SA"/>
        </w:rPr>
        <w:tab/>
        <w:t xml:space="preserve"> </w:t>
      </w:r>
      <w:r w:rsidRPr="003233BC">
        <w:rPr>
          <w:lang w:eastAsia="ar-SA"/>
        </w:rPr>
        <w:t xml:space="preserve">У результаті проведеного обстеження встановлені наступні порушення благоустрою території </w:t>
      </w:r>
      <w:r w:rsidR="007E7E75" w:rsidRPr="003233BC">
        <w:rPr>
          <w:lang w:eastAsia="ar-SA"/>
        </w:rPr>
        <w:t>с.________________</w:t>
      </w:r>
      <w:r w:rsidRPr="003233BC">
        <w:rPr>
          <w:lang w:eastAsia="ar-SA"/>
        </w:rPr>
        <w:t>:</w:t>
      </w:r>
    </w:p>
    <w:p w14:paraId="2259633C" w14:textId="77777777" w:rsidR="002B424F" w:rsidRPr="003233BC" w:rsidRDefault="002B424F" w:rsidP="002B424F">
      <w:pPr>
        <w:autoSpaceDE w:val="0"/>
        <w:jc w:val="both"/>
        <w:textAlignment w:val="auto"/>
        <w:rPr>
          <w:lang w:eastAsia="ar-SA"/>
        </w:rPr>
      </w:pPr>
    </w:p>
    <w:p w14:paraId="5A40C2F2" w14:textId="77777777" w:rsidR="002B424F" w:rsidRPr="003233BC" w:rsidRDefault="002B424F" w:rsidP="002B424F">
      <w:pPr>
        <w:autoSpaceDE w:val="0"/>
        <w:jc w:val="both"/>
        <w:textAlignment w:val="auto"/>
        <w:rPr>
          <w:b/>
          <w:lang w:eastAsia="ar-SA"/>
        </w:rPr>
      </w:pPr>
      <w:r w:rsidRPr="003233BC">
        <w:rPr>
          <w:b/>
          <w:lang w:eastAsia="ar-SA"/>
        </w:rPr>
        <w:t>1.</w:t>
      </w:r>
    </w:p>
    <w:p w14:paraId="0183A911" w14:textId="77777777" w:rsidR="002B424F" w:rsidRPr="003233BC" w:rsidRDefault="002B424F" w:rsidP="002B424F">
      <w:pPr>
        <w:autoSpaceDE w:val="0"/>
        <w:jc w:val="both"/>
        <w:textAlignment w:val="auto"/>
        <w:rPr>
          <w:lang w:eastAsia="ar-SA"/>
        </w:rPr>
      </w:pPr>
    </w:p>
    <w:p w14:paraId="32F99AE9" w14:textId="77777777" w:rsidR="002B424F" w:rsidRPr="003233BC" w:rsidRDefault="002B424F" w:rsidP="002B424F">
      <w:pPr>
        <w:autoSpaceDE w:val="0"/>
        <w:jc w:val="both"/>
        <w:textAlignment w:val="auto"/>
        <w:rPr>
          <w:lang w:eastAsia="ar-SA"/>
        </w:rPr>
      </w:pPr>
    </w:p>
    <w:p w14:paraId="2CB8BD28" w14:textId="77777777" w:rsidR="002B424F" w:rsidRPr="003233BC" w:rsidRDefault="002B424F" w:rsidP="002B424F">
      <w:pPr>
        <w:autoSpaceDE w:val="0"/>
        <w:jc w:val="both"/>
        <w:textAlignment w:val="auto"/>
        <w:rPr>
          <w:lang w:eastAsia="ar-SA"/>
        </w:rPr>
      </w:pPr>
    </w:p>
    <w:p w14:paraId="463D64B6" w14:textId="77777777" w:rsidR="002B424F" w:rsidRPr="003233BC" w:rsidRDefault="002B424F" w:rsidP="002B424F">
      <w:pPr>
        <w:autoSpaceDE w:val="0"/>
        <w:jc w:val="both"/>
        <w:textAlignment w:val="auto"/>
        <w:rPr>
          <w:lang w:eastAsia="ar-SA"/>
        </w:rPr>
      </w:pPr>
    </w:p>
    <w:p w14:paraId="3C4D6CA7" w14:textId="77777777" w:rsidR="002B424F" w:rsidRPr="003233BC" w:rsidRDefault="002B424F" w:rsidP="002B424F">
      <w:pPr>
        <w:autoSpaceDE w:val="0"/>
        <w:jc w:val="both"/>
        <w:textAlignment w:val="auto"/>
        <w:rPr>
          <w:lang w:eastAsia="ar-SA"/>
        </w:rPr>
      </w:pPr>
      <w:r w:rsidRPr="003233BC">
        <w:rPr>
          <w:lang w:eastAsia="ar-SA"/>
        </w:rPr>
        <w:tab/>
        <w:t>Акт складено у трьох примірниках, що мають однакову юридичну силу:</w:t>
      </w:r>
    </w:p>
    <w:p w14:paraId="014E0C40" w14:textId="77777777" w:rsidR="002B424F" w:rsidRPr="003233BC" w:rsidRDefault="002B424F" w:rsidP="002B424F">
      <w:pPr>
        <w:autoSpaceDE w:val="0"/>
        <w:jc w:val="both"/>
        <w:textAlignment w:val="auto"/>
        <w:rPr>
          <w:lang w:eastAsia="ar-SA"/>
        </w:rPr>
      </w:pPr>
      <w:r w:rsidRPr="003233BC">
        <w:rPr>
          <w:lang w:eastAsia="ar-SA"/>
        </w:rPr>
        <w:t xml:space="preserve">1- й прим. -  </w:t>
      </w:r>
    </w:p>
    <w:p w14:paraId="2A38B4F7" w14:textId="77777777" w:rsidR="002B424F" w:rsidRPr="003233BC" w:rsidRDefault="002B424F" w:rsidP="002B424F">
      <w:pPr>
        <w:autoSpaceDE w:val="0"/>
        <w:jc w:val="both"/>
        <w:textAlignment w:val="auto"/>
        <w:rPr>
          <w:lang w:eastAsia="ar-SA"/>
        </w:rPr>
      </w:pPr>
      <w:r w:rsidRPr="003233BC">
        <w:rPr>
          <w:lang w:eastAsia="ar-SA"/>
        </w:rPr>
        <w:t xml:space="preserve">2- й прим. -  </w:t>
      </w:r>
    </w:p>
    <w:p w14:paraId="5C8326AC" w14:textId="77777777" w:rsidR="002B424F" w:rsidRPr="003233BC" w:rsidRDefault="002B424F" w:rsidP="002B424F">
      <w:pPr>
        <w:autoSpaceDE w:val="0"/>
        <w:jc w:val="both"/>
        <w:textAlignment w:val="auto"/>
        <w:rPr>
          <w:lang w:eastAsia="ar-SA"/>
        </w:rPr>
      </w:pPr>
      <w:r w:rsidRPr="003233BC">
        <w:rPr>
          <w:lang w:eastAsia="ar-SA"/>
        </w:rPr>
        <w:t xml:space="preserve">3- й прим. -  </w:t>
      </w:r>
    </w:p>
    <w:p w14:paraId="2E6F69A4" w14:textId="77777777" w:rsidR="002B424F" w:rsidRPr="003233BC" w:rsidRDefault="002B424F" w:rsidP="002B424F">
      <w:pPr>
        <w:autoSpaceDE w:val="0"/>
        <w:jc w:val="both"/>
        <w:textAlignment w:val="auto"/>
        <w:rPr>
          <w:lang w:eastAsia="ar-SA"/>
        </w:rPr>
      </w:pPr>
    </w:p>
    <w:p w14:paraId="03348FF3" w14:textId="77777777" w:rsidR="002B424F" w:rsidRPr="003233BC" w:rsidRDefault="002B424F" w:rsidP="002B424F">
      <w:pPr>
        <w:autoSpaceDE w:val="0"/>
        <w:jc w:val="both"/>
        <w:textAlignment w:val="auto"/>
        <w:rPr>
          <w:lang w:eastAsia="ar-SA"/>
        </w:rPr>
      </w:pPr>
      <w:r w:rsidRPr="003233BC">
        <w:rPr>
          <w:lang w:eastAsia="ar-SA"/>
        </w:rPr>
        <w:t xml:space="preserve">Голова комісії:       _____________________   </w:t>
      </w:r>
    </w:p>
    <w:p w14:paraId="128308D0" w14:textId="77777777" w:rsidR="002B424F" w:rsidRPr="003233BC" w:rsidRDefault="002B424F" w:rsidP="002B424F">
      <w:pPr>
        <w:autoSpaceDE w:val="0"/>
        <w:jc w:val="both"/>
        <w:textAlignment w:val="auto"/>
        <w:rPr>
          <w:lang w:eastAsia="ar-SA"/>
        </w:rPr>
      </w:pPr>
      <w:r w:rsidRPr="003233BC">
        <w:rPr>
          <w:lang w:eastAsia="ar-SA"/>
        </w:rPr>
        <w:t xml:space="preserve">                                                                                       (підпис)           </w:t>
      </w:r>
    </w:p>
    <w:p w14:paraId="47F5DB7F" w14:textId="77777777" w:rsidR="002B424F" w:rsidRPr="003233BC" w:rsidRDefault="002B424F" w:rsidP="002B424F">
      <w:pPr>
        <w:autoSpaceDE w:val="0"/>
        <w:jc w:val="both"/>
        <w:textAlignment w:val="auto"/>
        <w:rPr>
          <w:lang w:eastAsia="ar-SA"/>
        </w:rPr>
      </w:pPr>
      <w:r w:rsidRPr="003233BC">
        <w:rPr>
          <w:lang w:eastAsia="ar-SA"/>
        </w:rPr>
        <w:t xml:space="preserve">Члени комісії:        _____________________               </w:t>
      </w:r>
    </w:p>
    <w:p w14:paraId="3DF27001" w14:textId="77777777" w:rsidR="002B424F" w:rsidRPr="003233BC" w:rsidRDefault="002B424F" w:rsidP="002B424F">
      <w:pPr>
        <w:autoSpaceDN/>
        <w:textAlignment w:val="auto"/>
        <w:rPr>
          <w:lang w:eastAsia="ar-SA"/>
        </w:rPr>
      </w:pPr>
      <w:r w:rsidRPr="003233BC">
        <w:rPr>
          <w:lang w:eastAsia="ar-SA"/>
        </w:rPr>
        <w:t xml:space="preserve">                                                                                         (підпис)</w:t>
      </w:r>
    </w:p>
    <w:p w14:paraId="18BF9A2D" w14:textId="77777777" w:rsidR="002B424F" w:rsidRPr="003233BC" w:rsidRDefault="002B424F" w:rsidP="002B424F">
      <w:pPr>
        <w:tabs>
          <w:tab w:val="left" w:pos="1065"/>
        </w:tabs>
        <w:autoSpaceDN/>
        <w:textAlignment w:val="auto"/>
        <w:rPr>
          <w:lang w:eastAsia="ar-SA"/>
        </w:rPr>
      </w:pPr>
    </w:p>
    <w:p w14:paraId="098A7297" w14:textId="77777777" w:rsidR="002B424F" w:rsidRPr="003233BC" w:rsidRDefault="002B424F" w:rsidP="002B424F">
      <w:pPr>
        <w:tabs>
          <w:tab w:val="left" w:pos="1065"/>
        </w:tabs>
        <w:autoSpaceDN/>
        <w:textAlignment w:val="auto"/>
        <w:rPr>
          <w:lang w:eastAsia="ar-SA"/>
        </w:rPr>
      </w:pPr>
      <w:r w:rsidRPr="003233BC">
        <w:rPr>
          <w:lang w:eastAsia="ar-SA"/>
        </w:rPr>
        <w:tab/>
      </w:r>
    </w:p>
    <w:p w14:paraId="1F5AADD9" w14:textId="77777777" w:rsidR="002B424F" w:rsidRPr="003233BC" w:rsidRDefault="002B424F" w:rsidP="002B424F">
      <w:pPr>
        <w:autoSpaceDE w:val="0"/>
        <w:autoSpaceDN/>
        <w:textAlignment w:val="auto"/>
        <w:rPr>
          <w:bCs/>
          <w:lang w:eastAsia="ar-SA"/>
        </w:rPr>
      </w:pPr>
      <w:r w:rsidRPr="003233BC">
        <w:rPr>
          <w:bCs/>
          <w:lang w:eastAsia="ar-SA"/>
        </w:rPr>
        <w:t xml:space="preserve">                                                                                 </w:t>
      </w:r>
    </w:p>
    <w:p w14:paraId="74CC3100" w14:textId="77777777" w:rsidR="002B424F" w:rsidRPr="002B424F" w:rsidRDefault="002B424F" w:rsidP="002B424F">
      <w:pPr>
        <w:tabs>
          <w:tab w:val="left" w:pos="6300"/>
          <w:tab w:val="left" w:pos="6840"/>
        </w:tabs>
        <w:autoSpaceDE w:val="0"/>
        <w:autoSpaceDN/>
        <w:jc w:val="right"/>
        <w:textAlignment w:val="auto"/>
        <w:rPr>
          <w:bCs/>
          <w:sz w:val="28"/>
          <w:szCs w:val="28"/>
          <w:lang w:eastAsia="ar-SA"/>
        </w:rPr>
      </w:pPr>
      <w:r w:rsidRPr="002B424F">
        <w:rPr>
          <w:bCs/>
          <w:sz w:val="28"/>
          <w:szCs w:val="28"/>
          <w:lang w:eastAsia="ar-SA"/>
        </w:rPr>
        <w:t xml:space="preserve">                                                                                          </w:t>
      </w:r>
    </w:p>
    <w:p w14:paraId="5880BEAA" w14:textId="77777777" w:rsidR="002B424F" w:rsidRPr="002B424F" w:rsidRDefault="002B424F" w:rsidP="002B424F">
      <w:pPr>
        <w:tabs>
          <w:tab w:val="left" w:pos="6300"/>
          <w:tab w:val="left" w:pos="6840"/>
        </w:tabs>
        <w:autoSpaceDE w:val="0"/>
        <w:autoSpaceDN/>
        <w:jc w:val="right"/>
        <w:textAlignment w:val="auto"/>
        <w:rPr>
          <w:bCs/>
          <w:sz w:val="28"/>
          <w:szCs w:val="28"/>
          <w:lang w:eastAsia="ar-SA"/>
        </w:rPr>
      </w:pPr>
    </w:p>
    <w:p w14:paraId="39C92189" w14:textId="77777777" w:rsidR="002B424F" w:rsidRPr="002B424F" w:rsidRDefault="002B424F" w:rsidP="00823406">
      <w:pPr>
        <w:tabs>
          <w:tab w:val="left" w:pos="6300"/>
          <w:tab w:val="left" w:pos="6840"/>
        </w:tabs>
        <w:autoSpaceDE w:val="0"/>
        <w:autoSpaceDN/>
        <w:textAlignment w:val="auto"/>
        <w:rPr>
          <w:bCs/>
          <w:sz w:val="28"/>
          <w:szCs w:val="28"/>
          <w:lang w:eastAsia="ar-SA"/>
        </w:rPr>
      </w:pPr>
    </w:p>
    <w:p w14:paraId="74186127" w14:textId="77777777" w:rsidR="002B424F" w:rsidRPr="002B424F" w:rsidRDefault="002B424F" w:rsidP="002B424F">
      <w:pPr>
        <w:tabs>
          <w:tab w:val="left" w:pos="6300"/>
          <w:tab w:val="left" w:pos="6840"/>
        </w:tabs>
        <w:autoSpaceDE w:val="0"/>
        <w:autoSpaceDN/>
        <w:jc w:val="right"/>
        <w:textAlignment w:val="auto"/>
        <w:rPr>
          <w:bCs/>
          <w:sz w:val="28"/>
          <w:szCs w:val="28"/>
          <w:lang w:eastAsia="ar-SA"/>
        </w:rPr>
      </w:pPr>
    </w:p>
    <w:p w14:paraId="47504F80" w14:textId="77777777" w:rsidR="003233BC" w:rsidRDefault="003233BC" w:rsidP="005B09AC">
      <w:pPr>
        <w:tabs>
          <w:tab w:val="left" w:pos="7365"/>
        </w:tabs>
        <w:jc w:val="right"/>
        <w:rPr>
          <w:rFonts w:eastAsia="Calibri"/>
          <w:b/>
          <w:sz w:val="20"/>
          <w:szCs w:val="20"/>
          <w:lang w:eastAsia="en-US"/>
        </w:rPr>
      </w:pPr>
    </w:p>
    <w:p w14:paraId="6F06ADB3" w14:textId="77777777" w:rsidR="003233BC" w:rsidRDefault="003233BC" w:rsidP="005B09AC">
      <w:pPr>
        <w:tabs>
          <w:tab w:val="left" w:pos="7365"/>
        </w:tabs>
        <w:jc w:val="right"/>
        <w:rPr>
          <w:rFonts w:eastAsia="Calibri"/>
          <w:b/>
          <w:sz w:val="20"/>
          <w:szCs w:val="20"/>
          <w:lang w:eastAsia="en-US"/>
        </w:rPr>
      </w:pPr>
    </w:p>
    <w:p w14:paraId="29C2654E" w14:textId="77777777" w:rsidR="00637B9B" w:rsidRDefault="00637B9B" w:rsidP="005B09AC">
      <w:pPr>
        <w:tabs>
          <w:tab w:val="left" w:pos="7365"/>
        </w:tabs>
        <w:jc w:val="right"/>
        <w:rPr>
          <w:rFonts w:eastAsia="Calibri"/>
          <w:b/>
          <w:sz w:val="20"/>
          <w:szCs w:val="20"/>
          <w:lang w:eastAsia="en-US"/>
        </w:rPr>
      </w:pPr>
    </w:p>
    <w:p w14:paraId="21B52034" w14:textId="77777777" w:rsidR="00637B9B" w:rsidRDefault="00637B9B" w:rsidP="005B09AC">
      <w:pPr>
        <w:tabs>
          <w:tab w:val="left" w:pos="7365"/>
        </w:tabs>
        <w:jc w:val="right"/>
        <w:rPr>
          <w:rFonts w:eastAsia="Calibri"/>
          <w:b/>
          <w:sz w:val="20"/>
          <w:szCs w:val="20"/>
          <w:lang w:eastAsia="en-US"/>
        </w:rPr>
      </w:pPr>
    </w:p>
    <w:p w14:paraId="750D45A0" w14:textId="05581678" w:rsidR="005B09AC" w:rsidRPr="005B09AC" w:rsidRDefault="005B09AC" w:rsidP="005B09AC">
      <w:pPr>
        <w:tabs>
          <w:tab w:val="left" w:pos="7365"/>
        </w:tabs>
        <w:jc w:val="right"/>
        <w:rPr>
          <w:rFonts w:eastAsia="Calibri"/>
          <w:b/>
          <w:lang w:eastAsia="en-US"/>
        </w:rPr>
      </w:pPr>
      <w:r>
        <w:rPr>
          <w:rFonts w:eastAsia="Calibri"/>
          <w:b/>
          <w:sz w:val="20"/>
          <w:szCs w:val="20"/>
          <w:lang w:eastAsia="en-US"/>
        </w:rPr>
        <w:lastRenderedPageBreak/>
        <w:t>Додаток 4</w:t>
      </w:r>
      <w:r w:rsidRPr="005B09AC">
        <w:rPr>
          <w:rFonts w:eastAsia="Calibri"/>
          <w:b/>
          <w:sz w:val="20"/>
          <w:szCs w:val="20"/>
          <w:lang w:eastAsia="en-US"/>
        </w:rPr>
        <w:t xml:space="preserve"> </w:t>
      </w:r>
    </w:p>
    <w:p w14:paraId="19351452" w14:textId="77777777" w:rsidR="005B09AC" w:rsidRPr="005B09AC" w:rsidRDefault="005B09AC" w:rsidP="005B09AC">
      <w:pPr>
        <w:ind w:left="4956"/>
        <w:jc w:val="both"/>
        <w:rPr>
          <w:b/>
          <w:sz w:val="20"/>
          <w:szCs w:val="20"/>
        </w:rPr>
      </w:pPr>
      <w:r w:rsidRPr="005B09AC">
        <w:rPr>
          <w:rFonts w:eastAsia="Calibri"/>
          <w:b/>
          <w:sz w:val="20"/>
          <w:szCs w:val="20"/>
          <w:lang w:eastAsia="en-US"/>
        </w:rPr>
        <w:t>до «Правил</w:t>
      </w:r>
      <w:r w:rsidRPr="005B09AC">
        <w:rPr>
          <w:rFonts w:eastAsia="Droid Sans Fallback"/>
          <w:b/>
          <w:color w:val="000000"/>
          <w:kern w:val="1"/>
          <w:sz w:val="20"/>
          <w:szCs w:val="20"/>
          <w:lang w:eastAsia="zh-CN"/>
        </w:rPr>
        <w:t xml:space="preserve"> благоустрою на території</w:t>
      </w:r>
      <w:r w:rsidRPr="005B09AC">
        <w:rPr>
          <w:b/>
          <w:sz w:val="20"/>
          <w:szCs w:val="20"/>
        </w:rPr>
        <w:t xml:space="preserve"> Кутської селищної територіальної громади Косівського району Івано-Франківської області»</w:t>
      </w:r>
    </w:p>
    <w:p w14:paraId="665413F2" w14:textId="2E831018" w:rsidR="002B424F" w:rsidRPr="002B424F" w:rsidRDefault="002B424F" w:rsidP="002B424F">
      <w:pPr>
        <w:tabs>
          <w:tab w:val="left" w:pos="6300"/>
          <w:tab w:val="left" w:pos="6840"/>
        </w:tabs>
        <w:autoSpaceDE w:val="0"/>
        <w:autoSpaceDN/>
        <w:jc w:val="right"/>
        <w:textAlignment w:val="auto"/>
        <w:rPr>
          <w:bCs/>
          <w:sz w:val="28"/>
          <w:szCs w:val="28"/>
          <w:lang w:eastAsia="ar-SA"/>
        </w:rPr>
      </w:pPr>
    </w:p>
    <w:p w14:paraId="428E11A4" w14:textId="77777777" w:rsidR="002B424F" w:rsidRPr="002B424F" w:rsidRDefault="002B424F" w:rsidP="002B424F">
      <w:pPr>
        <w:autoSpaceDN/>
        <w:textAlignment w:val="auto"/>
        <w:rPr>
          <w:bCs/>
          <w:szCs w:val="20"/>
          <w:lang w:eastAsia="ar-SA"/>
        </w:rPr>
      </w:pPr>
      <w:r w:rsidRPr="002B424F">
        <w:rPr>
          <w:bCs/>
          <w:szCs w:val="20"/>
          <w:lang w:eastAsia="ar-SA"/>
        </w:rPr>
        <w:t xml:space="preserve">                                                                                                 </w:t>
      </w:r>
    </w:p>
    <w:p w14:paraId="5F479B8A" w14:textId="77777777" w:rsidR="002B424F" w:rsidRPr="002B424F" w:rsidRDefault="002B424F" w:rsidP="002B424F">
      <w:pPr>
        <w:autoSpaceDN/>
        <w:textAlignment w:val="auto"/>
        <w:rPr>
          <w:szCs w:val="20"/>
          <w:lang w:eastAsia="ar-SA"/>
        </w:rPr>
      </w:pPr>
    </w:p>
    <w:p w14:paraId="5926EA9A" w14:textId="77777777" w:rsidR="002B424F" w:rsidRPr="002B424F" w:rsidRDefault="002B424F" w:rsidP="002B424F">
      <w:pPr>
        <w:autoSpaceDN/>
        <w:textAlignment w:val="auto"/>
        <w:rPr>
          <w:szCs w:val="20"/>
          <w:lang w:eastAsia="ar-SA"/>
        </w:rPr>
      </w:pPr>
    </w:p>
    <w:p w14:paraId="4502FE3F" w14:textId="3F94E689" w:rsidR="002B424F" w:rsidRPr="002B424F" w:rsidRDefault="002B424F" w:rsidP="002B424F">
      <w:pPr>
        <w:autoSpaceDN/>
        <w:textAlignment w:val="auto"/>
        <w:rPr>
          <w:szCs w:val="20"/>
          <w:lang w:eastAsia="ar-SA"/>
        </w:rPr>
      </w:pPr>
      <w:r>
        <w:rPr>
          <w:noProof/>
          <w:szCs w:val="20"/>
          <w:lang w:eastAsia="uk-UA"/>
        </w:rPr>
        <w:drawing>
          <wp:anchor distT="0" distB="0" distL="114935" distR="114935" simplePos="0" relativeHeight="251659264" behindDoc="0" locked="0" layoutInCell="1" allowOverlap="1" wp14:anchorId="13EE40DA" wp14:editId="3DC166E3">
            <wp:simplePos x="0" y="0"/>
            <wp:positionH relativeFrom="column">
              <wp:posOffset>2857500</wp:posOffset>
            </wp:positionH>
            <wp:positionV relativeFrom="paragraph">
              <wp:posOffset>-114300</wp:posOffset>
            </wp:positionV>
            <wp:extent cx="406400" cy="53594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400" cy="53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424F">
        <w:rPr>
          <w:szCs w:val="20"/>
          <w:lang w:eastAsia="ar-SA"/>
        </w:rPr>
        <w:br/>
      </w:r>
    </w:p>
    <w:p w14:paraId="1EE08ABC" w14:textId="77777777" w:rsidR="002B424F" w:rsidRPr="002B424F" w:rsidRDefault="002B424F" w:rsidP="002B424F">
      <w:pPr>
        <w:autoSpaceDN/>
        <w:jc w:val="center"/>
        <w:textAlignment w:val="auto"/>
        <w:rPr>
          <w:b/>
          <w:bCs/>
          <w:szCs w:val="20"/>
          <w:lang w:eastAsia="ar-SA"/>
        </w:rPr>
      </w:pPr>
    </w:p>
    <w:p w14:paraId="27370B97" w14:textId="77777777" w:rsidR="002B424F" w:rsidRPr="002B424F" w:rsidRDefault="002B424F" w:rsidP="002B424F">
      <w:pPr>
        <w:autoSpaceDN/>
        <w:jc w:val="center"/>
        <w:textAlignment w:val="auto"/>
        <w:rPr>
          <w:b/>
          <w:bCs/>
          <w:szCs w:val="20"/>
          <w:lang w:eastAsia="ar-SA"/>
        </w:rPr>
      </w:pPr>
      <w:r w:rsidRPr="002B424F">
        <w:rPr>
          <w:b/>
          <w:bCs/>
          <w:szCs w:val="20"/>
          <w:lang w:eastAsia="ar-SA"/>
        </w:rPr>
        <w:t>КУТСЬКА СЕЛИЩНА РАДА</w:t>
      </w:r>
    </w:p>
    <w:p w14:paraId="05C469AA" w14:textId="77777777" w:rsidR="002B424F" w:rsidRPr="002B424F" w:rsidRDefault="002B424F" w:rsidP="002B424F">
      <w:pPr>
        <w:autoSpaceDN/>
        <w:jc w:val="center"/>
        <w:textAlignment w:val="auto"/>
        <w:rPr>
          <w:bCs/>
          <w:szCs w:val="20"/>
          <w:lang w:eastAsia="ar-SA"/>
        </w:rPr>
      </w:pPr>
      <w:r w:rsidRPr="002B424F">
        <w:rPr>
          <w:bCs/>
          <w:szCs w:val="20"/>
          <w:lang w:eastAsia="ar-SA"/>
        </w:rPr>
        <w:t>КОСІВСЬКОГО РАЙОНУ</w:t>
      </w:r>
    </w:p>
    <w:p w14:paraId="5B164F03" w14:textId="77777777" w:rsidR="002B424F" w:rsidRPr="002B424F" w:rsidRDefault="002B424F" w:rsidP="002B424F">
      <w:pPr>
        <w:autoSpaceDN/>
        <w:jc w:val="center"/>
        <w:textAlignment w:val="auto"/>
        <w:rPr>
          <w:bCs/>
          <w:szCs w:val="20"/>
          <w:lang w:eastAsia="ar-SA"/>
        </w:rPr>
      </w:pPr>
      <w:r w:rsidRPr="002B424F">
        <w:rPr>
          <w:bCs/>
          <w:szCs w:val="20"/>
          <w:lang w:eastAsia="ar-SA"/>
        </w:rPr>
        <w:t xml:space="preserve"> ІВАНО-ФРАНКІВСЬКОЇ ОБЛАСТІ</w:t>
      </w:r>
    </w:p>
    <w:p w14:paraId="01E1FF09" w14:textId="77777777" w:rsidR="002B424F" w:rsidRPr="002B424F" w:rsidRDefault="002B424F" w:rsidP="002B424F">
      <w:pPr>
        <w:keepNext/>
        <w:autoSpaceDN/>
        <w:jc w:val="center"/>
        <w:textAlignment w:val="auto"/>
        <w:outlineLvl w:val="0"/>
        <w:rPr>
          <w:sz w:val="28"/>
          <w:szCs w:val="28"/>
          <w:lang w:eastAsia="ar-SA"/>
        </w:rPr>
      </w:pPr>
      <w:r w:rsidRPr="002B424F">
        <w:rPr>
          <w:sz w:val="28"/>
          <w:szCs w:val="28"/>
          <w:lang w:eastAsia="ar-SA"/>
        </w:rPr>
        <w:t xml:space="preserve">ВИКОНАВЧИЙ КОМІТЕТ </w:t>
      </w:r>
    </w:p>
    <w:p w14:paraId="5601A0AF" w14:textId="77777777" w:rsidR="002B424F" w:rsidRPr="002B424F" w:rsidRDefault="002B424F" w:rsidP="002B424F">
      <w:pPr>
        <w:keepNext/>
        <w:tabs>
          <w:tab w:val="left" w:pos="2694"/>
        </w:tabs>
        <w:autoSpaceDN/>
        <w:ind w:left="567" w:firstLine="567"/>
        <w:jc w:val="both"/>
        <w:textAlignment w:val="auto"/>
        <w:rPr>
          <w:rFonts w:ascii="Garamond" w:hAnsi="Garamond"/>
          <w:b/>
          <w:kern w:val="1"/>
          <w:sz w:val="28"/>
          <w:lang w:eastAsia="ar-SA"/>
        </w:rPr>
      </w:pPr>
      <w:r w:rsidRPr="002B424F">
        <w:rPr>
          <w:rFonts w:ascii="Garamond" w:hAnsi="Garamond"/>
          <w:b/>
          <w:kern w:val="1"/>
          <w:sz w:val="28"/>
          <w:lang w:eastAsia="ar-SA"/>
        </w:rPr>
        <w:t xml:space="preserve">                  78665</w:t>
      </w:r>
      <w:r w:rsidRPr="002B424F">
        <w:rPr>
          <w:rFonts w:ascii="Garamond" w:hAnsi="Garamond"/>
          <w:b/>
          <w:kern w:val="1"/>
          <w:sz w:val="28"/>
          <w:lang w:val="ru-RU" w:eastAsia="ar-SA"/>
        </w:rPr>
        <w:t xml:space="preserve">, </w:t>
      </w:r>
      <w:r w:rsidRPr="002B424F">
        <w:rPr>
          <w:rFonts w:ascii="Garamond" w:hAnsi="Garamond"/>
          <w:b/>
          <w:kern w:val="1"/>
          <w:sz w:val="28"/>
          <w:lang w:eastAsia="ar-SA"/>
        </w:rPr>
        <w:t>селище Кути</w:t>
      </w:r>
      <w:r w:rsidRPr="002B424F">
        <w:rPr>
          <w:rFonts w:ascii="Garamond" w:hAnsi="Garamond"/>
          <w:b/>
          <w:kern w:val="1"/>
          <w:sz w:val="28"/>
          <w:lang w:val="ru-RU" w:eastAsia="ar-SA"/>
        </w:rPr>
        <w:t xml:space="preserve">, </w:t>
      </w:r>
      <w:proofErr w:type="spellStart"/>
      <w:r w:rsidRPr="002B424F">
        <w:rPr>
          <w:rFonts w:ascii="Garamond" w:hAnsi="Garamond"/>
          <w:b/>
          <w:kern w:val="1"/>
          <w:sz w:val="28"/>
          <w:lang w:eastAsia="ar-SA"/>
        </w:rPr>
        <w:t>пл</w:t>
      </w:r>
      <w:proofErr w:type="spellEnd"/>
      <w:r w:rsidRPr="002B424F">
        <w:rPr>
          <w:rFonts w:ascii="Garamond" w:hAnsi="Garamond"/>
          <w:b/>
          <w:kern w:val="1"/>
          <w:sz w:val="28"/>
          <w:lang w:eastAsia="ar-SA"/>
        </w:rPr>
        <w:t>. Вічевий майдан, 9</w:t>
      </w:r>
    </w:p>
    <w:p w14:paraId="177E3E0F" w14:textId="29B919CC" w:rsidR="002B424F" w:rsidRPr="002B424F" w:rsidRDefault="00121E6E" w:rsidP="00121E6E">
      <w:pPr>
        <w:keepNext/>
        <w:tabs>
          <w:tab w:val="left" w:pos="2694"/>
        </w:tabs>
        <w:autoSpaceDN/>
        <w:ind w:left="567" w:firstLine="567"/>
        <w:textAlignment w:val="auto"/>
        <w:rPr>
          <w:b/>
          <w:kern w:val="1"/>
          <w:sz w:val="26"/>
          <w:lang w:eastAsia="ar-SA"/>
        </w:rPr>
      </w:pPr>
      <w:r>
        <w:rPr>
          <w:rFonts w:ascii="Garamond" w:hAnsi="Garamond"/>
          <w:b/>
          <w:kern w:val="1"/>
          <w:sz w:val="28"/>
          <w:lang w:eastAsia="ar-SA"/>
        </w:rPr>
        <w:t xml:space="preserve">                                       </w:t>
      </w:r>
      <w:proofErr w:type="spellStart"/>
      <w:r>
        <w:rPr>
          <w:rFonts w:ascii="Garamond" w:hAnsi="Garamond"/>
          <w:b/>
          <w:kern w:val="1"/>
          <w:sz w:val="28"/>
          <w:lang w:eastAsia="ar-SA"/>
        </w:rPr>
        <w:t>тел</w:t>
      </w:r>
      <w:proofErr w:type="spellEnd"/>
      <w:r>
        <w:rPr>
          <w:rFonts w:ascii="Garamond" w:hAnsi="Garamond"/>
          <w:b/>
          <w:kern w:val="1"/>
          <w:sz w:val="28"/>
          <w:lang w:eastAsia="ar-SA"/>
        </w:rPr>
        <w:t>. 4-53-03</w:t>
      </w:r>
    </w:p>
    <w:p w14:paraId="611F7FD1" w14:textId="77777777" w:rsidR="002B424F" w:rsidRPr="002B424F" w:rsidRDefault="002B424F" w:rsidP="002B424F">
      <w:pPr>
        <w:keepNext/>
        <w:tabs>
          <w:tab w:val="left" w:pos="2694"/>
        </w:tabs>
        <w:autoSpaceDN/>
        <w:ind w:left="567" w:firstLine="567"/>
        <w:jc w:val="both"/>
        <w:textAlignment w:val="auto"/>
        <w:rPr>
          <w:b/>
          <w:kern w:val="1"/>
          <w:sz w:val="26"/>
          <w:lang w:val="ru-RU" w:eastAsia="ar-SA"/>
        </w:rPr>
      </w:pPr>
      <w:r w:rsidRPr="002B424F">
        <w:rPr>
          <w:b/>
          <w:kern w:val="1"/>
          <w:sz w:val="26"/>
          <w:lang w:val="ru-RU" w:eastAsia="ar-SA"/>
        </w:rPr>
        <w:t xml:space="preserve">                        </w:t>
      </w:r>
      <w:r w:rsidRPr="002B424F">
        <w:rPr>
          <w:b/>
          <w:kern w:val="1"/>
          <w:sz w:val="26"/>
          <w:lang w:eastAsia="ar-SA"/>
        </w:rPr>
        <w:t xml:space="preserve">    </w:t>
      </w:r>
      <w:r w:rsidRPr="002B424F">
        <w:rPr>
          <w:b/>
          <w:kern w:val="1"/>
          <w:sz w:val="26"/>
          <w:lang w:val="ru-RU" w:eastAsia="ar-SA"/>
        </w:rPr>
        <w:t xml:space="preserve">  </w:t>
      </w:r>
      <w:r w:rsidRPr="002B424F">
        <w:rPr>
          <w:b/>
          <w:kern w:val="1"/>
          <w:sz w:val="26"/>
          <w:lang w:eastAsia="ar-SA"/>
        </w:rPr>
        <w:t xml:space="preserve">           </w:t>
      </w:r>
      <w:r w:rsidRPr="002B424F">
        <w:rPr>
          <w:b/>
          <w:kern w:val="1"/>
          <w:sz w:val="26"/>
          <w:lang w:val="ru-RU" w:eastAsia="ar-SA"/>
        </w:rPr>
        <w:t>Д О З В І Л  № ___</w:t>
      </w:r>
    </w:p>
    <w:p w14:paraId="107761E0" w14:textId="77777777" w:rsidR="002B424F" w:rsidRPr="002B424F" w:rsidRDefault="002B424F" w:rsidP="002B424F">
      <w:pPr>
        <w:keepNext/>
        <w:tabs>
          <w:tab w:val="left" w:pos="2694"/>
        </w:tabs>
        <w:autoSpaceDN/>
        <w:ind w:left="567" w:firstLine="567"/>
        <w:jc w:val="both"/>
        <w:textAlignment w:val="auto"/>
        <w:rPr>
          <w:b/>
          <w:kern w:val="1"/>
          <w:sz w:val="26"/>
          <w:u w:val="single"/>
          <w:lang w:val="ru-RU" w:eastAsia="ar-SA"/>
        </w:rPr>
      </w:pPr>
    </w:p>
    <w:p w14:paraId="4EF285E5" w14:textId="3E8C119F" w:rsidR="002B424F" w:rsidRPr="002B424F" w:rsidRDefault="001E5D67" w:rsidP="001E5D67">
      <w:pPr>
        <w:keepNext/>
        <w:tabs>
          <w:tab w:val="left" w:pos="2694"/>
        </w:tabs>
        <w:autoSpaceDN/>
        <w:ind w:left="567" w:firstLine="567"/>
        <w:textAlignment w:val="auto"/>
        <w:rPr>
          <w:b/>
          <w:kern w:val="1"/>
          <w:sz w:val="22"/>
          <w:lang w:val="ru-RU" w:eastAsia="ar-SA"/>
        </w:rPr>
      </w:pPr>
      <w:r>
        <w:rPr>
          <w:b/>
          <w:kern w:val="1"/>
          <w:sz w:val="22"/>
          <w:lang w:val="ru-RU" w:eastAsia="ar-SA"/>
        </w:rPr>
        <w:t xml:space="preserve">                              </w:t>
      </w:r>
      <w:r w:rsidR="002B424F" w:rsidRPr="002B424F">
        <w:rPr>
          <w:b/>
          <w:kern w:val="1"/>
          <w:sz w:val="22"/>
          <w:lang w:val="ru-RU" w:eastAsia="ar-SA"/>
        </w:rPr>
        <w:t xml:space="preserve">на </w:t>
      </w:r>
      <w:proofErr w:type="spellStart"/>
      <w:r w:rsidR="002B424F" w:rsidRPr="002B424F">
        <w:rPr>
          <w:b/>
          <w:kern w:val="1"/>
          <w:sz w:val="22"/>
          <w:lang w:val="ru-RU" w:eastAsia="ar-SA"/>
        </w:rPr>
        <w:t>розміщення</w:t>
      </w:r>
      <w:proofErr w:type="spellEnd"/>
      <w:r w:rsidR="002B424F" w:rsidRPr="002B424F">
        <w:rPr>
          <w:b/>
          <w:kern w:val="1"/>
          <w:sz w:val="22"/>
          <w:lang w:val="ru-RU" w:eastAsia="ar-SA"/>
        </w:rPr>
        <w:t xml:space="preserve"> </w:t>
      </w:r>
      <w:proofErr w:type="spellStart"/>
      <w:r w:rsidR="002B424F" w:rsidRPr="002B424F">
        <w:rPr>
          <w:b/>
          <w:kern w:val="1"/>
          <w:sz w:val="22"/>
          <w:lang w:val="ru-RU" w:eastAsia="ar-SA"/>
        </w:rPr>
        <w:t>малої</w:t>
      </w:r>
      <w:proofErr w:type="spellEnd"/>
      <w:r w:rsidR="002B424F" w:rsidRPr="002B424F">
        <w:rPr>
          <w:b/>
          <w:kern w:val="1"/>
          <w:sz w:val="22"/>
          <w:lang w:val="ru-RU" w:eastAsia="ar-SA"/>
        </w:rPr>
        <w:t xml:space="preserve"> </w:t>
      </w:r>
      <w:proofErr w:type="spellStart"/>
      <w:r w:rsidR="002B424F" w:rsidRPr="002B424F">
        <w:rPr>
          <w:b/>
          <w:kern w:val="1"/>
          <w:sz w:val="22"/>
          <w:lang w:val="ru-RU" w:eastAsia="ar-SA"/>
        </w:rPr>
        <w:t>архітектурної</w:t>
      </w:r>
      <w:proofErr w:type="spellEnd"/>
      <w:r w:rsidR="002B424F" w:rsidRPr="002B424F">
        <w:rPr>
          <w:b/>
          <w:kern w:val="1"/>
          <w:sz w:val="22"/>
          <w:lang w:val="ru-RU" w:eastAsia="ar-SA"/>
        </w:rPr>
        <w:t xml:space="preserve"> </w:t>
      </w:r>
      <w:proofErr w:type="spellStart"/>
      <w:r w:rsidR="002B424F" w:rsidRPr="002B424F">
        <w:rPr>
          <w:b/>
          <w:kern w:val="1"/>
          <w:sz w:val="22"/>
          <w:lang w:val="ru-RU" w:eastAsia="ar-SA"/>
        </w:rPr>
        <w:t>форми</w:t>
      </w:r>
      <w:proofErr w:type="spellEnd"/>
    </w:p>
    <w:p w14:paraId="490792E2" w14:textId="77777777" w:rsidR="002B424F" w:rsidRPr="002B424F" w:rsidRDefault="002B424F" w:rsidP="002B424F">
      <w:pPr>
        <w:keepNext/>
        <w:tabs>
          <w:tab w:val="left" w:pos="0"/>
        </w:tabs>
        <w:autoSpaceDN/>
        <w:jc w:val="both"/>
        <w:textAlignment w:val="auto"/>
        <w:rPr>
          <w:b/>
          <w:kern w:val="1"/>
          <w:lang w:val="ru-RU" w:eastAsia="ar-SA"/>
        </w:rPr>
      </w:pPr>
    </w:p>
    <w:p w14:paraId="429AC922" w14:textId="77777777" w:rsidR="002B424F" w:rsidRPr="002B424F" w:rsidRDefault="002B424F" w:rsidP="002B424F">
      <w:pPr>
        <w:keepNext/>
        <w:tabs>
          <w:tab w:val="left" w:pos="0"/>
        </w:tabs>
        <w:autoSpaceDN/>
        <w:jc w:val="both"/>
        <w:textAlignment w:val="auto"/>
        <w:rPr>
          <w:bCs/>
          <w:kern w:val="1"/>
          <w:lang w:val="ru-RU" w:eastAsia="ar-SA"/>
        </w:rPr>
      </w:pPr>
      <w:proofErr w:type="spellStart"/>
      <w:r w:rsidRPr="002B424F">
        <w:rPr>
          <w:bCs/>
          <w:kern w:val="1"/>
          <w:sz w:val="22"/>
          <w:lang w:val="ru-RU" w:eastAsia="ar-SA"/>
        </w:rPr>
        <w:t>Виданий</w:t>
      </w:r>
      <w:proofErr w:type="spellEnd"/>
      <w:r w:rsidRPr="002B424F">
        <w:rPr>
          <w:bCs/>
          <w:kern w:val="1"/>
          <w:lang w:val="ru-RU" w:eastAsia="ar-SA"/>
        </w:rPr>
        <w:t xml:space="preserve"> “ </w:t>
      </w:r>
      <w:r w:rsidRPr="002B424F">
        <w:rPr>
          <w:b/>
          <w:i/>
          <w:kern w:val="1"/>
          <w:sz w:val="26"/>
          <w:u w:val="single"/>
          <w:lang w:val="ru-RU" w:eastAsia="ar-SA"/>
        </w:rPr>
        <w:t xml:space="preserve">     </w:t>
      </w:r>
      <w:r w:rsidRPr="002B424F">
        <w:rPr>
          <w:b/>
          <w:bCs/>
          <w:i/>
          <w:kern w:val="1"/>
          <w:u w:val="single"/>
          <w:lang w:val="ru-RU" w:eastAsia="ar-SA"/>
        </w:rPr>
        <w:t xml:space="preserve"> </w:t>
      </w:r>
      <w:r w:rsidRPr="002B424F">
        <w:rPr>
          <w:bCs/>
          <w:kern w:val="1"/>
          <w:lang w:val="ru-RU" w:eastAsia="ar-SA"/>
        </w:rPr>
        <w:t>”</w:t>
      </w:r>
      <w:r w:rsidRPr="002B424F">
        <w:rPr>
          <w:b/>
          <w:bCs/>
          <w:kern w:val="1"/>
          <w:u w:val="single"/>
          <w:lang w:val="ru-RU" w:eastAsia="ar-SA"/>
        </w:rPr>
        <w:t xml:space="preserve"> </w:t>
      </w:r>
      <w:r w:rsidRPr="002B424F">
        <w:rPr>
          <w:b/>
          <w:i/>
          <w:kern w:val="1"/>
          <w:sz w:val="26"/>
          <w:u w:val="single"/>
          <w:lang w:val="ru-RU" w:eastAsia="ar-SA"/>
        </w:rPr>
        <w:t xml:space="preserve">          </w:t>
      </w:r>
      <w:r w:rsidRPr="002B424F">
        <w:rPr>
          <w:b/>
          <w:bCs/>
          <w:i/>
          <w:kern w:val="1"/>
          <w:u w:val="single"/>
          <w:lang w:val="ru-RU" w:eastAsia="ar-SA"/>
        </w:rPr>
        <w:t xml:space="preserve"> </w:t>
      </w:r>
      <w:r w:rsidRPr="002B424F">
        <w:rPr>
          <w:bCs/>
          <w:kern w:val="1"/>
          <w:lang w:val="ru-RU" w:eastAsia="ar-SA"/>
        </w:rPr>
        <w:t xml:space="preserve"> 20</w:t>
      </w:r>
      <w:r w:rsidRPr="002B424F">
        <w:rPr>
          <w:b/>
          <w:i/>
          <w:iCs/>
          <w:kern w:val="1"/>
          <w:u w:val="single"/>
          <w:lang w:val="ru-RU" w:eastAsia="ar-SA"/>
        </w:rPr>
        <w:t xml:space="preserve">   </w:t>
      </w:r>
      <w:r w:rsidRPr="002B424F">
        <w:rPr>
          <w:b/>
          <w:i/>
          <w:kern w:val="1"/>
          <w:sz w:val="26"/>
          <w:u w:val="single"/>
          <w:lang w:val="ru-RU" w:eastAsia="ar-SA"/>
        </w:rPr>
        <w:t xml:space="preserve"> </w:t>
      </w:r>
      <w:r w:rsidRPr="002B424F">
        <w:rPr>
          <w:bCs/>
          <w:kern w:val="1"/>
          <w:lang w:val="ru-RU" w:eastAsia="ar-SA"/>
        </w:rPr>
        <w:t xml:space="preserve">р. </w:t>
      </w:r>
      <w:r w:rsidRPr="002B424F">
        <w:rPr>
          <w:bCs/>
          <w:kern w:val="1"/>
          <w:sz w:val="22"/>
          <w:lang w:val="ru-RU" w:eastAsia="ar-SA"/>
        </w:rPr>
        <w:t xml:space="preserve">на </w:t>
      </w:r>
      <w:proofErr w:type="spellStart"/>
      <w:r w:rsidRPr="002B424F">
        <w:rPr>
          <w:bCs/>
          <w:kern w:val="1"/>
          <w:sz w:val="22"/>
          <w:lang w:val="ru-RU" w:eastAsia="ar-SA"/>
        </w:rPr>
        <w:t>підставі</w:t>
      </w:r>
      <w:proofErr w:type="spellEnd"/>
      <w:r w:rsidRPr="002B424F">
        <w:rPr>
          <w:bCs/>
          <w:kern w:val="1"/>
          <w:sz w:val="22"/>
          <w:lang w:val="ru-RU" w:eastAsia="ar-SA"/>
        </w:rPr>
        <w:t xml:space="preserve"> документа, </w:t>
      </w:r>
      <w:proofErr w:type="spellStart"/>
      <w:r w:rsidRPr="002B424F">
        <w:rPr>
          <w:bCs/>
          <w:kern w:val="1"/>
          <w:sz w:val="22"/>
          <w:lang w:val="ru-RU" w:eastAsia="ar-SA"/>
        </w:rPr>
        <w:t>що</w:t>
      </w:r>
      <w:proofErr w:type="spellEnd"/>
      <w:r w:rsidRPr="002B424F">
        <w:rPr>
          <w:bCs/>
          <w:kern w:val="1"/>
          <w:sz w:val="22"/>
          <w:lang w:val="ru-RU" w:eastAsia="ar-SA"/>
        </w:rPr>
        <w:t xml:space="preserve"> </w:t>
      </w:r>
      <w:proofErr w:type="spellStart"/>
      <w:r w:rsidRPr="002B424F">
        <w:rPr>
          <w:bCs/>
          <w:kern w:val="1"/>
          <w:sz w:val="22"/>
          <w:lang w:val="ru-RU" w:eastAsia="ar-SA"/>
        </w:rPr>
        <w:t>засвідчує</w:t>
      </w:r>
      <w:proofErr w:type="spellEnd"/>
      <w:r w:rsidRPr="002B424F">
        <w:rPr>
          <w:bCs/>
          <w:kern w:val="1"/>
          <w:lang w:val="ru-RU" w:eastAsia="ar-SA"/>
        </w:rPr>
        <w:t xml:space="preserve"> </w:t>
      </w:r>
    </w:p>
    <w:p w14:paraId="4722FFCF" w14:textId="77777777" w:rsidR="002B424F" w:rsidRPr="002B424F" w:rsidRDefault="002B424F" w:rsidP="002B424F">
      <w:pPr>
        <w:keepNext/>
        <w:tabs>
          <w:tab w:val="left" w:pos="0"/>
        </w:tabs>
        <w:autoSpaceDN/>
        <w:jc w:val="both"/>
        <w:textAlignment w:val="auto"/>
        <w:rPr>
          <w:bCs/>
          <w:kern w:val="1"/>
          <w:lang w:val="ru-RU" w:eastAsia="ar-SA"/>
        </w:rPr>
      </w:pPr>
    </w:p>
    <w:p w14:paraId="24BC759A" w14:textId="77777777" w:rsidR="002B424F" w:rsidRPr="002B424F" w:rsidRDefault="002B424F" w:rsidP="002B424F">
      <w:pPr>
        <w:keepNext/>
        <w:tabs>
          <w:tab w:val="left" w:pos="0"/>
        </w:tabs>
        <w:autoSpaceDN/>
        <w:jc w:val="both"/>
        <w:textAlignment w:val="auto"/>
        <w:rPr>
          <w:kern w:val="1"/>
          <w:sz w:val="26"/>
          <w:lang w:val="ru-RU" w:eastAsia="ar-SA"/>
        </w:rPr>
      </w:pPr>
      <w:r w:rsidRPr="002B424F">
        <w:rPr>
          <w:bCs/>
          <w:kern w:val="1"/>
          <w:sz w:val="22"/>
          <w:lang w:val="ru-RU" w:eastAsia="ar-SA"/>
        </w:rPr>
        <w:t xml:space="preserve">право на </w:t>
      </w:r>
      <w:proofErr w:type="spellStart"/>
      <w:r w:rsidRPr="002B424F">
        <w:rPr>
          <w:bCs/>
          <w:kern w:val="1"/>
          <w:sz w:val="22"/>
          <w:lang w:val="ru-RU" w:eastAsia="ar-SA"/>
        </w:rPr>
        <w:t>земельну</w:t>
      </w:r>
      <w:proofErr w:type="spellEnd"/>
      <w:r w:rsidRPr="002B424F">
        <w:rPr>
          <w:bCs/>
          <w:kern w:val="1"/>
          <w:sz w:val="22"/>
          <w:lang w:val="ru-RU" w:eastAsia="ar-SA"/>
        </w:rPr>
        <w:t xml:space="preserve"> </w:t>
      </w:r>
      <w:proofErr w:type="spellStart"/>
      <w:r w:rsidRPr="002B424F">
        <w:rPr>
          <w:bCs/>
          <w:kern w:val="1"/>
          <w:sz w:val="22"/>
          <w:lang w:val="ru-RU" w:eastAsia="ar-SA"/>
        </w:rPr>
        <w:t>ділянку</w:t>
      </w:r>
      <w:proofErr w:type="spellEnd"/>
      <w:r w:rsidRPr="002B424F">
        <w:rPr>
          <w:bCs/>
          <w:kern w:val="1"/>
          <w:lang w:val="ru-RU" w:eastAsia="ar-SA"/>
        </w:rPr>
        <w:t xml:space="preserve">, </w:t>
      </w:r>
      <w:r w:rsidRPr="002B424F">
        <w:rPr>
          <w:kern w:val="1"/>
          <w:sz w:val="26"/>
          <w:lang w:val="ru-RU" w:eastAsia="ar-SA"/>
        </w:rPr>
        <w:t>_____________________________________________</w:t>
      </w:r>
    </w:p>
    <w:p w14:paraId="6CF860C5" w14:textId="77777777" w:rsidR="002B424F" w:rsidRPr="002B424F" w:rsidRDefault="002B424F" w:rsidP="002B424F">
      <w:pPr>
        <w:keepNext/>
        <w:tabs>
          <w:tab w:val="left" w:pos="2694"/>
        </w:tabs>
        <w:autoSpaceDN/>
        <w:ind w:left="567" w:firstLine="567"/>
        <w:jc w:val="both"/>
        <w:textAlignment w:val="auto"/>
        <w:rPr>
          <w:b/>
          <w:kern w:val="1"/>
          <w:sz w:val="26"/>
          <w:u w:val="single"/>
          <w:lang w:val="ru-RU" w:eastAsia="ar-SA"/>
        </w:rPr>
      </w:pPr>
    </w:p>
    <w:p w14:paraId="0FA55EE1" w14:textId="77777777" w:rsidR="002B424F" w:rsidRPr="002B424F" w:rsidRDefault="002B424F" w:rsidP="002B424F">
      <w:pPr>
        <w:keepNext/>
        <w:tabs>
          <w:tab w:val="left" w:pos="0"/>
        </w:tabs>
        <w:autoSpaceDN/>
        <w:jc w:val="both"/>
        <w:textAlignment w:val="auto"/>
        <w:rPr>
          <w:b/>
          <w:kern w:val="1"/>
          <w:sz w:val="26"/>
          <w:lang w:val="ru-RU" w:eastAsia="ar-SA"/>
        </w:rPr>
      </w:pPr>
      <w:r w:rsidRPr="002B424F">
        <w:rPr>
          <w:bCs/>
          <w:kern w:val="1"/>
          <w:sz w:val="22"/>
          <w:lang w:val="ru-RU" w:eastAsia="ar-SA"/>
        </w:rPr>
        <w:t xml:space="preserve">кому </w:t>
      </w:r>
      <w:r w:rsidRPr="002B424F">
        <w:rPr>
          <w:b/>
          <w:kern w:val="1"/>
          <w:sz w:val="26"/>
          <w:lang w:val="ru-RU" w:eastAsia="ar-SA"/>
        </w:rPr>
        <w:t>________________________________________________________________</w:t>
      </w:r>
    </w:p>
    <w:p w14:paraId="56359436" w14:textId="77777777" w:rsidR="002B424F" w:rsidRPr="002B424F" w:rsidRDefault="002B424F" w:rsidP="002B424F">
      <w:pPr>
        <w:keepNext/>
        <w:tabs>
          <w:tab w:val="left" w:pos="0"/>
        </w:tabs>
        <w:autoSpaceDN/>
        <w:jc w:val="both"/>
        <w:textAlignment w:val="auto"/>
        <w:rPr>
          <w:bCs/>
          <w:i/>
          <w:kern w:val="1"/>
          <w:sz w:val="16"/>
          <w:szCs w:val="16"/>
          <w:lang w:val="ru-RU" w:eastAsia="ar-SA"/>
        </w:rPr>
      </w:pPr>
      <w:r w:rsidRPr="002B424F">
        <w:rPr>
          <w:bCs/>
          <w:i/>
          <w:kern w:val="1"/>
          <w:sz w:val="16"/>
          <w:szCs w:val="16"/>
          <w:lang w:val="ru-RU" w:eastAsia="ar-SA"/>
        </w:rPr>
        <w:t xml:space="preserve">                                          (</w:t>
      </w:r>
      <w:proofErr w:type="spellStart"/>
      <w:r w:rsidRPr="002B424F">
        <w:rPr>
          <w:bCs/>
          <w:i/>
          <w:kern w:val="1"/>
          <w:sz w:val="16"/>
          <w:szCs w:val="16"/>
          <w:lang w:val="ru-RU" w:eastAsia="ar-SA"/>
        </w:rPr>
        <w:t>повне</w:t>
      </w:r>
      <w:proofErr w:type="spellEnd"/>
      <w:r w:rsidRPr="002B424F">
        <w:rPr>
          <w:bCs/>
          <w:i/>
          <w:kern w:val="1"/>
          <w:sz w:val="16"/>
          <w:szCs w:val="16"/>
          <w:lang w:val="ru-RU" w:eastAsia="ar-SA"/>
        </w:rPr>
        <w:t xml:space="preserve"> </w:t>
      </w:r>
      <w:proofErr w:type="spellStart"/>
      <w:r w:rsidRPr="002B424F">
        <w:rPr>
          <w:bCs/>
          <w:i/>
          <w:kern w:val="1"/>
          <w:sz w:val="16"/>
          <w:szCs w:val="16"/>
          <w:lang w:val="ru-RU" w:eastAsia="ar-SA"/>
        </w:rPr>
        <w:t>найменування</w:t>
      </w:r>
      <w:proofErr w:type="spellEnd"/>
      <w:r w:rsidRPr="002B424F">
        <w:rPr>
          <w:bCs/>
          <w:i/>
          <w:kern w:val="1"/>
          <w:sz w:val="16"/>
          <w:szCs w:val="16"/>
          <w:lang w:val="ru-RU" w:eastAsia="ar-SA"/>
        </w:rPr>
        <w:t xml:space="preserve"> </w:t>
      </w:r>
      <w:proofErr w:type="spellStart"/>
      <w:r w:rsidRPr="002B424F">
        <w:rPr>
          <w:bCs/>
          <w:i/>
          <w:kern w:val="1"/>
          <w:sz w:val="16"/>
          <w:szCs w:val="16"/>
          <w:lang w:val="ru-RU" w:eastAsia="ar-SA"/>
        </w:rPr>
        <w:t>суб’єкта</w:t>
      </w:r>
      <w:proofErr w:type="spellEnd"/>
      <w:r w:rsidRPr="002B424F">
        <w:rPr>
          <w:bCs/>
          <w:i/>
          <w:kern w:val="1"/>
          <w:sz w:val="16"/>
          <w:szCs w:val="16"/>
          <w:lang w:val="ru-RU" w:eastAsia="ar-SA"/>
        </w:rPr>
        <w:t xml:space="preserve"> </w:t>
      </w:r>
      <w:proofErr w:type="spellStart"/>
      <w:r w:rsidRPr="002B424F">
        <w:rPr>
          <w:bCs/>
          <w:i/>
          <w:kern w:val="1"/>
          <w:sz w:val="16"/>
          <w:szCs w:val="16"/>
          <w:lang w:val="ru-RU" w:eastAsia="ar-SA"/>
        </w:rPr>
        <w:t>підприємницької</w:t>
      </w:r>
      <w:proofErr w:type="spellEnd"/>
      <w:r w:rsidRPr="002B424F">
        <w:rPr>
          <w:bCs/>
          <w:i/>
          <w:kern w:val="1"/>
          <w:sz w:val="16"/>
          <w:szCs w:val="16"/>
          <w:lang w:val="ru-RU" w:eastAsia="ar-SA"/>
        </w:rPr>
        <w:t xml:space="preserve"> </w:t>
      </w:r>
      <w:proofErr w:type="spellStart"/>
      <w:r w:rsidRPr="002B424F">
        <w:rPr>
          <w:bCs/>
          <w:i/>
          <w:kern w:val="1"/>
          <w:sz w:val="16"/>
          <w:szCs w:val="16"/>
          <w:lang w:val="ru-RU" w:eastAsia="ar-SA"/>
        </w:rPr>
        <w:t>діяльності</w:t>
      </w:r>
      <w:proofErr w:type="spellEnd"/>
      <w:r w:rsidRPr="002B424F">
        <w:rPr>
          <w:bCs/>
          <w:i/>
          <w:kern w:val="1"/>
          <w:sz w:val="16"/>
          <w:szCs w:val="16"/>
          <w:lang w:val="ru-RU" w:eastAsia="ar-SA"/>
        </w:rPr>
        <w:t>)</w:t>
      </w:r>
    </w:p>
    <w:p w14:paraId="6083B77A" w14:textId="77777777" w:rsidR="002B424F" w:rsidRPr="002B424F" w:rsidRDefault="002B424F" w:rsidP="002B424F">
      <w:pPr>
        <w:keepNext/>
        <w:tabs>
          <w:tab w:val="left" w:pos="0"/>
        </w:tabs>
        <w:autoSpaceDN/>
        <w:jc w:val="both"/>
        <w:textAlignment w:val="auto"/>
        <w:rPr>
          <w:b/>
          <w:i/>
          <w:iCs/>
          <w:kern w:val="1"/>
          <w:u w:val="single"/>
          <w:lang w:val="ru-RU" w:eastAsia="ar-SA"/>
        </w:rPr>
      </w:pPr>
      <w:r w:rsidRPr="002B424F">
        <w:rPr>
          <w:iCs/>
          <w:kern w:val="1"/>
          <w:lang w:val="ru-RU" w:eastAsia="ar-SA"/>
        </w:rPr>
        <w:t>___________________________________________________________________________</w:t>
      </w:r>
      <w:r w:rsidRPr="002B424F">
        <w:rPr>
          <w:b/>
          <w:i/>
          <w:iCs/>
          <w:kern w:val="1"/>
          <w:u w:val="single"/>
          <w:lang w:val="ru-RU" w:eastAsia="ar-SA"/>
        </w:rPr>
        <w:t xml:space="preserve">                                                 </w:t>
      </w:r>
    </w:p>
    <w:p w14:paraId="3822B7AF" w14:textId="77777777" w:rsidR="002B424F" w:rsidRPr="002B424F" w:rsidRDefault="002B424F" w:rsidP="002B424F">
      <w:pPr>
        <w:keepNext/>
        <w:tabs>
          <w:tab w:val="left" w:pos="0"/>
        </w:tabs>
        <w:autoSpaceDN/>
        <w:jc w:val="both"/>
        <w:textAlignment w:val="auto"/>
        <w:rPr>
          <w:bCs/>
          <w:kern w:val="1"/>
          <w:lang w:val="ru-RU" w:eastAsia="ar-SA"/>
        </w:rPr>
      </w:pPr>
      <w:r w:rsidRPr="002B424F">
        <w:rPr>
          <w:bCs/>
          <w:kern w:val="1"/>
          <w:lang w:val="ru-RU" w:eastAsia="ar-SA"/>
        </w:rPr>
        <w:t xml:space="preserve">                  </w:t>
      </w:r>
      <w:r w:rsidRPr="002B424F">
        <w:rPr>
          <w:bCs/>
          <w:i/>
          <w:iCs/>
          <w:kern w:val="1"/>
          <w:sz w:val="16"/>
          <w:lang w:val="ru-RU" w:eastAsia="ar-SA"/>
        </w:rPr>
        <w:t xml:space="preserve">(адреса, телефон, </w:t>
      </w:r>
      <w:proofErr w:type="spellStart"/>
      <w:r w:rsidRPr="002B424F">
        <w:rPr>
          <w:bCs/>
          <w:i/>
          <w:iCs/>
          <w:kern w:val="1"/>
          <w:sz w:val="16"/>
          <w:lang w:val="ru-RU" w:eastAsia="ar-SA"/>
        </w:rPr>
        <w:t>банківські</w:t>
      </w:r>
      <w:proofErr w:type="spellEnd"/>
      <w:r w:rsidRPr="002B424F">
        <w:rPr>
          <w:bCs/>
          <w:i/>
          <w:iCs/>
          <w:kern w:val="1"/>
          <w:sz w:val="16"/>
          <w:lang w:val="ru-RU" w:eastAsia="ar-SA"/>
        </w:rPr>
        <w:t xml:space="preserve"> </w:t>
      </w:r>
      <w:proofErr w:type="spellStart"/>
      <w:r w:rsidRPr="002B424F">
        <w:rPr>
          <w:bCs/>
          <w:i/>
          <w:iCs/>
          <w:kern w:val="1"/>
          <w:sz w:val="16"/>
          <w:lang w:val="ru-RU" w:eastAsia="ar-SA"/>
        </w:rPr>
        <w:t>реквізити</w:t>
      </w:r>
      <w:proofErr w:type="spellEnd"/>
      <w:r w:rsidRPr="002B424F">
        <w:rPr>
          <w:bCs/>
          <w:i/>
          <w:iCs/>
          <w:kern w:val="1"/>
          <w:sz w:val="16"/>
          <w:lang w:val="ru-RU" w:eastAsia="ar-SA"/>
        </w:rPr>
        <w:t xml:space="preserve">., </w:t>
      </w:r>
      <w:proofErr w:type="spellStart"/>
      <w:r w:rsidRPr="002B424F">
        <w:rPr>
          <w:bCs/>
          <w:i/>
          <w:iCs/>
          <w:kern w:val="1"/>
          <w:sz w:val="16"/>
          <w:lang w:val="ru-RU" w:eastAsia="ar-SA"/>
        </w:rPr>
        <w:t>ідентифікаційний</w:t>
      </w:r>
      <w:proofErr w:type="spellEnd"/>
      <w:r w:rsidRPr="002B424F">
        <w:rPr>
          <w:bCs/>
          <w:i/>
          <w:iCs/>
          <w:kern w:val="1"/>
          <w:sz w:val="16"/>
          <w:lang w:val="ru-RU" w:eastAsia="ar-SA"/>
        </w:rPr>
        <w:t xml:space="preserve"> код(номер)</w:t>
      </w:r>
      <w:r w:rsidRPr="002B424F">
        <w:rPr>
          <w:bCs/>
          <w:kern w:val="1"/>
          <w:lang w:val="ru-RU" w:eastAsia="ar-SA"/>
        </w:rPr>
        <w:t xml:space="preserve">                        </w:t>
      </w:r>
    </w:p>
    <w:p w14:paraId="26ED91C9" w14:textId="77777777" w:rsidR="002B424F" w:rsidRPr="002B424F" w:rsidRDefault="002B424F" w:rsidP="002B424F">
      <w:pPr>
        <w:keepNext/>
        <w:tabs>
          <w:tab w:val="left" w:pos="0"/>
        </w:tabs>
        <w:autoSpaceDN/>
        <w:jc w:val="both"/>
        <w:textAlignment w:val="auto"/>
        <w:rPr>
          <w:bCs/>
          <w:i/>
          <w:iCs/>
          <w:kern w:val="1"/>
          <w:sz w:val="16"/>
          <w:lang w:val="ru-RU" w:eastAsia="ar-SA"/>
        </w:rPr>
      </w:pPr>
    </w:p>
    <w:p w14:paraId="02FEA45D" w14:textId="77777777" w:rsidR="002B424F" w:rsidRPr="002B424F" w:rsidRDefault="002B424F" w:rsidP="002B424F">
      <w:pPr>
        <w:keepNext/>
        <w:tabs>
          <w:tab w:val="left" w:pos="0"/>
        </w:tabs>
        <w:autoSpaceDN/>
        <w:jc w:val="both"/>
        <w:textAlignment w:val="auto"/>
        <w:rPr>
          <w:bCs/>
          <w:kern w:val="1"/>
          <w:sz w:val="22"/>
          <w:lang w:val="ru-RU" w:eastAsia="ar-SA"/>
        </w:rPr>
      </w:pPr>
      <w:r w:rsidRPr="002B424F">
        <w:rPr>
          <w:bCs/>
          <w:kern w:val="1"/>
          <w:sz w:val="22"/>
          <w:lang w:val="ru-RU" w:eastAsia="ar-SA"/>
        </w:rPr>
        <w:t xml:space="preserve">Адреса </w:t>
      </w:r>
      <w:proofErr w:type="spellStart"/>
      <w:r w:rsidRPr="002B424F">
        <w:rPr>
          <w:bCs/>
          <w:kern w:val="1"/>
          <w:sz w:val="22"/>
          <w:lang w:val="ru-RU" w:eastAsia="ar-SA"/>
        </w:rPr>
        <w:t>місця</w:t>
      </w:r>
      <w:proofErr w:type="spellEnd"/>
      <w:r w:rsidRPr="002B424F">
        <w:rPr>
          <w:bCs/>
          <w:kern w:val="1"/>
          <w:sz w:val="22"/>
          <w:lang w:val="ru-RU" w:eastAsia="ar-SA"/>
        </w:rPr>
        <w:t xml:space="preserve"> </w:t>
      </w:r>
      <w:proofErr w:type="spellStart"/>
      <w:r w:rsidRPr="002B424F">
        <w:rPr>
          <w:bCs/>
          <w:kern w:val="1"/>
          <w:sz w:val="22"/>
          <w:lang w:val="ru-RU" w:eastAsia="ar-SA"/>
        </w:rPr>
        <w:t>розміщення</w:t>
      </w:r>
      <w:proofErr w:type="spellEnd"/>
      <w:r w:rsidRPr="002B424F">
        <w:rPr>
          <w:bCs/>
          <w:kern w:val="1"/>
          <w:sz w:val="22"/>
          <w:lang w:val="ru-RU" w:eastAsia="ar-SA"/>
        </w:rPr>
        <w:t xml:space="preserve"> </w:t>
      </w:r>
      <w:proofErr w:type="spellStart"/>
      <w:r w:rsidRPr="002B424F">
        <w:rPr>
          <w:bCs/>
          <w:kern w:val="1"/>
          <w:sz w:val="22"/>
          <w:lang w:val="ru-RU" w:eastAsia="ar-SA"/>
        </w:rPr>
        <w:t>малої</w:t>
      </w:r>
      <w:proofErr w:type="spellEnd"/>
      <w:r w:rsidRPr="002B424F">
        <w:rPr>
          <w:bCs/>
          <w:kern w:val="1"/>
          <w:sz w:val="22"/>
          <w:lang w:val="ru-RU" w:eastAsia="ar-SA"/>
        </w:rPr>
        <w:t xml:space="preserve"> </w:t>
      </w:r>
      <w:proofErr w:type="spellStart"/>
      <w:r w:rsidRPr="002B424F">
        <w:rPr>
          <w:bCs/>
          <w:kern w:val="1"/>
          <w:sz w:val="22"/>
          <w:lang w:val="ru-RU" w:eastAsia="ar-SA"/>
        </w:rPr>
        <w:t>архітектурної</w:t>
      </w:r>
      <w:proofErr w:type="spellEnd"/>
      <w:r w:rsidRPr="002B424F">
        <w:rPr>
          <w:bCs/>
          <w:kern w:val="1"/>
          <w:sz w:val="22"/>
          <w:lang w:val="ru-RU" w:eastAsia="ar-SA"/>
        </w:rPr>
        <w:t xml:space="preserve"> </w:t>
      </w:r>
      <w:proofErr w:type="spellStart"/>
      <w:r w:rsidRPr="002B424F">
        <w:rPr>
          <w:bCs/>
          <w:kern w:val="1"/>
          <w:sz w:val="22"/>
          <w:lang w:val="ru-RU" w:eastAsia="ar-SA"/>
        </w:rPr>
        <w:t>форми</w:t>
      </w:r>
      <w:proofErr w:type="spellEnd"/>
      <w:r w:rsidRPr="002B424F">
        <w:rPr>
          <w:bCs/>
          <w:kern w:val="1"/>
          <w:sz w:val="22"/>
          <w:lang w:val="ru-RU" w:eastAsia="ar-SA"/>
        </w:rPr>
        <w:t xml:space="preserve">____________________________ </w:t>
      </w:r>
    </w:p>
    <w:p w14:paraId="7DF43D2D" w14:textId="77777777" w:rsidR="002B424F" w:rsidRPr="002B424F" w:rsidRDefault="002B424F" w:rsidP="002B424F">
      <w:pPr>
        <w:keepNext/>
        <w:tabs>
          <w:tab w:val="left" w:pos="0"/>
        </w:tabs>
        <w:autoSpaceDN/>
        <w:jc w:val="both"/>
        <w:textAlignment w:val="auto"/>
        <w:rPr>
          <w:b/>
          <w:kern w:val="1"/>
          <w:sz w:val="26"/>
          <w:u w:val="single"/>
          <w:lang w:val="ru-RU" w:eastAsia="ar-SA"/>
        </w:rPr>
      </w:pPr>
      <w:r w:rsidRPr="002B424F">
        <w:rPr>
          <w:kern w:val="1"/>
          <w:sz w:val="26"/>
          <w:lang w:val="ru-RU" w:eastAsia="ar-SA"/>
        </w:rPr>
        <w:t>______________________________________________________________________</w:t>
      </w:r>
      <w:r w:rsidRPr="002B424F">
        <w:rPr>
          <w:b/>
          <w:i/>
          <w:kern w:val="1"/>
          <w:sz w:val="26"/>
          <w:u w:val="single"/>
          <w:lang w:val="ru-RU" w:eastAsia="ar-SA"/>
        </w:rPr>
        <w:t xml:space="preserve"> </w:t>
      </w:r>
      <w:r w:rsidRPr="002B424F">
        <w:rPr>
          <w:b/>
          <w:kern w:val="1"/>
          <w:sz w:val="26"/>
          <w:u w:val="single"/>
          <w:lang w:val="ru-RU" w:eastAsia="ar-SA"/>
        </w:rPr>
        <w:t xml:space="preserve">                                             </w:t>
      </w:r>
    </w:p>
    <w:p w14:paraId="1DDBECCD" w14:textId="77777777" w:rsidR="002B424F" w:rsidRPr="002B424F" w:rsidRDefault="002B424F" w:rsidP="002B424F">
      <w:pPr>
        <w:keepNext/>
        <w:tabs>
          <w:tab w:val="left" w:pos="0"/>
        </w:tabs>
        <w:autoSpaceDN/>
        <w:jc w:val="both"/>
        <w:textAlignment w:val="auto"/>
        <w:rPr>
          <w:bCs/>
          <w:kern w:val="1"/>
          <w:sz w:val="22"/>
          <w:lang w:val="ru-RU" w:eastAsia="ar-SA"/>
        </w:rPr>
      </w:pPr>
      <w:r w:rsidRPr="002B424F">
        <w:rPr>
          <w:bCs/>
          <w:kern w:val="1"/>
          <w:sz w:val="22"/>
          <w:lang w:val="ru-RU" w:eastAsia="ar-SA"/>
        </w:rPr>
        <w:t xml:space="preserve"> </w:t>
      </w:r>
    </w:p>
    <w:p w14:paraId="19182BD9" w14:textId="77777777" w:rsidR="002B424F" w:rsidRPr="002B424F" w:rsidRDefault="002B424F" w:rsidP="002B424F">
      <w:pPr>
        <w:keepNext/>
        <w:tabs>
          <w:tab w:val="left" w:pos="0"/>
        </w:tabs>
        <w:autoSpaceDN/>
        <w:jc w:val="both"/>
        <w:textAlignment w:val="auto"/>
        <w:rPr>
          <w:bCs/>
          <w:kern w:val="1"/>
          <w:sz w:val="22"/>
          <w:lang w:val="ru-RU" w:eastAsia="ar-SA"/>
        </w:rPr>
      </w:pPr>
      <w:proofErr w:type="spellStart"/>
      <w:r w:rsidRPr="002B424F">
        <w:rPr>
          <w:bCs/>
          <w:kern w:val="1"/>
          <w:sz w:val="22"/>
          <w:lang w:val="ru-RU" w:eastAsia="ar-SA"/>
        </w:rPr>
        <w:t>Функціональне</w:t>
      </w:r>
      <w:proofErr w:type="spellEnd"/>
      <w:r w:rsidRPr="002B424F">
        <w:rPr>
          <w:bCs/>
          <w:kern w:val="1"/>
          <w:sz w:val="22"/>
          <w:lang w:val="ru-RU" w:eastAsia="ar-SA"/>
        </w:rPr>
        <w:t xml:space="preserve"> </w:t>
      </w:r>
      <w:proofErr w:type="spellStart"/>
      <w:r w:rsidRPr="002B424F">
        <w:rPr>
          <w:bCs/>
          <w:kern w:val="1"/>
          <w:sz w:val="22"/>
          <w:lang w:val="ru-RU" w:eastAsia="ar-SA"/>
        </w:rPr>
        <w:t>призначення</w:t>
      </w:r>
      <w:proofErr w:type="spellEnd"/>
      <w:r w:rsidRPr="002B424F">
        <w:rPr>
          <w:bCs/>
          <w:kern w:val="1"/>
          <w:sz w:val="22"/>
          <w:lang w:val="ru-RU" w:eastAsia="ar-SA"/>
        </w:rPr>
        <w:t xml:space="preserve"> </w:t>
      </w:r>
      <w:proofErr w:type="spellStart"/>
      <w:r w:rsidRPr="002B424F">
        <w:rPr>
          <w:bCs/>
          <w:kern w:val="1"/>
          <w:sz w:val="22"/>
          <w:lang w:val="ru-RU" w:eastAsia="ar-SA"/>
        </w:rPr>
        <w:t>малої</w:t>
      </w:r>
      <w:proofErr w:type="spellEnd"/>
      <w:r w:rsidRPr="002B424F">
        <w:rPr>
          <w:bCs/>
          <w:kern w:val="1"/>
          <w:sz w:val="22"/>
          <w:lang w:val="ru-RU" w:eastAsia="ar-SA"/>
        </w:rPr>
        <w:t xml:space="preserve"> </w:t>
      </w:r>
      <w:proofErr w:type="spellStart"/>
      <w:r w:rsidRPr="002B424F">
        <w:rPr>
          <w:bCs/>
          <w:kern w:val="1"/>
          <w:sz w:val="22"/>
          <w:lang w:val="ru-RU" w:eastAsia="ar-SA"/>
        </w:rPr>
        <w:t>архітектурної</w:t>
      </w:r>
      <w:proofErr w:type="spellEnd"/>
      <w:r w:rsidRPr="002B424F">
        <w:rPr>
          <w:bCs/>
          <w:kern w:val="1"/>
          <w:sz w:val="22"/>
          <w:lang w:val="ru-RU" w:eastAsia="ar-SA"/>
        </w:rPr>
        <w:t xml:space="preserve"> </w:t>
      </w:r>
      <w:proofErr w:type="spellStart"/>
      <w:r w:rsidRPr="002B424F">
        <w:rPr>
          <w:bCs/>
          <w:kern w:val="1"/>
          <w:sz w:val="22"/>
          <w:lang w:val="ru-RU" w:eastAsia="ar-SA"/>
        </w:rPr>
        <w:t>форми</w:t>
      </w:r>
      <w:proofErr w:type="spellEnd"/>
      <w:r w:rsidRPr="002B424F">
        <w:rPr>
          <w:bCs/>
          <w:kern w:val="1"/>
          <w:sz w:val="22"/>
          <w:lang w:val="ru-RU" w:eastAsia="ar-SA"/>
        </w:rPr>
        <w:t xml:space="preserve"> (</w:t>
      </w:r>
      <w:proofErr w:type="spellStart"/>
      <w:r w:rsidRPr="002B424F">
        <w:rPr>
          <w:bCs/>
          <w:kern w:val="1"/>
          <w:sz w:val="22"/>
          <w:lang w:val="ru-RU" w:eastAsia="ar-SA"/>
        </w:rPr>
        <w:t>торгівля</w:t>
      </w:r>
      <w:proofErr w:type="spellEnd"/>
      <w:r w:rsidRPr="002B424F">
        <w:rPr>
          <w:bCs/>
          <w:kern w:val="1"/>
          <w:sz w:val="22"/>
          <w:lang w:val="ru-RU" w:eastAsia="ar-SA"/>
        </w:rPr>
        <w:t xml:space="preserve">, </w:t>
      </w:r>
      <w:proofErr w:type="spellStart"/>
      <w:r w:rsidRPr="002B424F">
        <w:rPr>
          <w:bCs/>
          <w:kern w:val="1"/>
          <w:sz w:val="22"/>
          <w:lang w:val="ru-RU" w:eastAsia="ar-SA"/>
        </w:rPr>
        <w:t>швидке</w:t>
      </w:r>
      <w:proofErr w:type="spellEnd"/>
    </w:p>
    <w:p w14:paraId="4F56E039" w14:textId="77777777" w:rsidR="002B424F" w:rsidRPr="002B424F" w:rsidRDefault="002B424F" w:rsidP="002B424F">
      <w:pPr>
        <w:keepNext/>
        <w:autoSpaceDN/>
        <w:jc w:val="both"/>
        <w:textAlignment w:val="auto"/>
        <w:rPr>
          <w:b/>
          <w:kern w:val="1"/>
          <w:sz w:val="26"/>
          <w:u w:val="single"/>
          <w:lang w:val="ru-RU" w:eastAsia="ar-SA"/>
        </w:rPr>
      </w:pPr>
      <w:proofErr w:type="spellStart"/>
      <w:r w:rsidRPr="002B424F">
        <w:rPr>
          <w:bCs/>
          <w:kern w:val="1"/>
          <w:sz w:val="22"/>
          <w:lang w:val="ru-RU" w:eastAsia="ar-SA"/>
        </w:rPr>
        <w:t>харчування</w:t>
      </w:r>
      <w:proofErr w:type="spellEnd"/>
      <w:r w:rsidRPr="002B424F">
        <w:rPr>
          <w:bCs/>
          <w:kern w:val="1"/>
          <w:sz w:val="22"/>
          <w:lang w:val="ru-RU" w:eastAsia="ar-SA"/>
        </w:rPr>
        <w:t xml:space="preserve"> </w:t>
      </w:r>
      <w:proofErr w:type="spellStart"/>
      <w:r w:rsidRPr="002B424F">
        <w:rPr>
          <w:bCs/>
          <w:kern w:val="1"/>
          <w:sz w:val="22"/>
          <w:lang w:val="ru-RU" w:eastAsia="ar-SA"/>
        </w:rPr>
        <w:t>тощо</w:t>
      </w:r>
      <w:proofErr w:type="spellEnd"/>
      <w:r w:rsidRPr="002B424F">
        <w:rPr>
          <w:b/>
          <w:kern w:val="1"/>
          <w:lang w:val="ru-RU" w:eastAsia="ar-SA"/>
        </w:rPr>
        <w:t xml:space="preserve">) </w:t>
      </w:r>
      <w:r w:rsidRPr="002B424F">
        <w:rPr>
          <w:kern w:val="1"/>
          <w:sz w:val="26"/>
          <w:lang w:val="ru-RU" w:eastAsia="ar-SA"/>
        </w:rPr>
        <w:t>_____________________________________________________</w:t>
      </w:r>
      <w:r w:rsidRPr="002B424F">
        <w:rPr>
          <w:b/>
          <w:kern w:val="1"/>
          <w:sz w:val="26"/>
          <w:u w:val="single"/>
          <w:lang w:val="ru-RU" w:eastAsia="ar-SA"/>
        </w:rPr>
        <w:t xml:space="preserve">                                                      </w:t>
      </w:r>
    </w:p>
    <w:p w14:paraId="52E4D3FB" w14:textId="77777777" w:rsidR="002B424F" w:rsidRPr="002B424F" w:rsidRDefault="002B424F" w:rsidP="002B424F">
      <w:pPr>
        <w:keepNext/>
        <w:tabs>
          <w:tab w:val="left" w:pos="0"/>
        </w:tabs>
        <w:autoSpaceDN/>
        <w:jc w:val="both"/>
        <w:textAlignment w:val="auto"/>
        <w:rPr>
          <w:bCs/>
          <w:kern w:val="1"/>
          <w:sz w:val="22"/>
          <w:lang w:val="ru-RU" w:eastAsia="ar-SA"/>
        </w:rPr>
      </w:pPr>
    </w:p>
    <w:p w14:paraId="2FA525E4" w14:textId="77777777" w:rsidR="002B424F" w:rsidRPr="002B424F" w:rsidRDefault="002B424F" w:rsidP="002B424F">
      <w:pPr>
        <w:keepNext/>
        <w:tabs>
          <w:tab w:val="left" w:pos="0"/>
        </w:tabs>
        <w:autoSpaceDN/>
        <w:jc w:val="both"/>
        <w:textAlignment w:val="auto"/>
        <w:rPr>
          <w:kern w:val="1"/>
          <w:sz w:val="26"/>
          <w:lang w:val="ru-RU" w:eastAsia="ar-SA"/>
        </w:rPr>
      </w:pPr>
      <w:r w:rsidRPr="002B424F">
        <w:rPr>
          <w:bCs/>
          <w:kern w:val="1"/>
          <w:sz w:val="22"/>
          <w:lang w:val="ru-RU" w:eastAsia="ar-SA"/>
        </w:rPr>
        <w:t>Характеристика (</w:t>
      </w:r>
      <w:proofErr w:type="spellStart"/>
      <w:r w:rsidRPr="002B424F">
        <w:rPr>
          <w:bCs/>
          <w:kern w:val="1"/>
          <w:sz w:val="22"/>
          <w:lang w:val="ru-RU" w:eastAsia="ar-SA"/>
        </w:rPr>
        <w:t>павільйон</w:t>
      </w:r>
      <w:proofErr w:type="spellEnd"/>
      <w:r w:rsidRPr="002B424F">
        <w:rPr>
          <w:bCs/>
          <w:kern w:val="1"/>
          <w:sz w:val="22"/>
          <w:lang w:val="ru-RU" w:eastAsia="ar-SA"/>
        </w:rPr>
        <w:t xml:space="preserve">, </w:t>
      </w:r>
      <w:proofErr w:type="spellStart"/>
      <w:r w:rsidRPr="002B424F">
        <w:rPr>
          <w:bCs/>
          <w:kern w:val="1"/>
          <w:sz w:val="22"/>
          <w:lang w:val="ru-RU" w:eastAsia="ar-SA"/>
        </w:rPr>
        <w:t>кіоск</w:t>
      </w:r>
      <w:proofErr w:type="spellEnd"/>
      <w:r w:rsidRPr="002B424F">
        <w:rPr>
          <w:bCs/>
          <w:kern w:val="1"/>
          <w:sz w:val="22"/>
          <w:lang w:val="ru-RU" w:eastAsia="ar-SA"/>
        </w:rPr>
        <w:t xml:space="preserve">, </w:t>
      </w:r>
      <w:proofErr w:type="spellStart"/>
      <w:r w:rsidRPr="002B424F">
        <w:rPr>
          <w:bCs/>
          <w:kern w:val="1"/>
          <w:sz w:val="22"/>
          <w:lang w:val="ru-RU" w:eastAsia="ar-SA"/>
        </w:rPr>
        <w:t>тимчасовий</w:t>
      </w:r>
      <w:proofErr w:type="spellEnd"/>
      <w:r w:rsidRPr="002B424F">
        <w:rPr>
          <w:bCs/>
          <w:kern w:val="1"/>
          <w:sz w:val="22"/>
          <w:lang w:val="ru-RU" w:eastAsia="ar-SA"/>
        </w:rPr>
        <w:t xml:space="preserve"> </w:t>
      </w:r>
      <w:proofErr w:type="spellStart"/>
      <w:r w:rsidRPr="002B424F">
        <w:rPr>
          <w:bCs/>
          <w:kern w:val="1"/>
          <w:sz w:val="22"/>
          <w:lang w:val="ru-RU" w:eastAsia="ar-SA"/>
        </w:rPr>
        <w:t>пристр</w:t>
      </w:r>
      <w:proofErr w:type="spellEnd"/>
      <w:r w:rsidRPr="002B424F">
        <w:rPr>
          <w:bCs/>
          <w:kern w:val="1"/>
          <w:sz w:val="22"/>
          <w:lang w:eastAsia="ar-SA"/>
        </w:rPr>
        <w:t>і</w:t>
      </w:r>
      <w:r w:rsidRPr="002B424F">
        <w:rPr>
          <w:bCs/>
          <w:kern w:val="1"/>
          <w:sz w:val="22"/>
          <w:lang w:val="ru-RU" w:eastAsia="ar-SA"/>
        </w:rPr>
        <w:t xml:space="preserve">й для </w:t>
      </w:r>
      <w:proofErr w:type="spellStart"/>
      <w:r w:rsidRPr="002B424F">
        <w:rPr>
          <w:bCs/>
          <w:kern w:val="1"/>
          <w:sz w:val="22"/>
          <w:lang w:val="ru-RU" w:eastAsia="ar-SA"/>
        </w:rPr>
        <w:t>сезонної</w:t>
      </w:r>
      <w:proofErr w:type="spellEnd"/>
      <w:r w:rsidRPr="002B424F">
        <w:rPr>
          <w:bCs/>
          <w:kern w:val="1"/>
          <w:sz w:val="22"/>
          <w:lang w:val="ru-RU" w:eastAsia="ar-SA"/>
        </w:rPr>
        <w:t xml:space="preserve"> </w:t>
      </w:r>
      <w:proofErr w:type="spellStart"/>
      <w:r w:rsidRPr="002B424F">
        <w:rPr>
          <w:bCs/>
          <w:kern w:val="1"/>
          <w:sz w:val="22"/>
          <w:lang w:val="ru-RU" w:eastAsia="ar-SA"/>
        </w:rPr>
        <w:t>торгівлі</w:t>
      </w:r>
      <w:proofErr w:type="spellEnd"/>
      <w:r w:rsidRPr="002B424F">
        <w:rPr>
          <w:bCs/>
          <w:kern w:val="1"/>
          <w:sz w:val="22"/>
          <w:lang w:val="ru-RU" w:eastAsia="ar-SA"/>
        </w:rPr>
        <w:t>, розміри</w:t>
      </w:r>
      <w:r w:rsidRPr="002B424F">
        <w:rPr>
          <w:kern w:val="1"/>
          <w:sz w:val="26"/>
          <w:lang w:val="ru-RU" w:eastAsia="ar-SA"/>
        </w:rPr>
        <w:t>_______________________________________________________________</w:t>
      </w:r>
    </w:p>
    <w:p w14:paraId="6DAB7045" w14:textId="77777777" w:rsidR="002B424F" w:rsidRPr="002B424F" w:rsidRDefault="002B424F" w:rsidP="002B424F">
      <w:pPr>
        <w:keepNext/>
        <w:tabs>
          <w:tab w:val="left" w:pos="0"/>
        </w:tabs>
        <w:autoSpaceDN/>
        <w:jc w:val="both"/>
        <w:textAlignment w:val="auto"/>
        <w:rPr>
          <w:bCs/>
          <w:kern w:val="1"/>
          <w:sz w:val="22"/>
          <w:lang w:val="ru-RU" w:eastAsia="ar-SA"/>
        </w:rPr>
      </w:pPr>
      <w:r w:rsidRPr="002B424F">
        <w:rPr>
          <w:bCs/>
          <w:kern w:val="1"/>
          <w:sz w:val="22"/>
          <w:lang w:val="ru-RU" w:eastAsia="ar-SA"/>
        </w:rPr>
        <w:t>__________________________________________________________________________________</w:t>
      </w:r>
    </w:p>
    <w:p w14:paraId="64FEFC1A" w14:textId="77777777" w:rsidR="002B424F" w:rsidRPr="002B424F" w:rsidRDefault="002B424F" w:rsidP="002B424F">
      <w:pPr>
        <w:keepNext/>
        <w:tabs>
          <w:tab w:val="left" w:pos="0"/>
        </w:tabs>
        <w:autoSpaceDN/>
        <w:jc w:val="both"/>
        <w:textAlignment w:val="auto"/>
        <w:rPr>
          <w:bCs/>
          <w:kern w:val="1"/>
          <w:sz w:val="22"/>
          <w:lang w:val="ru-RU" w:eastAsia="ar-SA"/>
        </w:rPr>
      </w:pPr>
    </w:p>
    <w:p w14:paraId="251A6729" w14:textId="77777777" w:rsidR="002B424F" w:rsidRPr="002B424F" w:rsidRDefault="002B424F" w:rsidP="002B424F">
      <w:pPr>
        <w:keepNext/>
        <w:tabs>
          <w:tab w:val="left" w:pos="0"/>
        </w:tabs>
        <w:autoSpaceDN/>
        <w:jc w:val="both"/>
        <w:textAlignment w:val="auto"/>
        <w:rPr>
          <w:bCs/>
          <w:kern w:val="1"/>
          <w:sz w:val="22"/>
          <w:lang w:val="ru-RU" w:eastAsia="ar-SA"/>
        </w:rPr>
      </w:pPr>
      <w:proofErr w:type="spellStart"/>
      <w:r w:rsidRPr="002B424F">
        <w:rPr>
          <w:bCs/>
          <w:kern w:val="1"/>
          <w:sz w:val="22"/>
          <w:lang w:val="ru-RU" w:eastAsia="ar-SA"/>
        </w:rPr>
        <w:t>Термін</w:t>
      </w:r>
      <w:proofErr w:type="spellEnd"/>
      <w:r w:rsidRPr="002B424F">
        <w:rPr>
          <w:bCs/>
          <w:kern w:val="1"/>
          <w:sz w:val="22"/>
          <w:lang w:val="ru-RU" w:eastAsia="ar-SA"/>
        </w:rPr>
        <w:t xml:space="preserve"> </w:t>
      </w:r>
      <w:proofErr w:type="spellStart"/>
      <w:r w:rsidRPr="002B424F">
        <w:rPr>
          <w:bCs/>
          <w:kern w:val="1"/>
          <w:sz w:val="22"/>
          <w:lang w:val="ru-RU" w:eastAsia="ar-SA"/>
        </w:rPr>
        <w:t>користування</w:t>
      </w:r>
      <w:proofErr w:type="spellEnd"/>
      <w:r w:rsidRPr="002B424F">
        <w:rPr>
          <w:bCs/>
          <w:kern w:val="1"/>
          <w:sz w:val="22"/>
          <w:lang w:val="ru-RU" w:eastAsia="ar-SA"/>
        </w:rPr>
        <w:t xml:space="preserve"> </w:t>
      </w:r>
      <w:proofErr w:type="spellStart"/>
      <w:r w:rsidRPr="002B424F">
        <w:rPr>
          <w:bCs/>
          <w:kern w:val="1"/>
          <w:sz w:val="22"/>
          <w:lang w:val="ru-RU" w:eastAsia="ar-SA"/>
        </w:rPr>
        <w:t>місцем</w:t>
      </w:r>
      <w:proofErr w:type="spellEnd"/>
      <w:r w:rsidRPr="002B424F">
        <w:rPr>
          <w:bCs/>
          <w:kern w:val="1"/>
          <w:sz w:val="22"/>
          <w:lang w:val="ru-RU" w:eastAsia="ar-SA"/>
        </w:rPr>
        <w:t xml:space="preserve"> </w:t>
      </w:r>
      <w:proofErr w:type="spellStart"/>
      <w:r w:rsidRPr="002B424F">
        <w:rPr>
          <w:bCs/>
          <w:kern w:val="1"/>
          <w:sz w:val="22"/>
          <w:lang w:val="ru-RU" w:eastAsia="ar-SA"/>
        </w:rPr>
        <w:t>розміщення</w:t>
      </w:r>
      <w:proofErr w:type="spellEnd"/>
      <w:r w:rsidRPr="002B424F">
        <w:rPr>
          <w:bCs/>
          <w:kern w:val="1"/>
          <w:sz w:val="22"/>
          <w:lang w:val="ru-RU" w:eastAsia="ar-SA"/>
        </w:rPr>
        <w:t xml:space="preserve"> </w:t>
      </w:r>
      <w:proofErr w:type="spellStart"/>
      <w:r w:rsidRPr="002B424F">
        <w:rPr>
          <w:bCs/>
          <w:kern w:val="1"/>
          <w:sz w:val="22"/>
          <w:lang w:val="ru-RU" w:eastAsia="ar-SA"/>
        </w:rPr>
        <w:t>малої</w:t>
      </w:r>
      <w:proofErr w:type="spellEnd"/>
      <w:r w:rsidRPr="002B424F">
        <w:rPr>
          <w:bCs/>
          <w:kern w:val="1"/>
          <w:sz w:val="22"/>
          <w:lang w:val="ru-RU" w:eastAsia="ar-SA"/>
        </w:rPr>
        <w:t xml:space="preserve"> </w:t>
      </w:r>
      <w:proofErr w:type="spellStart"/>
      <w:r w:rsidRPr="002B424F">
        <w:rPr>
          <w:bCs/>
          <w:kern w:val="1"/>
          <w:sz w:val="22"/>
          <w:lang w:val="ru-RU" w:eastAsia="ar-SA"/>
        </w:rPr>
        <w:t>архітектурної</w:t>
      </w:r>
      <w:proofErr w:type="spellEnd"/>
      <w:r w:rsidRPr="002B424F">
        <w:rPr>
          <w:bCs/>
          <w:kern w:val="1"/>
          <w:sz w:val="22"/>
          <w:lang w:val="ru-RU" w:eastAsia="ar-SA"/>
        </w:rPr>
        <w:t xml:space="preserve"> </w:t>
      </w:r>
      <w:proofErr w:type="spellStart"/>
      <w:r w:rsidRPr="002B424F">
        <w:rPr>
          <w:bCs/>
          <w:kern w:val="1"/>
          <w:sz w:val="22"/>
          <w:lang w:val="ru-RU" w:eastAsia="ar-SA"/>
        </w:rPr>
        <w:t>форми</w:t>
      </w:r>
      <w:proofErr w:type="spellEnd"/>
      <w:r w:rsidRPr="002B424F">
        <w:rPr>
          <w:bCs/>
          <w:kern w:val="1"/>
          <w:sz w:val="22"/>
          <w:lang w:val="ru-RU" w:eastAsia="ar-SA"/>
        </w:rPr>
        <w:t>____________</w:t>
      </w:r>
    </w:p>
    <w:p w14:paraId="00F45116" w14:textId="77777777" w:rsidR="002B424F" w:rsidRPr="002B424F" w:rsidRDefault="002B424F" w:rsidP="002B424F">
      <w:pPr>
        <w:keepNext/>
        <w:tabs>
          <w:tab w:val="left" w:pos="0"/>
        </w:tabs>
        <w:autoSpaceDN/>
        <w:jc w:val="both"/>
        <w:textAlignment w:val="auto"/>
        <w:rPr>
          <w:kern w:val="1"/>
          <w:sz w:val="26"/>
          <w:lang w:val="ru-RU" w:eastAsia="ar-SA"/>
        </w:rPr>
      </w:pPr>
      <w:r w:rsidRPr="002B424F">
        <w:rPr>
          <w:kern w:val="1"/>
          <w:sz w:val="26"/>
          <w:lang w:val="ru-RU" w:eastAsia="ar-SA"/>
        </w:rPr>
        <w:t>______________________________________________________________________</w:t>
      </w:r>
    </w:p>
    <w:p w14:paraId="37D76D85" w14:textId="77777777" w:rsidR="002B424F" w:rsidRPr="002B424F" w:rsidRDefault="002B424F" w:rsidP="002B424F">
      <w:pPr>
        <w:keepNext/>
        <w:tabs>
          <w:tab w:val="left" w:pos="2694"/>
        </w:tabs>
        <w:autoSpaceDN/>
        <w:ind w:left="567" w:firstLine="567"/>
        <w:jc w:val="center"/>
        <w:textAlignment w:val="auto"/>
        <w:rPr>
          <w:b/>
          <w:kern w:val="1"/>
          <w:sz w:val="26"/>
          <w:lang w:eastAsia="ar-SA"/>
        </w:rPr>
      </w:pPr>
    </w:p>
    <w:p w14:paraId="5E914774" w14:textId="77777777" w:rsidR="002B424F" w:rsidRPr="002B424F" w:rsidRDefault="002B424F" w:rsidP="002B424F">
      <w:pPr>
        <w:keepNext/>
        <w:tabs>
          <w:tab w:val="left" w:pos="2694"/>
        </w:tabs>
        <w:autoSpaceDN/>
        <w:ind w:left="567" w:firstLine="567"/>
        <w:jc w:val="center"/>
        <w:textAlignment w:val="auto"/>
        <w:rPr>
          <w:b/>
          <w:kern w:val="1"/>
          <w:sz w:val="26"/>
          <w:lang w:val="ru-RU" w:eastAsia="ar-SA"/>
        </w:rPr>
      </w:pPr>
    </w:p>
    <w:p w14:paraId="066F2508" w14:textId="6E3CC723" w:rsidR="002B424F" w:rsidRPr="002B424F" w:rsidRDefault="002B424F" w:rsidP="002B424F">
      <w:pPr>
        <w:autoSpaceDN/>
        <w:jc w:val="both"/>
        <w:textAlignment w:val="auto"/>
        <w:rPr>
          <w:b/>
          <w:szCs w:val="20"/>
          <w:lang w:eastAsia="ar-SA"/>
        </w:rPr>
      </w:pPr>
      <w:r w:rsidRPr="002B424F">
        <w:rPr>
          <w:b/>
          <w:szCs w:val="20"/>
          <w:lang w:eastAsia="ar-SA"/>
        </w:rPr>
        <w:t xml:space="preserve">Селищний голова   </w:t>
      </w:r>
      <w:r w:rsidRPr="002B424F">
        <w:rPr>
          <w:szCs w:val="20"/>
          <w:lang w:eastAsia="ar-SA"/>
        </w:rPr>
        <w:t xml:space="preserve">                            _____________________  </w:t>
      </w:r>
      <w:r w:rsidRPr="002B424F">
        <w:rPr>
          <w:b/>
          <w:szCs w:val="20"/>
          <w:lang w:eastAsia="ar-SA"/>
        </w:rPr>
        <w:t>Д.М.</w:t>
      </w:r>
      <w:r w:rsidR="008566B6">
        <w:rPr>
          <w:b/>
          <w:szCs w:val="20"/>
          <w:lang w:eastAsia="ar-SA"/>
        </w:rPr>
        <w:t>ПАВЛЮК</w:t>
      </w:r>
    </w:p>
    <w:p w14:paraId="70EC48FE" w14:textId="77777777" w:rsidR="002B424F" w:rsidRPr="002B424F" w:rsidRDefault="002B424F" w:rsidP="002B424F">
      <w:pPr>
        <w:autoSpaceDN/>
        <w:jc w:val="both"/>
        <w:textAlignment w:val="auto"/>
        <w:rPr>
          <w:i/>
          <w:sz w:val="16"/>
          <w:szCs w:val="16"/>
          <w:lang w:eastAsia="ar-SA"/>
        </w:rPr>
      </w:pPr>
      <w:r w:rsidRPr="002B424F">
        <w:rPr>
          <w:i/>
          <w:sz w:val="16"/>
          <w:szCs w:val="16"/>
          <w:lang w:eastAsia="ar-SA"/>
        </w:rPr>
        <w:t xml:space="preserve">                                                                                                                       (підпис)</w:t>
      </w:r>
    </w:p>
    <w:p w14:paraId="33B9351B" w14:textId="77777777" w:rsidR="002B424F" w:rsidRPr="002B424F" w:rsidRDefault="002B424F" w:rsidP="002B424F">
      <w:pPr>
        <w:autoSpaceDN/>
        <w:jc w:val="both"/>
        <w:textAlignment w:val="auto"/>
        <w:rPr>
          <w:szCs w:val="20"/>
          <w:lang w:eastAsia="ar-SA"/>
        </w:rPr>
      </w:pPr>
    </w:p>
    <w:p w14:paraId="26563B07" w14:textId="6D26CF95" w:rsidR="002A03E6" w:rsidRPr="008021CF" w:rsidRDefault="002B424F" w:rsidP="008021CF">
      <w:pPr>
        <w:autoSpaceDN/>
        <w:ind w:left="-480"/>
        <w:textAlignment w:val="auto"/>
        <w:rPr>
          <w:szCs w:val="20"/>
          <w:lang w:eastAsia="ar-SA"/>
        </w:rPr>
        <w:sectPr w:rsidR="002A03E6" w:rsidRPr="008021CF" w:rsidSect="00A9307B">
          <w:pgSz w:w="11906" w:h="16838"/>
          <w:pgMar w:top="1134" w:right="567" w:bottom="1134" w:left="1701" w:header="720" w:footer="720" w:gutter="0"/>
          <w:cols w:space="720"/>
        </w:sectPr>
      </w:pPr>
      <w:r w:rsidRPr="002B424F">
        <w:rPr>
          <w:szCs w:val="20"/>
          <w:lang w:eastAsia="ar-SA"/>
        </w:rPr>
        <w:t xml:space="preserve">    </w:t>
      </w:r>
      <w:r w:rsidR="008021CF">
        <w:rPr>
          <w:szCs w:val="20"/>
          <w:lang w:eastAsia="ar-SA"/>
        </w:rPr>
        <w:t xml:space="preserve">                              </w:t>
      </w:r>
    </w:p>
    <w:p w14:paraId="0FF30507" w14:textId="1326C6B4" w:rsidR="00E147B6" w:rsidRDefault="0024017A" w:rsidP="008021CF">
      <w:pPr>
        <w:tabs>
          <w:tab w:val="left" w:pos="7365"/>
        </w:tabs>
        <w:jc w:val="center"/>
        <w:rPr>
          <w:b/>
          <w:color w:val="000000"/>
        </w:rPr>
      </w:pPr>
      <w:r w:rsidRPr="0024017A">
        <w:rPr>
          <w:b/>
          <w:color w:val="000000"/>
        </w:rPr>
        <w:lastRenderedPageBreak/>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22A15378" w14:textId="77777777" w:rsidR="002E4904" w:rsidRDefault="0024017A" w:rsidP="002E4904">
      <w:pPr>
        <w:jc w:val="center"/>
        <w:rPr>
          <w:b/>
        </w:rPr>
      </w:pPr>
      <w:r w:rsidRPr="008666DB">
        <w:rPr>
          <w:b/>
        </w:rPr>
        <w:t>«</w:t>
      </w:r>
      <w:r w:rsidR="002E4904" w:rsidRPr="00651AE8">
        <w:rPr>
          <w:rFonts w:eastAsia="Droid Sans Fallback"/>
          <w:b/>
          <w:color w:val="000000"/>
          <w:kern w:val="1"/>
          <w:lang w:eastAsia="zh-CN"/>
        </w:rPr>
        <w:t xml:space="preserve">Про </w:t>
      </w:r>
      <w:r w:rsidR="002E4904">
        <w:rPr>
          <w:rFonts w:eastAsia="Droid Sans Fallback"/>
          <w:b/>
          <w:color w:val="000000"/>
          <w:kern w:val="1"/>
          <w:lang w:eastAsia="zh-CN"/>
        </w:rPr>
        <w:t>правила благоустрою на території</w:t>
      </w:r>
      <w:r w:rsidR="002E4904" w:rsidRPr="008666DB">
        <w:rPr>
          <w:b/>
        </w:rPr>
        <w:t xml:space="preserve"> </w:t>
      </w:r>
      <w:r w:rsidR="002E4904">
        <w:rPr>
          <w:b/>
        </w:rPr>
        <w:t>Кутської</w:t>
      </w:r>
    </w:p>
    <w:p w14:paraId="220BE2A9" w14:textId="3DCE68A3" w:rsidR="002E4904" w:rsidRDefault="002E4904" w:rsidP="002E4904">
      <w:pPr>
        <w:jc w:val="center"/>
        <w:rPr>
          <w:b/>
        </w:rPr>
      </w:pPr>
      <w:r>
        <w:rPr>
          <w:b/>
        </w:rPr>
        <w:t xml:space="preserve">селищної </w:t>
      </w:r>
      <w:r w:rsidRPr="008666DB">
        <w:rPr>
          <w:b/>
        </w:rPr>
        <w:t xml:space="preserve">територіальної громади </w:t>
      </w:r>
      <w:r>
        <w:rPr>
          <w:b/>
        </w:rPr>
        <w:t>Косівського</w:t>
      </w:r>
    </w:p>
    <w:p w14:paraId="055CE6EE" w14:textId="32911C05" w:rsidR="0024017A" w:rsidRPr="00F91DC4" w:rsidRDefault="002E4904" w:rsidP="002E4904">
      <w:pPr>
        <w:jc w:val="center"/>
        <w:rPr>
          <w:b/>
        </w:rPr>
      </w:pPr>
      <w:r w:rsidRPr="008666DB">
        <w:rPr>
          <w:b/>
        </w:rPr>
        <w:t>району Івано-Франківської області</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1EDB49D5"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Статтею 34 Закону України «Про благоустрій населених пунктів» передбачено, що Правил благоустрою населених пунктів розробляються на підставі Типових правил благоустрою населених пунктів для всіх сіл, селищ, міст і затверджуються відповідними органами місцевого самоврядування.</w:t>
      </w:r>
    </w:p>
    <w:p w14:paraId="5DAC3503"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Встановлення правил з питань благоустрою території населеного пункту, забезпечення в ньому чистоти і порядку, за порушення яких передбачена адміністративна відповідальність, відповідно до законодавства належить до виключної компетенції місцевих рад.</w:t>
      </w:r>
    </w:p>
    <w:p w14:paraId="327A9C9E"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На сьогоднішній день у сфері благоустрою існує низка проблем, пов’язаних із:</w:t>
      </w:r>
    </w:p>
    <w:p w14:paraId="24D71BC9"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відсутністю чіткого регламентування правил і норм поведінки юридичних та фізичних осіб у сфері благоустрою;</w:t>
      </w:r>
    </w:p>
    <w:p w14:paraId="6B51C54F"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визначення комплексу заходів необхідних для забезпечення чистоти і порядку у місті;</w:t>
      </w:r>
    </w:p>
    <w:p w14:paraId="3B0B58FE"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здійснення належного контролю та боротьби із стихійними звалищами;</w:t>
      </w:r>
    </w:p>
    <w:p w14:paraId="3D61D453"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визначення норм, що регулюють утримання в належному стані об’єктів благоустрою;</w:t>
      </w:r>
    </w:p>
    <w:p w14:paraId="6D1B5C00"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встановлення норм і правил поведінки суб’єктів у сфері благоустрою, що забезпечить утримання об’єктів та елементів благоустрою належним чином, та за порушення яких можливо притягнути винних осіб до відповідальності</w:t>
      </w:r>
    </w:p>
    <w:p w14:paraId="4DA562C3" w14:textId="77777777" w:rsidR="00CE3C90" w:rsidRPr="00CE3C90" w:rsidRDefault="00CE3C90" w:rsidP="00CE3C90">
      <w:pPr>
        <w:suppressAutoHyphens w:val="0"/>
        <w:autoSpaceDN/>
        <w:spacing w:line="240" w:lineRule="atLeast"/>
        <w:ind w:firstLine="709"/>
        <w:jc w:val="both"/>
        <w:textAlignment w:val="auto"/>
        <w:rPr>
          <w:rFonts w:eastAsia="Calibri"/>
          <w:color w:val="000000"/>
          <w:lang w:eastAsia="en-US"/>
        </w:rPr>
      </w:pPr>
      <w:r w:rsidRPr="00CE3C90">
        <w:rPr>
          <w:rFonts w:eastAsia="Calibri"/>
          <w:color w:val="000000"/>
          <w:lang w:eastAsia="en-US"/>
        </w:rPr>
        <w:t>- неможливість притягнення до адміністративної відповідальності осіб, винних у порушення правил благоустрою, через невідповідність Правил вимогам діючого законодавства України.</w:t>
      </w:r>
    </w:p>
    <w:p w14:paraId="1F9853EF" w14:textId="77777777" w:rsidR="00820BEB" w:rsidRDefault="005F3A63" w:rsidP="00820BEB">
      <w:pPr>
        <w:suppressAutoHyphens w:val="0"/>
        <w:autoSpaceDN/>
        <w:ind w:firstLine="708"/>
        <w:jc w:val="both"/>
        <w:textAlignment w:val="auto"/>
      </w:pPr>
      <w:r>
        <w:t>Причинами виникнення зазначених проблем є недостатнє регулювання відносин у сфері благоустрою, зокрема відсутність Типових правил або недосконалість чіткого нормативного регулювання у чинних Правилах благоустрою, зокрема:</w:t>
      </w:r>
    </w:p>
    <w:p w14:paraId="63AB928D" w14:textId="77777777" w:rsidR="00820BEB" w:rsidRDefault="005F3A63" w:rsidP="00820BEB">
      <w:pPr>
        <w:suppressAutoHyphens w:val="0"/>
        <w:autoSpaceDN/>
        <w:ind w:firstLine="708"/>
        <w:jc w:val="both"/>
        <w:textAlignment w:val="auto"/>
      </w:pPr>
      <w:r>
        <w:t xml:space="preserve"> - прав та обов'язків суб'єктів господарювання у сфері благоустрою;</w:t>
      </w:r>
    </w:p>
    <w:p w14:paraId="601CDAF6" w14:textId="77777777" w:rsidR="00820BEB" w:rsidRDefault="005F3A63" w:rsidP="00820BEB">
      <w:pPr>
        <w:suppressAutoHyphens w:val="0"/>
        <w:autoSpaceDN/>
        <w:ind w:firstLine="708"/>
        <w:jc w:val="both"/>
        <w:textAlignment w:val="auto"/>
      </w:pPr>
      <w:r>
        <w:t xml:space="preserve"> - норм і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w:t>
      </w:r>
    </w:p>
    <w:p w14:paraId="3CFBB1A8" w14:textId="4E08EFF3" w:rsidR="00CE3C90" w:rsidRDefault="005F3A63" w:rsidP="00820BEB">
      <w:pPr>
        <w:suppressAutoHyphens w:val="0"/>
        <w:autoSpaceDN/>
        <w:ind w:firstLine="708"/>
        <w:jc w:val="both"/>
        <w:textAlignment w:val="auto"/>
      </w:pPr>
      <w:r>
        <w:t xml:space="preserve"> - чітко встановлених норм, які б регулювали процедуру компенсації шкоди, завданої внаслідок порушення законодавства у сфері благоустрою.</w:t>
      </w:r>
    </w:p>
    <w:p w14:paraId="11D52183" w14:textId="25477B78" w:rsidR="002270BF" w:rsidRPr="00820BEB" w:rsidRDefault="002270BF" w:rsidP="00820BEB">
      <w:pPr>
        <w:suppressAutoHyphens w:val="0"/>
        <w:autoSpaceDN/>
        <w:ind w:firstLine="708"/>
        <w:jc w:val="both"/>
        <w:textAlignment w:val="auto"/>
      </w:pPr>
      <w:r>
        <w:t xml:space="preserve">Негативного впливу зазнають також суб'єкти господарювання. Порушення правил благоустрою населеного пункту призводить до неможливості ефективно здійснювати господарську діяльність. Зокрема, </w:t>
      </w:r>
      <w:proofErr w:type="spellStart"/>
      <w:r>
        <w:t>розриття</w:t>
      </w:r>
      <w:proofErr w:type="spellEnd"/>
      <w:r>
        <w:t xml:space="preserve">, захаращення доріг та в'їзних арок, накопичення відходів заважають проїзду комунальних, аварійних та рятувальних машин; утримання в неналежному санітарно-технічному стані будівель та споруд призводить до їх передчасного зношення тощо. Таким чином, регламентування норм та правил поведінки у сфері благоустрою шляхом впровадження Типових правил дозволяє формувати прозорі вимоги щодо проведення в населених пунктах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w:t>
      </w:r>
      <w:r w:rsidR="00AB52E0">
        <w:t>селища</w:t>
      </w:r>
      <w:r>
        <w:t>, захисту довкілля</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8"/>
        <w:tblW w:w="0" w:type="auto"/>
        <w:tblLook w:val="04A0" w:firstRow="1" w:lastRow="0" w:firstColumn="1" w:lastColumn="0" w:noHBand="0" w:noVBand="1"/>
      </w:tblPr>
      <w:tblGrid>
        <w:gridCol w:w="3243"/>
        <w:gridCol w:w="3195"/>
        <w:gridCol w:w="3190"/>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lastRenderedPageBreak/>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2F958B93" w14:textId="615C1C51" w:rsidR="00D308E6" w:rsidRDefault="003B6DDB" w:rsidP="003B6DDB">
      <w:pPr>
        <w:shd w:val="clear" w:color="auto" w:fill="FFFFFF"/>
        <w:suppressAutoHyphens w:val="0"/>
        <w:autoSpaceDN/>
        <w:spacing w:after="150"/>
        <w:ind w:firstLine="540"/>
        <w:textAlignment w:val="auto"/>
      </w:pPr>
      <w:r>
        <w:t xml:space="preserve">Проблема, яку пропонується врегулювати в результаті прийняття регуляторного </w:t>
      </w:r>
      <w:proofErr w:type="spellStart"/>
      <w:r>
        <w:t>акта</w:t>
      </w:r>
      <w:proofErr w:type="spellEnd"/>
      <w:r>
        <w:t>, є важливою для суспільства і не може бути розв’язана за допомогою ринкових механізмів, оскільки потребує законодавчого врегулювання.</w:t>
      </w: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7522138A" w14:textId="1F3224D2" w:rsidR="00E07281" w:rsidRDefault="00420046" w:rsidP="00E07281">
      <w:pPr>
        <w:suppressAutoHyphens w:val="0"/>
        <w:autoSpaceDN/>
        <w:jc w:val="both"/>
        <w:textAlignment w:val="auto"/>
        <w:rPr>
          <w:lang w:eastAsia="en-US"/>
        </w:rPr>
      </w:pPr>
      <w:r>
        <w:t xml:space="preserve">Проект </w:t>
      </w:r>
      <w:proofErr w:type="spellStart"/>
      <w:r>
        <w:t>акта</w:t>
      </w:r>
      <w:proofErr w:type="spellEnd"/>
      <w:r>
        <w:t xml:space="preserve"> спрямований на розв’язання проблеми, визначеної у попередньому розділі аналізу регуляторного впливу. Прийняття проекту </w:t>
      </w:r>
      <w:proofErr w:type="spellStart"/>
      <w:r>
        <w:t>акта</w:t>
      </w:r>
      <w:proofErr w:type="spellEnd"/>
      <w:r>
        <w:t xml:space="preserve"> забезпечить створення умов для практичної реалізації Закону України «Про благоустрій населених пунктів» в частині визначення правових, економічних, екологічних, соціальних та організаційних засад благоустрою території населеного пункту для забезпечення умов, сприятливих для життєдіяльності людини.</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 xml:space="preserve">ІІІ. </w:t>
      </w:r>
      <w:proofErr w:type="spellStart"/>
      <w:r w:rsidRPr="00DD159F">
        <w:rPr>
          <w:b/>
          <w:lang w:eastAsia="en-US"/>
        </w:rPr>
        <w:t>Визначеннята</w:t>
      </w:r>
      <w:proofErr w:type="spellEnd"/>
      <w:r w:rsidRPr="00DD159F">
        <w:rPr>
          <w:b/>
          <w:lang w:eastAsia="en-US"/>
        </w:rPr>
        <w:t xml:space="preserve">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8"/>
        <w:tblW w:w="5000" w:type="pct"/>
        <w:tblLook w:val="00A0" w:firstRow="1" w:lastRow="0" w:firstColumn="1" w:lastColumn="0" w:noHBand="0" w:noVBand="0"/>
      </w:tblPr>
      <w:tblGrid>
        <w:gridCol w:w="2707"/>
        <w:gridCol w:w="6921"/>
      </w:tblGrid>
      <w:tr w:rsidR="0066141F" w:rsidRPr="0066141F" w14:paraId="3A594E81" w14:textId="77777777" w:rsidTr="00955278">
        <w:tc>
          <w:tcPr>
            <w:tcW w:w="1406"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9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955278">
        <w:trPr>
          <w:trHeight w:val="1209"/>
        </w:trPr>
        <w:tc>
          <w:tcPr>
            <w:tcW w:w="1406"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77777777" w:rsidR="0066141F" w:rsidRPr="0066141F" w:rsidRDefault="0066141F" w:rsidP="0066141F">
            <w:pPr>
              <w:suppressAutoHyphens w:val="0"/>
              <w:autoSpaceDN/>
              <w:textAlignment w:val="auto"/>
              <w:rPr>
                <w:rFonts w:ascii="Calibri" w:hAnsi="Calibri"/>
                <w:sz w:val="22"/>
                <w:szCs w:val="22"/>
                <w:lang w:eastAsia="en-US"/>
              </w:rPr>
            </w:pPr>
            <w:r w:rsidRPr="0066141F">
              <w:rPr>
                <w:lang w:eastAsia="en-US"/>
              </w:rPr>
              <w:t>Залишення існуючої на даний момент ситуації без змін</w:t>
            </w:r>
          </w:p>
        </w:tc>
        <w:tc>
          <w:tcPr>
            <w:tcW w:w="3594" w:type="pct"/>
          </w:tcPr>
          <w:p w14:paraId="5FCB7D9A" w14:textId="39C63157" w:rsidR="0066141F" w:rsidRPr="00403BBD" w:rsidRDefault="000A535A" w:rsidP="00EB10AD">
            <w:pPr>
              <w:jc w:val="both"/>
              <w:rPr>
                <w:rFonts w:ascii="Calibri" w:eastAsia="Calibri" w:hAnsi="Calibri"/>
                <w:sz w:val="22"/>
                <w:szCs w:val="22"/>
                <w:lang w:eastAsia="en-US"/>
              </w:rPr>
            </w:pPr>
            <w:r w:rsidRPr="000A535A">
              <w:rPr>
                <w:rFonts w:eastAsia="Calibri"/>
                <w:bCs/>
                <w:color w:val="000000"/>
                <w:sz w:val="22"/>
                <w:szCs w:val="22"/>
                <w:lang w:eastAsia="en-US"/>
              </w:rPr>
              <w:t>Альтернатива є неприйнятною, оскільки не відповідає вимогам чинного законодавства та  не буде встановлено єдиних вимог в сфері благоустрою</w:t>
            </w:r>
          </w:p>
        </w:tc>
      </w:tr>
      <w:tr w:rsidR="0066141F" w:rsidRPr="0066141F" w14:paraId="3F203C9E" w14:textId="77777777" w:rsidTr="00955278">
        <w:trPr>
          <w:trHeight w:val="2001"/>
        </w:trPr>
        <w:tc>
          <w:tcPr>
            <w:tcW w:w="1406" w:type="pct"/>
          </w:tcPr>
          <w:p w14:paraId="04FDA5F5" w14:textId="77777777" w:rsidR="0066141F" w:rsidRPr="0066141F" w:rsidRDefault="0066141F" w:rsidP="0066141F">
            <w:pPr>
              <w:suppressAutoHyphens w:val="0"/>
              <w:autoSpaceDN/>
              <w:textAlignment w:val="auto"/>
              <w:rPr>
                <w:u w:val="single"/>
                <w:lang w:eastAsia="en-US"/>
              </w:rPr>
            </w:pPr>
            <w:r w:rsidRPr="0066141F">
              <w:rPr>
                <w:u w:val="single"/>
                <w:lang w:eastAsia="en-US"/>
              </w:rPr>
              <w:t xml:space="preserve">Альтернатива 2 </w:t>
            </w:r>
          </w:p>
          <w:p w14:paraId="11D46141" w14:textId="11CD649A" w:rsidR="0066141F" w:rsidRPr="0066141F" w:rsidRDefault="00F247DE" w:rsidP="000E50AB">
            <w:pPr>
              <w:suppressAutoHyphens w:val="0"/>
              <w:autoSpaceDN/>
              <w:textAlignment w:val="auto"/>
              <w:rPr>
                <w:lang w:eastAsia="en-US"/>
              </w:rPr>
            </w:pPr>
            <w:r>
              <w:t>Прийняття регуляторного акту</w:t>
            </w:r>
          </w:p>
        </w:tc>
        <w:tc>
          <w:tcPr>
            <w:tcW w:w="3594" w:type="pct"/>
          </w:tcPr>
          <w:p w14:paraId="6E531545" w14:textId="77777777" w:rsidR="004F7625" w:rsidRDefault="004F7625" w:rsidP="007C69A4">
            <w:pPr>
              <w:suppressAutoHyphens w:val="0"/>
              <w:autoSpaceDN/>
              <w:textAlignment w:val="auto"/>
            </w:pPr>
            <w:r>
              <w:t>- забезпечує досягнення цілей щодо вирішення наявних проблемних питань у сфері благоустрою;</w:t>
            </w:r>
          </w:p>
          <w:p w14:paraId="7BABE4F2" w14:textId="77777777" w:rsidR="004F7625" w:rsidRDefault="004F7625" w:rsidP="007C69A4">
            <w:pPr>
              <w:suppressAutoHyphens w:val="0"/>
              <w:autoSpaceDN/>
              <w:textAlignment w:val="auto"/>
            </w:pPr>
            <w:r>
              <w:t xml:space="preserve"> - зникає неврегульованість проблеми у чинному законодавстві;</w:t>
            </w:r>
          </w:p>
          <w:p w14:paraId="700D0907" w14:textId="6AA95970" w:rsidR="0066141F" w:rsidRPr="0066141F" w:rsidRDefault="004F7625" w:rsidP="004F7625">
            <w:pPr>
              <w:suppressAutoHyphens w:val="0"/>
              <w:autoSpaceDN/>
              <w:textAlignment w:val="auto"/>
              <w:rPr>
                <w:lang w:eastAsia="en-US"/>
              </w:rPr>
            </w:pPr>
            <w:r>
              <w:t xml:space="preserve"> - повністю відповідає потребам у вирішенні проблеми; встановлює зрозуміле загальне регулювання, не примножуючи кількості нормативно - правових актів з одного питання; зникає неврегульованість проблеми у чинному законодавстві.</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8"/>
        <w:tblW w:w="4883" w:type="pct"/>
        <w:tblLook w:val="00A0" w:firstRow="1" w:lastRow="0" w:firstColumn="1" w:lastColumn="0" w:noHBand="0" w:noVBand="0"/>
      </w:tblPr>
      <w:tblGrid>
        <w:gridCol w:w="2289"/>
        <w:gridCol w:w="2932"/>
        <w:gridCol w:w="4182"/>
      </w:tblGrid>
      <w:tr w:rsidR="004C6822" w:rsidRPr="004C6822" w14:paraId="70304CC1" w14:textId="77777777" w:rsidTr="00A55787">
        <w:tc>
          <w:tcPr>
            <w:tcW w:w="1217"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59" w:type="pct"/>
          </w:tcPr>
          <w:p w14:paraId="2FFCD2A0" w14:textId="77777777" w:rsidR="004C6822" w:rsidRPr="004C6822" w:rsidRDefault="004C6822" w:rsidP="004C6822">
            <w:pPr>
              <w:suppressAutoHyphens w:val="0"/>
              <w:autoSpaceDN/>
              <w:jc w:val="center"/>
              <w:textAlignment w:val="auto"/>
              <w:rPr>
                <w:b/>
                <w:lang w:eastAsia="en-US"/>
              </w:rPr>
            </w:pPr>
            <w:r w:rsidRPr="004C6822">
              <w:rPr>
                <w:b/>
                <w:lang w:eastAsia="en-US"/>
              </w:rPr>
              <w:t>Вигоди</w:t>
            </w:r>
          </w:p>
        </w:tc>
        <w:tc>
          <w:tcPr>
            <w:tcW w:w="2224"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A55787">
        <w:trPr>
          <w:trHeight w:val="358"/>
        </w:trPr>
        <w:tc>
          <w:tcPr>
            <w:tcW w:w="1217"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77777777" w:rsidR="004C6822" w:rsidRPr="004C6822" w:rsidRDefault="004C6822" w:rsidP="004C6822">
            <w:pPr>
              <w:suppressAutoHyphens w:val="0"/>
              <w:autoSpaceDN/>
              <w:textAlignment w:val="auto"/>
              <w:rPr>
                <w:lang w:eastAsia="en-US"/>
              </w:rPr>
            </w:pPr>
            <w:r w:rsidRPr="004C6822">
              <w:rPr>
                <w:lang w:eastAsia="en-US"/>
              </w:rPr>
              <w:t>Залишення існуючої на даний момент ситуації без змін</w:t>
            </w:r>
          </w:p>
        </w:tc>
        <w:tc>
          <w:tcPr>
            <w:tcW w:w="1559" w:type="pct"/>
          </w:tcPr>
          <w:p w14:paraId="309C8422"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tc>
        <w:tc>
          <w:tcPr>
            <w:tcW w:w="2224" w:type="pct"/>
          </w:tcPr>
          <w:p w14:paraId="7F85E7D6" w14:textId="5C7C228A" w:rsidR="004C6822" w:rsidRPr="00C6640B" w:rsidRDefault="00C6640B" w:rsidP="00E167FD">
            <w:pPr>
              <w:suppressAutoHyphens w:val="0"/>
              <w:autoSpaceDN/>
              <w:textAlignment w:val="auto"/>
              <w:rPr>
                <w:lang w:eastAsia="en-US"/>
              </w:rPr>
            </w:pPr>
            <w:proofErr w:type="spellStart"/>
            <w:r w:rsidRPr="00C6640B">
              <w:rPr>
                <w:rFonts w:eastAsia="Calibri"/>
                <w:bCs/>
                <w:color w:val="000000"/>
                <w:spacing w:val="20"/>
                <w:lang w:val="ru-RU" w:eastAsia="en-US"/>
              </w:rPr>
              <w:t>Збільшення</w:t>
            </w:r>
            <w:proofErr w:type="spellEnd"/>
            <w:r w:rsidRPr="00C6640B">
              <w:rPr>
                <w:rFonts w:eastAsia="Calibri"/>
                <w:bCs/>
                <w:color w:val="000000"/>
                <w:spacing w:val="20"/>
                <w:lang w:val="ru-RU" w:eastAsia="en-US"/>
              </w:rPr>
              <w:t xml:space="preserve"> </w:t>
            </w:r>
            <w:proofErr w:type="spellStart"/>
            <w:r w:rsidRPr="00C6640B">
              <w:rPr>
                <w:rFonts w:eastAsia="Calibri"/>
                <w:bCs/>
                <w:color w:val="000000"/>
                <w:spacing w:val="20"/>
                <w:lang w:val="ru-RU" w:eastAsia="en-US"/>
              </w:rPr>
              <w:t>витрат</w:t>
            </w:r>
            <w:proofErr w:type="spellEnd"/>
            <w:r w:rsidRPr="00C6640B">
              <w:rPr>
                <w:rFonts w:eastAsia="Calibri"/>
                <w:bCs/>
                <w:color w:val="000000"/>
                <w:spacing w:val="20"/>
                <w:lang w:val="ru-RU" w:eastAsia="en-US"/>
              </w:rPr>
              <w:t xml:space="preserve"> на </w:t>
            </w:r>
            <w:proofErr w:type="spellStart"/>
            <w:r w:rsidRPr="00C6640B">
              <w:rPr>
                <w:rFonts w:eastAsia="Calibri"/>
                <w:bCs/>
                <w:color w:val="000000"/>
                <w:spacing w:val="20"/>
                <w:lang w:val="ru-RU" w:eastAsia="en-US"/>
              </w:rPr>
              <w:t>утримання</w:t>
            </w:r>
            <w:proofErr w:type="spellEnd"/>
            <w:r w:rsidRPr="00C6640B">
              <w:rPr>
                <w:rFonts w:eastAsia="Calibri"/>
                <w:bCs/>
                <w:color w:val="000000"/>
                <w:spacing w:val="20"/>
                <w:lang w:val="ru-RU" w:eastAsia="en-US"/>
              </w:rPr>
              <w:t xml:space="preserve"> та </w:t>
            </w:r>
            <w:proofErr w:type="spellStart"/>
            <w:r w:rsidRPr="00C6640B">
              <w:rPr>
                <w:rFonts w:eastAsia="Calibri"/>
                <w:bCs/>
                <w:color w:val="000000"/>
                <w:spacing w:val="20"/>
                <w:lang w:val="ru-RU" w:eastAsia="en-US"/>
              </w:rPr>
              <w:t>відновлення</w:t>
            </w:r>
            <w:proofErr w:type="spellEnd"/>
            <w:r w:rsidRPr="00C6640B">
              <w:rPr>
                <w:rFonts w:eastAsia="Calibri"/>
                <w:bCs/>
                <w:color w:val="000000"/>
                <w:spacing w:val="20"/>
                <w:lang w:val="ru-RU" w:eastAsia="en-US"/>
              </w:rPr>
              <w:t xml:space="preserve"> благоустрою </w:t>
            </w:r>
            <w:proofErr w:type="spellStart"/>
            <w:r w:rsidRPr="00C6640B">
              <w:rPr>
                <w:rFonts w:eastAsia="Calibri"/>
                <w:bCs/>
                <w:color w:val="000000"/>
                <w:spacing w:val="20"/>
                <w:lang w:val="ru-RU" w:eastAsia="en-US"/>
              </w:rPr>
              <w:t>територій</w:t>
            </w:r>
            <w:proofErr w:type="spellEnd"/>
            <w:r w:rsidRPr="00C6640B">
              <w:rPr>
                <w:rFonts w:eastAsia="Calibri"/>
                <w:bCs/>
                <w:color w:val="000000"/>
                <w:spacing w:val="20"/>
                <w:lang w:val="ru-RU" w:eastAsia="en-US"/>
              </w:rPr>
              <w:t xml:space="preserve">, </w:t>
            </w:r>
            <w:proofErr w:type="spellStart"/>
            <w:r w:rsidRPr="00C6640B">
              <w:rPr>
                <w:rFonts w:eastAsia="Calibri"/>
                <w:bCs/>
                <w:color w:val="000000"/>
                <w:spacing w:val="20"/>
                <w:lang w:val="ru-RU" w:eastAsia="en-US"/>
              </w:rPr>
              <w:t>елементів</w:t>
            </w:r>
            <w:proofErr w:type="spellEnd"/>
            <w:r w:rsidRPr="00C6640B">
              <w:rPr>
                <w:rFonts w:eastAsia="Calibri"/>
                <w:bCs/>
                <w:color w:val="000000"/>
                <w:spacing w:val="20"/>
                <w:lang w:val="ru-RU" w:eastAsia="en-US"/>
              </w:rPr>
              <w:t xml:space="preserve"> благоустрою у </w:t>
            </w:r>
            <w:proofErr w:type="spellStart"/>
            <w:r w:rsidRPr="00C6640B">
              <w:rPr>
                <w:rFonts w:eastAsia="Calibri"/>
                <w:bCs/>
                <w:color w:val="000000"/>
                <w:spacing w:val="20"/>
                <w:lang w:val="ru-RU" w:eastAsia="en-US"/>
              </w:rPr>
              <w:t>зв’язку</w:t>
            </w:r>
            <w:proofErr w:type="spellEnd"/>
            <w:r w:rsidRPr="00C6640B">
              <w:rPr>
                <w:rFonts w:eastAsia="Calibri"/>
                <w:bCs/>
                <w:color w:val="000000"/>
                <w:spacing w:val="20"/>
                <w:lang w:val="ru-RU" w:eastAsia="en-US"/>
              </w:rPr>
              <w:t xml:space="preserve"> з </w:t>
            </w:r>
            <w:proofErr w:type="spellStart"/>
            <w:r w:rsidRPr="00C6640B">
              <w:rPr>
                <w:rFonts w:eastAsia="Calibri"/>
                <w:bCs/>
                <w:color w:val="000000"/>
                <w:spacing w:val="20"/>
                <w:lang w:val="ru-RU" w:eastAsia="en-US"/>
              </w:rPr>
              <w:t>недотриманням</w:t>
            </w:r>
            <w:proofErr w:type="spellEnd"/>
            <w:r w:rsidRPr="00C6640B">
              <w:rPr>
                <w:rFonts w:eastAsia="Calibri"/>
                <w:bCs/>
                <w:color w:val="000000"/>
                <w:spacing w:val="20"/>
                <w:lang w:val="ru-RU" w:eastAsia="en-US"/>
              </w:rPr>
              <w:t xml:space="preserve"> </w:t>
            </w:r>
            <w:proofErr w:type="spellStart"/>
            <w:r w:rsidRPr="00C6640B">
              <w:rPr>
                <w:rFonts w:eastAsia="Calibri"/>
                <w:bCs/>
                <w:color w:val="000000"/>
                <w:spacing w:val="20"/>
                <w:lang w:val="ru-RU" w:eastAsia="en-US"/>
              </w:rPr>
              <w:t>вимог</w:t>
            </w:r>
            <w:proofErr w:type="spellEnd"/>
            <w:r w:rsidRPr="00C6640B">
              <w:rPr>
                <w:rFonts w:eastAsia="Calibri"/>
                <w:bCs/>
                <w:color w:val="000000"/>
                <w:spacing w:val="20"/>
                <w:lang w:val="ru-RU" w:eastAsia="en-US"/>
              </w:rPr>
              <w:t xml:space="preserve"> у </w:t>
            </w:r>
            <w:proofErr w:type="spellStart"/>
            <w:r w:rsidRPr="00C6640B">
              <w:rPr>
                <w:rFonts w:eastAsia="Calibri"/>
                <w:bCs/>
                <w:color w:val="000000"/>
                <w:spacing w:val="20"/>
                <w:lang w:val="ru-RU" w:eastAsia="en-US"/>
              </w:rPr>
              <w:t>сфері</w:t>
            </w:r>
            <w:proofErr w:type="spellEnd"/>
            <w:r w:rsidRPr="00C6640B">
              <w:rPr>
                <w:rFonts w:eastAsia="Calibri"/>
                <w:bCs/>
                <w:color w:val="000000"/>
                <w:spacing w:val="20"/>
                <w:lang w:val="ru-RU" w:eastAsia="en-US"/>
              </w:rPr>
              <w:t xml:space="preserve"> благоустрою</w:t>
            </w:r>
          </w:p>
        </w:tc>
      </w:tr>
      <w:tr w:rsidR="004C6822" w:rsidRPr="004C6822" w14:paraId="0D66AB25" w14:textId="77777777" w:rsidTr="00A55787">
        <w:trPr>
          <w:trHeight w:val="500"/>
        </w:trPr>
        <w:tc>
          <w:tcPr>
            <w:tcW w:w="1217" w:type="pct"/>
          </w:tcPr>
          <w:p w14:paraId="470147C4"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2</w:t>
            </w:r>
          </w:p>
          <w:p w14:paraId="7E848FF0" w14:textId="5291B73D" w:rsidR="00D00BF9" w:rsidRPr="004C6822" w:rsidRDefault="00A55787" w:rsidP="004C6822">
            <w:pPr>
              <w:suppressAutoHyphens w:val="0"/>
              <w:autoSpaceDN/>
              <w:textAlignment w:val="auto"/>
              <w:rPr>
                <w:u w:val="single"/>
                <w:lang w:eastAsia="en-US"/>
              </w:rPr>
            </w:pPr>
            <w:r>
              <w:t>Прийняття регуляторного акту</w:t>
            </w:r>
          </w:p>
        </w:tc>
        <w:tc>
          <w:tcPr>
            <w:tcW w:w="1559" w:type="pct"/>
          </w:tcPr>
          <w:p w14:paraId="54163508" w14:textId="77777777" w:rsidR="00C6640B" w:rsidRDefault="00C6640B" w:rsidP="004C6822">
            <w:pPr>
              <w:suppressAutoHyphens w:val="0"/>
              <w:autoSpaceDN/>
              <w:textAlignment w:val="auto"/>
            </w:pPr>
            <w:r>
              <w:t xml:space="preserve">- досягнення цілей щодо вирішення наявних проблемних питань у сфері благоустрою; </w:t>
            </w:r>
          </w:p>
          <w:p w14:paraId="7935289B" w14:textId="77777777" w:rsidR="00C6640B" w:rsidRDefault="00C6640B" w:rsidP="004C6822">
            <w:pPr>
              <w:suppressAutoHyphens w:val="0"/>
              <w:autoSpaceDN/>
              <w:textAlignment w:val="auto"/>
            </w:pPr>
            <w:r>
              <w:t xml:space="preserve">- зникає неврегульованість проблеми у чинному законодавстві; </w:t>
            </w:r>
          </w:p>
          <w:p w14:paraId="1AD919F1" w14:textId="77777777" w:rsidR="00C6640B" w:rsidRDefault="00C6640B" w:rsidP="004C6822">
            <w:pPr>
              <w:suppressAutoHyphens w:val="0"/>
              <w:autoSpaceDN/>
              <w:textAlignment w:val="auto"/>
            </w:pPr>
            <w:r>
              <w:t xml:space="preserve">- встановлення зрозумілого загального регулювання, не примножуючи кількості нормативно - правових актів з одного питання; </w:t>
            </w:r>
          </w:p>
          <w:p w14:paraId="24B575F9" w14:textId="4B39511D" w:rsidR="004C6822" w:rsidRPr="004C6822" w:rsidRDefault="00C6640B" w:rsidP="004C6822">
            <w:pPr>
              <w:suppressAutoHyphens w:val="0"/>
              <w:autoSpaceDN/>
              <w:textAlignment w:val="auto"/>
              <w:rPr>
                <w:lang w:eastAsia="en-US"/>
              </w:rPr>
            </w:pPr>
            <w:r>
              <w:lastRenderedPageBreak/>
              <w:t>- покращення інженерно-технічного і санітарного стану об’єктів благоустрою.</w:t>
            </w:r>
            <w:r w:rsidRPr="004C6822">
              <w:rPr>
                <w:lang w:eastAsia="en-US"/>
              </w:rPr>
              <w:t xml:space="preserve"> </w:t>
            </w:r>
          </w:p>
          <w:p w14:paraId="607B8C0D" w14:textId="77777777" w:rsidR="004C6822" w:rsidRPr="004C6822" w:rsidRDefault="004C6822" w:rsidP="004C6822">
            <w:pPr>
              <w:suppressAutoHyphens w:val="0"/>
              <w:autoSpaceDN/>
              <w:jc w:val="center"/>
              <w:textAlignment w:val="auto"/>
              <w:rPr>
                <w:lang w:eastAsia="en-US"/>
              </w:rPr>
            </w:pPr>
          </w:p>
        </w:tc>
        <w:tc>
          <w:tcPr>
            <w:tcW w:w="2224" w:type="pct"/>
          </w:tcPr>
          <w:p w14:paraId="2D6A1308" w14:textId="77777777" w:rsidR="00130ED1" w:rsidRPr="00130ED1" w:rsidRDefault="00130ED1" w:rsidP="00130ED1">
            <w:pPr>
              <w:tabs>
                <w:tab w:val="left" w:pos="1406"/>
              </w:tabs>
              <w:suppressAutoHyphens w:val="0"/>
              <w:autoSpaceDE w:val="0"/>
              <w:adjustRightInd w:val="0"/>
              <w:spacing w:line="240" w:lineRule="atLeast"/>
              <w:textAlignment w:val="auto"/>
              <w:rPr>
                <w:bCs/>
                <w:sz w:val="22"/>
                <w:szCs w:val="22"/>
                <w:lang w:eastAsia="uk-UA"/>
              </w:rPr>
            </w:pPr>
            <w:r w:rsidRPr="00130ED1">
              <w:rPr>
                <w:bCs/>
                <w:sz w:val="22"/>
                <w:szCs w:val="22"/>
                <w:lang w:eastAsia="uk-UA"/>
              </w:rPr>
              <w:lastRenderedPageBreak/>
              <w:t xml:space="preserve">Реалізація положень акту не потребує додаткових матеріальних та інших витрат. </w:t>
            </w:r>
          </w:p>
          <w:p w14:paraId="7EB8AA35" w14:textId="2EDE9E42" w:rsidR="004C6822" w:rsidRPr="004C6822" w:rsidRDefault="004C6822" w:rsidP="00931B1E">
            <w:pPr>
              <w:suppressAutoHyphens w:val="0"/>
              <w:autoSpaceDN/>
              <w:textAlignment w:val="auto"/>
              <w:rPr>
                <w:lang w:eastAsia="en-US"/>
              </w:rPr>
            </w:pP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8"/>
        <w:tblW w:w="4883" w:type="pct"/>
        <w:tblLook w:val="00A0" w:firstRow="1" w:lastRow="0" w:firstColumn="1" w:lastColumn="0" w:noHBand="0" w:noVBand="0"/>
      </w:tblPr>
      <w:tblGrid>
        <w:gridCol w:w="2287"/>
        <w:gridCol w:w="2932"/>
        <w:gridCol w:w="4184"/>
      </w:tblGrid>
      <w:tr w:rsidR="00732156" w:rsidRPr="00732156" w14:paraId="550C99EC" w14:textId="77777777" w:rsidTr="00107534">
        <w:tc>
          <w:tcPr>
            <w:tcW w:w="1216"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59"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225"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107534">
        <w:trPr>
          <w:trHeight w:val="701"/>
        </w:trPr>
        <w:tc>
          <w:tcPr>
            <w:tcW w:w="1216"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1AFD035C" w:rsidR="009C6AC0" w:rsidRPr="00732156" w:rsidRDefault="009C6AC0" w:rsidP="00732156">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559" w:type="pct"/>
          </w:tcPr>
          <w:p w14:paraId="5DDB09D9" w14:textId="072BE3A4" w:rsidR="00732156" w:rsidRPr="00732156" w:rsidRDefault="0069351C" w:rsidP="0069351C">
            <w:pPr>
              <w:suppressAutoHyphens w:val="0"/>
              <w:autoSpaceDN/>
              <w:jc w:val="center"/>
              <w:textAlignment w:val="auto"/>
              <w:rPr>
                <w:lang w:eastAsia="en-US"/>
              </w:rPr>
            </w:pPr>
            <w:proofErr w:type="spellStart"/>
            <w:r>
              <w:rPr>
                <w:rFonts w:eastAsia="Calibri"/>
                <w:lang w:val="ru-RU"/>
              </w:rPr>
              <w:t>Відсутні</w:t>
            </w:r>
            <w:proofErr w:type="spellEnd"/>
          </w:p>
        </w:tc>
        <w:tc>
          <w:tcPr>
            <w:tcW w:w="2225" w:type="pct"/>
          </w:tcPr>
          <w:p w14:paraId="5728CD24" w14:textId="3B57137A" w:rsidR="00732156" w:rsidRPr="00732156" w:rsidRDefault="0069351C" w:rsidP="00732156">
            <w:pPr>
              <w:suppressAutoHyphens w:val="0"/>
              <w:autoSpaceDN/>
              <w:textAlignment w:val="auto"/>
              <w:rPr>
                <w:lang w:eastAsia="en-US"/>
              </w:rPr>
            </w:pPr>
            <w:r>
              <w:t>альтернатива є неприйнятною, оскільки не відповідає вимогам чинного законодавства України</w:t>
            </w:r>
          </w:p>
        </w:tc>
      </w:tr>
      <w:tr w:rsidR="00732156" w:rsidRPr="00732156" w14:paraId="0B53554C" w14:textId="77777777" w:rsidTr="00107534">
        <w:trPr>
          <w:trHeight w:val="701"/>
        </w:trPr>
        <w:tc>
          <w:tcPr>
            <w:tcW w:w="1216" w:type="pct"/>
          </w:tcPr>
          <w:p w14:paraId="28D550A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2</w:t>
            </w:r>
          </w:p>
          <w:p w14:paraId="2BA2334A" w14:textId="120C75D2" w:rsidR="009C6AC0" w:rsidRPr="00732156" w:rsidRDefault="00107534" w:rsidP="00732156">
            <w:pPr>
              <w:suppressAutoHyphens w:val="0"/>
              <w:autoSpaceDN/>
              <w:textAlignment w:val="auto"/>
              <w:rPr>
                <w:u w:val="single"/>
                <w:lang w:eastAsia="en-US"/>
              </w:rPr>
            </w:pPr>
            <w:r>
              <w:t>Прийняття регуляторного акту</w:t>
            </w:r>
          </w:p>
        </w:tc>
        <w:tc>
          <w:tcPr>
            <w:tcW w:w="1559" w:type="pct"/>
          </w:tcPr>
          <w:p w14:paraId="0896642B" w14:textId="6DB1D356" w:rsidR="00732156" w:rsidRPr="00732156" w:rsidRDefault="0069351C" w:rsidP="00732156">
            <w:pPr>
              <w:suppressAutoHyphens w:val="0"/>
              <w:autoSpaceDN/>
              <w:jc w:val="center"/>
              <w:textAlignment w:val="auto"/>
              <w:rPr>
                <w:lang w:eastAsia="en-US"/>
              </w:rPr>
            </w:pPr>
            <w:r>
              <w:t>Установлення основних критеріїв та вимог щодо належного утримання об’єктів благоустрою населених пунктів, якими визначається рівень виконання відповідних обов’язків підприємствами, установами та організаціями (балансоутримувачами), відповідальними за утримання об’єктів благоустрою</w:t>
            </w:r>
          </w:p>
        </w:tc>
        <w:tc>
          <w:tcPr>
            <w:tcW w:w="2225" w:type="pct"/>
          </w:tcPr>
          <w:p w14:paraId="2C992CAB" w14:textId="7CC04843" w:rsidR="00732156" w:rsidRPr="0069351C" w:rsidRDefault="0069351C" w:rsidP="0069351C">
            <w:pPr>
              <w:suppressAutoHyphens w:val="0"/>
              <w:autoSpaceDN/>
              <w:textAlignment w:val="auto"/>
              <w:rPr>
                <w:lang w:eastAsia="en-US"/>
              </w:rPr>
            </w:pPr>
            <w:r w:rsidRPr="0069351C">
              <w:rPr>
                <w:rFonts w:eastAsia="Calibri"/>
                <w:bCs/>
                <w:color w:val="000000"/>
                <w:spacing w:val="20"/>
                <w:lang w:eastAsia="en-US"/>
              </w:rPr>
              <w:t>У разі порушень вимог Правил благоустрою та притягнення до адміністративної відповідальності за ст.152 Кодексу України про адміністративні правопорушення виникає необхідність у сплаті штрафних санкцій</w:t>
            </w:r>
            <w:r w:rsidR="00B6732B">
              <w:rPr>
                <w:rFonts w:eastAsia="Calibri"/>
                <w:bCs/>
                <w:color w:val="000000"/>
                <w:spacing w:val="20"/>
                <w:lang w:eastAsia="en-US"/>
              </w:rPr>
              <w:t>.</w:t>
            </w:r>
            <w:r w:rsidRPr="0069351C">
              <w:rPr>
                <w:rFonts w:eastAsia="Calibri"/>
                <w:bCs/>
                <w:color w:val="000000"/>
                <w:spacing w:val="20"/>
                <w:lang w:eastAsia="en-US"/>
              </w:rPr>
              <w:t xml:space="preserve"> </w:t>
            </w: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 xml:space="preserve">Оцінка впливу регуляторного </w:t>
      </w:r>
      <w:proofErr w:type="spellStart"/>
      <w:r w:rsidRPr="00F216A0">
        <w:rPr>
          <w:rFonts w:eastAsia="Calibri"/>
          <w:i/>
          <w:lang w:eastAsia="en-US"/>
        </w:rPr>
        <w:t>акта</w:t>
      </w:r>
      <w:proofErr w:type="spellEnd"/>
      <w:r w:rsidRPr="00F216A0">
        <w:rPr>
          <w:rFonts w:eastAsia="Calibri"/>
          <w:i/>
          <w:lang w:eastAsia="en-US"/>
        </w:rPr>
        <w:t xml:space="preserve"> на суб’єктів господарювання</w:t>
      </w:r>
    </w:p>
    <w:tbl>
      <w:tblPr>
        <w:tblStyle w:val="18"/>
        <w:tblW w:w="4811" w:type="pct"/>
        <w:tblLook w:val="00A0" w:firstRow="1" w:lastRow="0" w:firstColumn="1" w:lastColumn="0" w:noHBand="0" w:noVBand="0"/>
      </w:tblPr>
      <w:tblGrid>
        <w:gridCol w:w="2748"/>
        <w:gridCol w:w="1306"/>
        <w:gridCol w:w="1308"/>
        <w:gridCol w:w="1308"/>
        <w:gridCol w:w="1308"/>
        <w:gridCol w:w="128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16D18FE1" w:rsidR="00F216A0" w:rsidRPr="00A250B0" w:rsidRDefault="003C0BDC" w:rsidP="00F216A0">
            <w:pPr>
              <w:suppressAutoHyphens w:val="0"/>
              <w:autoSpaceDN/>
              <w:spacing w:before="100" w:beforeAutospacing="1" w:after="100" w:afterAutospacing="1" w:line="276" w:lineRule="auto"/>
              <w:jc w:val="center"/>
              <w:textAlignment w:val="auto"/>
            </w:pPr>
            <w:r>
              <w:t>723</w:t>
            </w:r>
          </w:p>
        </w:tc>
        <w:tc>
          <w:tcPr>
            <w:tcW w:w="671" w:type="pct"/>
          </w:tcPr>
          <w:p w14:paraId="2C96FE05" w14:textId="2FD3A275" w:rsidR="00F216A0" w:rsidRPr="00A250B0" w:rsidRDefault="003C0BDC" w:rsidP="00F216A0">
            <w:pPr>
              <w:suppressAutoHyphens w:val="0"/>
              <w:autoSpaceDN/>
              <w:spacing w:before="100" w:beforeAutospacing="1" w:after="100" w:afterAutospacing="1" w:line="276" w:lineRule="auto"/>
              <w:jc w:val="center"/>
              <w:textAlignment w:val="auto"/>
            </w:pPr>
            <w:r>
              <w:t>723</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2E67CEC" w:rsidR="00F216A0" w:rsidRPr="00F216A0" w:rsidRDefault="001C02CB" w:rsidP="00F216A0">
            <w:pPr>
              <w:suppressAutoHyphens w:val="0"/>
              <w:autoSpaceDN/>
              <w:spacing w:before="100" w:beforeAutospacing="1" w:after="100" w:afterAutospacing="1" w:line="276" w:lineRule="auto"/>
              <w:jc w:val="center"/>
              <w:textAlignment w:val="auto"/>
            </w:pPr>
            <w:r>
              <w:t>100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8"/>
        <w:tblW w:w="5000" w:type="pct"/>
        <w:tblLook w:val="00A0" w:firstRow="1" w:lastRow="0" w:firstColumn="1" w:lastColumn="0" w:noHBand="0" w:noVBand="0"/>
      </w:tblPr>
      <w:tblGrid>
        <w:gridCol w:w="3272"/>
        <w:gridCol w:w="3179"/>
        <w:gridCol w:w="3177"/>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t>Альтернатива 1</w:t>
            </w:r>
          </w:p>
          <w:p w14:paraId="397985D1" w14:textId="2A10E985" w:rsidR="00A70F87" w:rsidRPr="00D36E59" w:rsidRDefault="00A70F87" w:rsidP="00E7764C">
            <w:pPr>
              <w:suppressAutoHyphens w:val="0"/>
              <w:autoSpaceDN/>
              <w:jc w:val="both"/>
              <w:textAlignment w:val="auto"/>
              <w:rPr>
                <w:u w:val="single"/>
                <w:lang w:eastAsia="en-US"/>
              </w:rPr>
            </w:pPr>
            <w:r w:rsidRPr="00D36E59">
              <w:rPr>
                <w:lang w:eastAsia="en-US"/>
              </w:rPr>
              <w:t>Залишення існуючої на даний момент ситуації без змін</w:t>
            </w:r>
          </w:p>
        </w:tc>
        <w:tc>
          <w:tcPr>
            <w:tcW w:w="1651" w:type="pct"/>
          </w:tcPr>
          <w:p w14:paraId="2D65CC49" w14:textId="193FE09D" w:rsidR="00D36E59" w:rsidRPr="00D36E59" w:rsidRDefault="00305B07" w:rsidP="00D36E59">
            <w:pPr>
              <w:suppressAutoHyphens w:val="0"/>
              <w:autoSpaceDN/>
              <w:jc w:val="both"/>
              <w:textAlignment w:val="auto"/>
            </w:pPr>
            <w:r>
              <w:t>Відсутні</w:t>
            </w:r>
          </w:p>
          <w:p w14:paraId="060F7F9E" w14:textId="03E61950" w:rsidR="00E7764C" w:rsidRPr="00D36E59" w:rsidRDefault="00E7764C" w:rsidP="00E7764C">
            <w:pPr>
              <w:suppressAutoHyphens w:val="0"/>
              <w:autoSpaceDN/>
              <w:jc w:val="center"/>
              <w:textAlignment w:val="auto"/>
              <w:rPr>
                <w:lang w:eastAsia="en-US"/>
              </w:rPr>
            </w:pPr>
          </w:p>
        </w:tc>
        <w:tc>
          <w:tcPr>
            <w:tcW w:w="1650" w:type="pct"/>
          </w:tcPr>
          <w:p w14:paraId="4FC9EE9C" w14:textId="1314ED74" w:rsidR="00E7764C" w:rsidRPr="008E3F3B" w:rsidRDefault="00305B07" w:rsidP="008E3F3B">
            <w:pPr>
              <w:suppressAutoHyphens w:val="0"/>
              <w:autoSpaceDN/>
              <w:textAlignment w:val="auto"/>
              <w:rPr>
                <w:lang w:eastAsia="en-US"/>
              </w:rPr>
            </w:pPr>
            <w:r>
              <w:t>альтернатива є неприйнятною, оскільки не відповідає вимогам чинного законодавства України</w:t>
            </w:r>
          </w:p>
        </w:tc>
      </w:tr>
      <w:tr w:rsidR="00E7764C" w:rsidRPr="00E7764C" w14:paraId="08FBB803" w14:textId="77777777" w:rsidTr="00177E58">
        <w:trPr>
          <w:trHeight w:val="1722"/>
        </w:trPr>
        <w:tc>
          <w:tcPr>
            <w:tcW w:w="1699" w:type="pct"/>
          </w:tcPr>
          <w:p w14:paraId="70B91883" w14:textId="77777777" w:rsidR="00E7764C" w:rsidRDefault="00E7764C" w:rsidP="00E7764C">
            <w:pPr>
              <w:suppressAutoHyphens w:val="0"/>
              <w:autoSpaceDN/>
              <w:textAlignment w:val="auto"/>
              <w:rPr>
                <w:u w:val="single"/>
                <w:lang w:eastAsia="en-US"/>
              </w:rPr>
            </w:pPr>
            <w:r w:rsidRPr="00E7764C">
              <w:rPr>
                <w:u w:val="single"/>
                <w:lang w:eastAsia="en-US"/>
              </w:rPr>
              <w:lastRenderedPageBreak/>
              <w:t>Альтернатива 2</w:t>
            </w:r>
          </w:p>
          <w:p w14:paraId="248BFEBD" w14:textId="4C30AD0E" w:rsidR="00A70F87" w:rsidRPr="00E7764C" w:rsidRDefault="00305B07" w:rsidP="00E7764C">
            <w:pPr>
              <w:suppressAutoHyphens w:val="0"/>
              <w:autoSpaceDN/>
              <w:textAlignment w:val="auto"/>
              <w:rPr>
                <w:u w:val="single"/>
                <w:lang w:eastAsia="en-US"/>
              </w:rPr>
            </w:pPr>
            <w:r>
              <w:t>Прийняття регуляторного акту</w:t>
            </w:r>
          </w:p>
        </w:tc>
        <w:tc>
          <w:tcPr>
            <w:tcW w:w="1651" w:type="pct"/>
          </w:tcPr>
          <w:p w14:paraId="29B854E7" w14:textId="3CA1AD55" w:rsidR="00E7764C" w:rsidRPr="00E7764C" w:rsidRDefault="00871A32" w:rsidP="00E7764C">
            <w:pPr>
              <w:suppressAutoHyphens w:val="0"/>
              <w:autoSpaceDN/>
              <w:textAlignment w:val="auto"/>
              <w:rPr>
                <w:lang w:eastAsia="en-US"/>
              </w:rPr>
            </w:pPr>
            <w:r>
              <w:t>підвищення рівня державного, самоврядного і громадського контролю у сфері благоустрою населених пунктів; поліпшення умов захисту і відновлення сприятливого для життєдіяльності людини довкілля під час утримання об’єктів благоустрою;</w:t>
            </w:r>
          </w:p>
        </w:tc>
        <w:tc>
          <w:tcPr>
            <w:tcW w:w="1650" w:type="pct"/>
          </w:tcPr>
          <w:p w14:paraId="0B099091" w14:textId="4EF08303" w:rsidR="00E7764C" w:rsidRPr="00E7764C" w:rsidRDefault="00684BEF" w:rsidP="00A70F87">
            <w:pPr>
              <w:suppressAutoHyphens w:val="0"/>
              <w:autoSpaceDN/>
              <w:textAlignment w:val="auto"/>
              <w:rPr>
                <w:lang w:eastAsia="en-US"/>
              </w:rPr>
            </w:pPr>
            <w:r>
              <w:rPr>
                <w:shd w:val="clear" w:color="auto" w:fill="FFFFFF"/>
                <w:lang w:eastAsia="en-US"/>
              </w:rPr>
              <w:t>Відсутні</w:t>
            </w:r>
          </w:p>
        </w:tc>
      </w:tr>
    </w:tbl>
    <w:p w14:paraId="7CCF0CF1" w14:textId="77777777" w:rsidR="00177E58" w:rsidRDefault="00177E58" w:rsidP="00177E58">
      <w:pPr>
        <w:suppressAutoHyphens w:val="0"/>
        <w:autoSpaceDN/>
        <w:spacing w:before="100" w:beforeAutospacing="1" w:after="100" w:afterAutospacing="1"/>
        <w:ind w:firstLine="708"/>
        <w:jc w:val="both"/>
        <w:textAlignment w:val="auto"/>
        <w:outlineLvl w:val="2"/>
        <w:rPr>
          <w:bCs/>
          <w:color w:val="000000"/>
        </w:rPr>
      </w:pPr>
      <w:r w:rsidRPr="003C0BDC">
        <w:rPr>
          <w:bCs/>
          <w:color w:val="000000"/>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w:t>
      </w:r>
      <w:proofErr w:type="spellStart"/>
      <w:r w:rsidRPr="003C0BDC">
        <w:rPr>
          <w:bCs/>
          <w:color w:val="000000"/>
        </w:rPr>
        <w:t>акта</w:t>
      </w:r>
      <w:proofErr w:type="spellEnd"/>
      <w:r w:rsidRPr="003C0BDC">
        <w:rPr>
          <w:bCs/>
          <w:color w:val="000000"/>
        </w:rPr>
        <w:t xml:space="preserve"> згідно </w:t>
      </w:r>
      <w:r w:rsidRPr="003C0BDC">
        <w:rPr>
          <w:bCs/>
        </w:rPr>
        <w:t xml:space="preserve">Додатка 2 до Методики проведення аналізу впливу  регуляторного </w:t>
      </w:r>
      <w:proofErr w:type="spellStart"/>
      <w:r w:rsidRPr="003C0BDC">
        <w:rPr>
          <w:bCs/>
        </w:rPr>
        <w:t>акта</w:t>
      </w:r>
      <w:proofErr w:type="spellEnd"/>
      <w:r w:rsidRPr="003C0BDC">
        <w:rPr>
          <w:bCs/>
          <w:color w:val="000000"/>
        </w:rPr>
        <w:t xml:space="preserve"> не розраховувалися.</w:t>
      </w:r>
    </w:p>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w:t>
      </w:r>
      <w:proofErr w:type="spellStart"/>
      <w:r w:rsidRPr="00BC66BC">
        <w:rPr>
          <w:rFonts w:eastAsia="Calibri"/>
          <w:lang w:eastAsia="en-US"/>
        </w:rPr>
        <w:t>акта</w:t>
      </w:r>
      <w:proofErr w:type="spellEnd"/>
      <w:r w:rsidRPr="00BC66BC">
        <w:rPr>
          <w:rFonts w:eastAsia="Calibri"/>
          <w:lang w:eastAsia="en-US"/>
        </w:rPr>
        <w:t xml:space="preserve">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w:t>
      </w:r>
      <w:proofErr w:type="spellStart"/>
      <w:r w:rsidRPr="00BC66BC">
        <w:rPr>
          <w:rFonts w:eastAsia="Calibri"/>
          <w:lang w:eastAsia="en-US"/>
        </w:rPr>
        <w:t>акта</w:t>
      </w:r>
      <w:proofErr w:type="spellEnd"/>
      <w:r w:rsidRPr="00BC66BC">
        <w:rPr>
          <w:rFonts w:eastAsia="Calibri"/>
          <w:lang w:eastAsia="en-US"/>
        </w:rPr>
        <w:t xml:space="preserve">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w:t>
      </w:r>
      <w:proofErr w:type="spellStart"/>
      <w:r w:rsidRPr="00BC66BC">
        <w:rPr>
          <w:rFonts w:eastAsia="Calibri"/>
          <w:lang w:eastAsia="en-US"/>
        </w:rPr>
        <w:t>акта</w:t>
      </w:r>
      <w:proofErr w:type="spellEnd"/>
      <w:r w:rsidRPr="00BC66BC">
        <w:rPr>
          <w:rFonts w:eastAsia="Calibri"/>
          <w:lang w:eastAsia="en-US"/>
        </w:rPr>
        <w:t xml:space="preserve">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1 – цілі ухвалення регуляторного </w:t>
      </w:r>
      <w:proofErr w:type="spellStart"/>
      <w:r w:rsidRPr="00BC66BC">
        <w:rPr>
          <w:rFonts w:eastAsia="Calibri"/>
          <w:lang w:eastAsia="en-US"/>
        </w:rPr>
        <w:t>акта</w:t>
      </w:r>
      <w:proofErr w:type="spellEnd"/>
      <w:r w:rsidRPr="00BC66BC">
        <w:rPr>
          <w:rFonts w:eastAsia="Calibri"/>
          <w:lang w:eastAsia="en-US"/>
        </w:rPr>
        <w:t xml:space="preserve"> не можуть бути досягнуті (проблема залишається).</w:t>
      </w:r>
    </w:p>
    <w:tbl>
      <w:tblPr>
        <w:tblStyle w:val="18"/>
        <w:tblW w:w="4728" w:type="pct"/>
        <w:tblLook w:val="00A0" w:firstRow="1" w:lastRow="0" w:firstColumn="1" w:lastColumn="0" w:noHBand="0" w:noVBand="0"/>
      </w:tblPr>
      <w:tblGrid>
        <w:gridCol w:w="2837"/>
        <w:gridCol w:w="2103"/>
        <w:gridCol w:w="4164"/>
      </w:tblGrid>
      <w:tr w:rsidR="009E784E" w:rsidRPr="009E784E" w14:paraId="0FA4353D" w14:textId="77777777" w:rsidTr="00137C52">
        <w:tc>
          <w:tcPr>
            <w:tcW w:w="1558"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проблеми)</w:t>
            </w:r>
          </w:p>
        </w:tc>
        <w:tc>
          <w:tcPr>
            <w:tcW w:w="1155"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87"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 xml:space="preserve">Коментарі щодо присвоєння відповідного </w:t>
            </w:r>
            <w:proofErr w:type="spellStart"/>
            <w:r w:rsidRPr="009E784E">
              <w:rPr>
                <w:b/>
                <w:lang w:eastAsia="en-US"/>
              </w:rPr>
              <w:t>бала</w:t>
            </w:r>
            <w:proofErr w:type="spellEnd"/>
          </w:p>
        </w:tc>
      </w:tr>
      <w:tr w:rsidR="009E784E" w:rsidRPr="009E784E" w14:paraId="008B1647" w14:textId="77777777" w:rsidTr="00137C52">
        <w:tc>
          <w:tcPr>
            <w:tcW w:w="1558"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7D990DE1" w:rsidR="004801EF" w:rsidRPr="009E784E" w:rsidRDefault="004801EF" w:rsidP="009E784E">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155" w:type="pct"/>
          </w:tcPr>
          <w:p w14:paraId="413A724A" w14:textId="77777777" w:rsidR="009E784E" w:rsidRPr="009E784E" w:rsidRDefault="009E784E" w:rsidP="009E784E">
            <w:pPr>
              <w:suppressAutoHyphens w:val="0"/>
              <w:autoSpaceDN/>
              <w:jc w:val="center"/>
              <w:textAlignment w:val="auto"/>
              <w:rPr>
                <w:b/>
                <w:i/>
                <w:lang w:eastAsia="en-US"/>
              </w:rPr>
            </w:pPr>
            <w:r w:rsidRPr="009E784E">
              <w:rPr>
                <w:b/>
                <w:i/>
                <w:lang w:eastAsia="en-US"/>
              </w:rPr>
              <w:t>2</w:t>
            </w:r>
          </w:p>
        </w:tc>
        <w:tc>
          <w:tcPr>
            <w:tcW w:w="2287" w:type="pct"/>
          </w:tcPr>
          <w:p w14:paraId="6929B82A" w14:textId="5F36A24B" w:rsidR="009E784E" w:rsidRPr="00280DD2" w:rsidRDefault="00697C9D" w:rsidP="009004FE">
            <w:pPr>
              <w:suppressAutoHyphens w:val="0"/>
              <w:autoSpaceDN/>
              <w:textAlignment w:val="auto"/>
              <w:rPr>
                <w:lang w:eastAsia="en-US"/>
              </w:rPr>
            </w:pPr>
            <w:r>
              <w:t>залишення існуючої на даний момент ситуації без змін є неприйнятною, оскільки не відповідає вимогам чинного законодавства України</w:t>
            </w:r>
          </w:p>
        </w:tc>
      </w:tr>
      <w:tr w:rsidR="009E784E" w:rsidRPr="009E784E" w14:paraId="3A1A371F" w14:textId="77777777" w:rsidTr="00137C52">
        <w:tc>
          <w:tcPr>
            <w:tcW w:w="1558" w:type="pct"/>
          </w:tcPr>
          <w:p w14:paraId="4C3C1BF4"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2</w:t>
            </w:r>
          </w:p>
          <w:p w14:paraId="72E24E4C" w14:textId="233B9FD0" w:rsidR="004801EF" w:rsidRPr="009E784E" w:rsidRDefault="00137C52" w:rsidP="009E784E">
            <w:pPr>
              <w:suppressAutoHyphens w:val="0"/>
              <w:autoSpaceDN/>
              <w:textAlignment w:val="auto"/>
              <w:rPr>
                <w:u w:val="single"/>
                <w:lang w:eastAsia="en-US"/>
              </w:rPr>
            </w:pPr>
            <w:r>
              <w:t>Прийняття регуляторного акту</w:t>
            </w:r>
          </w:p>
        </w:tc>
        <w:tc>
          <w:tcPr>
            <w:tcW w:w="1155" w:type="pct"/>
          </w:tcPr>
          <w:p w14:paraId="6EE2B5C4" w14:textId="3E967316" w:rsidR="009E784E" w:rsidRPr="009E784E" w:rsidRDefault="00A02AAC" w:rsidP="009E784E">
            <w:pPr>
              <w:suppressAutoHyphens w:val="0"/>
              <w:autoSpaceDN/>
              <w:jc w:val="center"/>
              <w:textAlignment w:val="auto"/>
              <w:rPr>
                <w:lang w:eastAsia="en-US"/>
              </w:rPr>
            </w:pPr>
            <w:r>
              <w:rPr>
                <w:lang w:eastAsia="en-US"/>
              </w:rPr>
              <w:t>4</w:t>
            </w:r>
          </w:p>
        </w:tc>
        <w:tc>
          <w:tcPr>
            <w:tcW w:w="2287" w:type="pct"/>
          </w:tcPr>
          <w:p w14:paraId="0A6404D6" w14:textId="6C30CB9A" w:rsidR="009E784E" w:rsidRPr="009E784E" w:rsidRDefault="00A02AAC" w:rsidP="000B0AB1">
            <w:pPr>
              <w:suppressAutoHyphens w:val="0"/>
              <w:autoSpaceDN/>
              <w:textAlignment w:val="auto"/>
              <w:rPr>
                <w:lang w:eastAsia="en-US"/>
              </w:rPr>
            </w:pPr>
            <w:r w:rsidRPr="00A02AAC">
              <w:rPr>
                <w:rFonts w:eastAsia="Calibri"/>
                <w:color w:val="000000"/>
                <w:sz w:val="22"/>
                <w:szCs w:val="22"/>
                <w:lang w:eastAsia="en-US"/>
              </w:rPr>
              <w:t>У разі прийняття акту, заплановані цілі будуть досягнуто повною мірою, встановлення єдиних правових вимог щодо заходів з благоустрою населених пунктів</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8"/>
        <w:tblW w:w="5000" w:type="pct"/>
        <w:tblLook w:val="00A0" w:firstRow="1" w:lastRow="0" w:firstColumn="1" w:lastColumn="0" w:noHBand="0" w:noVBand="0"/>
      </w:tblPr>
      <w:tblGrid>
        <w:gridCol w:w="2067"/>
        <w:gridCol w:w="1161"/>
        <w:gridCol w:w="766"/>
        <w:gridCol w:w="2455"/>
        <w:gridCol w:w="1111"/>
        <w:gridCol w:w="2068"/>
      </w:tblGrid>
      <w:tr w:rsidR="00EC7982" w:rsidRPr="00EC7982" w14:paraId="65BF2589" w14:textId="77777777" w:rsidTr="00D26F0C">
        <w:tc>
          <w:tcPr>
            <w:tcW w:w="107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1001"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52"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74"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D26F0C">
        <w:tc>
          <w:tcPr>
            <w:tcW w:w="107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516262CC" w:rsidR="00EC7982" w:rsidRPr="00EC7982" w:rsidRDefault="00EC7982"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001" w:type="pct"/>
            <w:gridSpan w:val="2"/>
          </w:tcPr>
          <w:p w14:paraId="0C0BC2ED"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52" w:type="pct"/>
            <w:gridSpan w:val="2"/>
          </w:tcPr>
          <w:p w14:paraId="3A41BCF7" w14:textId="30E6C99B" w:rsidR="00EC7982" w:rsidRPr="00EC7982" w:rsidRDefault="002670B6" w:rsidP="00FE7CA4">
            <w:pPr>
              <w:suppressAutoHyphens w:val="0"/>
              <w:autoSpaceDN/>
              <w:textAlignment w:val="auto"/>
              <w:rPr>
                <w:lang w:eastAsia="en-US"/>
              </w:rPr>
            </w:pPr>
            <w:r>
              <w:t>Відсутні</w:t>
            </w:r>
          </w:p>
        </w:tc>
        <w:tc>
          <w:tcPr>
            <w:tcW w:w="1074" w:type="pct"/>
          </w:tcPr>
          <w:p w14:paraId="06FB126C" w14:textId="0AEAEEA8" w:rsidR="00EC7982" w:rsidRPr="00EC7982" w:rsidRDefault="00141308" w:rsidP="00EC7982">
            <w:pPr>
              <w:suppressAutoHyphens w:val="0"/>
              <w:autoSpaceDN/>
              <w:textAlignment w:val="auto"/>
              <w:rPr>
                <w:lang w:eastAsia="en-US"/>
              </w:rPr>
            </w:pPr>
            <w:r>
              <w:t xml:space="preserve">у разі залишення існуючої на даний момент ситуації без змін проблема продовжуватиме існувати, </w:t>
            </w:r>
            <w:r>
              <w:lastRenderedPageBreak/>
              <w:t>що не забезпечить досягнення поставленої мети.</w:t>
            </w:r>
          </w:p>
        </w:tc>
      </w:tr>
      <w:tr w:rsidR="00EC7982" w:rsidRPr="00EC7982" w14:paraId="4EA693FD" w14:textId="77777777" w:rsidTr="00D26F0C">
        <w:trPr>
          <w:trHeight w:val="358"/>
        </w:trPr>
        <w:tc>
          <w:tcPr>
            <w:tcW w:w="1073" w:type="pct"/>
          </w:tcPr>
          <w:p w14:paraId="7C513AF3" w14:textId="77777777" w:rsidR="00EC7982" w:rsidRDefault="00EC7982" w:rsidP="00EC7982">
            <w:pPr>
              <w:suppressAutoHyphens w:val="0"/>
              <w:autoSpaceDN/>
              <w:textAlignment w:val="auto"/>
              <w:rPr>
                <w:u w:val="single"/>
                <w:lang w:eastAsia="en-US"/>
              </w:rPr>
            </w:pPr>
            <w:r w:rsidRPr="00EC7982">
              <w:rPr>
                <w:u w:val="single"/>
                <w:lang w:eastAsia="en-US"/>
              </w:rPr>
              <w:lastRenderedPageBreak/>
              <w:t>Альтернатива 2</w:t>
            </w:r>
          </w:p>
          <w:p w14:paraId="01A92A4C" w14:textId="0C0B8399" w:rsidR="009901EE" w:rsidRPr="00EC7982" w:rsidRDefault="00D26F0C" w:rsidP="00EC7982">
            <w:pPr>
              <w:suppressAutoHyphens w:val="0"/>
              <w:autoSpaceDN/>
              <w:textAlignment w:val="auto"/>
              <w:rPr>
                <w:u w:val="single"/>
                <w:lang w:eastAsia="en-US"/>
              </w:rPr>
            </w:pPr>
            <w:r>
              <w:t>Прийняття регуляторного акту</w:t>
            </w:r>
          </w:p>
        </w:tc>
        <w:tc>
          <w:tcPr>
            <w:tcW w:w="1001" w:type="pct"/>
            <w:gridSpan w:val="2"/>
          </w:tcPr>
          <w:p w14:paraId="51C84CCC" w14:textId="16560C2E" w:rsidR="00EC7982" w:rsidRPr="00EC7982" w:rsidRDefault="009E7609" w:rsidP="00EC7982">
            <w:pPr>
              <w:suppressAutoHyphens w:val="0"/>
              <w:autoSpaceDN/>
              <w:textAlignment w:val="auto"/>
              <w:rPr>
                <w:lang w:eastAsia="en-US"/>
              </w:rPr>
            </w:pPr>
            <w:r>
              <w:t xml:space="preserve">у разі прийняття проекту </w:t>
            </w:r>
            <w:proofErr w:type="spellStart"/>
            <w:r>
              <w:t>акта</w:t>
            </w:r>
            <w:proofErr w:type="spellEnd"/>
            <w:r>
              <w:t xml:space="preserve"> для держави вигода полягатиме в реалізації Закону України «Про благоустрій населених пунктів» в частині затвердження Типових правил благоустрою території населеного пункту, підвищення рівня державного, самоврядного і громадського контролю у сфері благоустрою населених пунктів; поліпшення умов захисту і відновлення сприятливого для життєдіяльності людини</w:t>
            </w:r>
          </w:p>
        </w:tc>
        <w:tc>
          <w:tcPr>
            <w:tcW w:w="1852" w:type="pct"/>
            <w:gridSpan w:val="2"/>
          </w:tcPr>
          <w:p w14:paraId="0C3707E1" w14:textId="6779A081" w:rsidR="00EC7982" w:rsidRPr="00EC7982" w:rsidRDefault="001C133F" w:rsidP="009901EE">
            <w:pPr>
              <w:suppressAutoHyphens w:val="0"/>
              <w:autoSpaceDN/>
              <w:textAlignment w:val="auto"/>
              <w:rPr>
                <w:lang w:eastAsia="en-US"/>
              </w:rPr>
            </w:pPr>
            <w:r>
              <w:t xml:space="preserve">у разі прийняття проекту </w:t>
            </w:r>
            <w:proofErr w:type="spellStart"/>
            <w:r>
              <w:t>акта</w:t>
            </w:r>
            <w:proofErr w:type="spellEnd"/>
            <w:r>
              <w:t xml:space="preserve"> держава не нестиме ніяких матеріальних та інших витрат. Поряд з цим забезпечується збалансованість інтересів суб’єктів господарювання, громадян та держави завдяки досягненню належного утримання та раціонального використання територій, будівель</w:t>
            </w:r>
          </w:p>
        </w:tc>
        <w:tc>
          <w:tcPr>
            <w:tcW w:w="1074" w:type="pct"/>
          </w:tcPr>
          <w:p w14:paraId="3635F28B" w14:textId="49C061BB" w:rsidR="00EC7982" w:rsidRPr="000727AE" w:rsidRDefault="000727AE" w:rsidP="00EC7982">
            <w:pPr>
              <w:suppressAutoHyphens w:val="0"/>
              <w:autoSpaceDN/>
              <w:textAlignment w:val="auto"/>
              <w:rPr>
                <w:lang w:eastAsia="en-US"/>
              </w:rPr>
            </w:pPr>
            <w:r w:rsidRPr="000727AE">
              <w:rPr>
                <w:rFonts w:eastAsia="Calibri"/>
                <w:color w:val="000000"/>
                <w:spacing w:val="20"/>
                <w:lang w:eastAsia="en-US"/>
              </w:rPr>
              <w:t>Даний спосіб відповідає вимогам та стандартам діючого законодавства в сфері благоустрою; здійснюється врахування інтересів всіх основних груп, на яких проблема справляє вплив</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D26F0C">
        <w:tc>
          <w:tcPr>
            <w:tcW w:w="1676" w:type="pct"/>
            <w:gridSpan w:val="2"/>
          </w:tcPr>
          <w:p w14:paraId="6D25912E" w14:textId="77777777" w:rsidR="00A86600" w:rsidRPr="00F70ED9" w:rsidRDefault="00A86600" w:rsidP="00144CFE">
            <w:pPr>
              <w:pStyle w:val="a7"/>
              <w:spacing w:after="0" w:line="276" w:lineRule="auto"/>
              <w:jc w:val="center"/>
              <w:rPr>
                <w:b/>
              </w:rPr>
            </w:pPr>
            <w:r w:rsidRPr="00F70ED9">
              <w:rPr>
                <w:b/>
              </w:rPr>
              <w:t>Рейтинг</w:t>
            </w:r>
          </w:p>
        </w:tc>
        <w:tc>
          <w:tcPr>
            <w:tcW w:w="1673"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51" w:type="pct"/>
            <w:gridSpan w:val="2"/>
          </w:tcPr>
          <w:p w14:paraId="000D4F85" w14:textId="77777777" w:rsidR="00A86600" w:rsidRPr="00F70ED9" w:rsidRDefault="00A86600" w:rsidP="00144CFE">
            <w:pPr>
              <w:pStyle w:val="a7"/>
              <w:spacing w:after="0" w:line="276" w:lineRule="auto"/>
              <w:jc w:val="center"/>
              <w:rPr>
                <w:b/>
              </w:rPr>
            </w:pPr>
            <w:r w:rsidRPr="00F70ED9">
              <w:rPr>
                <w:b/>
              </w:rPr>
              <w:t xml:space="preserve">Оцінка ризику зовнішніх чинників на дію запропонованого регуляторного </w:t>
            </w:r>
            <w:proofErr w:type="spellStart"/>
            <w:r w:rsidRPr="00F70ED9">
              <w:rPr>
                <w:b/>
              </w:rPr>
              <w:t>акта</w:t>
            </w:r>
            <w:proofErr w:type="spellEnd"/>
          </w:p>
        </w:tc>
      </w:tr>
      <w:tr w:rsidR="006C4F6B" w:rsidRPr="00782119" w14:paraId="33B932AD" w14:textId="77777777" w:rsidTr="00D26F0C">
        <w:trPr>
          <w:trHeight w:val="2342"/>
        </w:trPr>
        <w:tc>
          <w:tcPr>
            <w:tcW w:w="1676" w:type="pct"/>
            <w:gridSpan w:val="2"/>
          </w:tcPr>
          <w:p w14:paraId="7534DC23" w14:textId="77777777" w:rsidR="00A86600" w:rsidRDefault="00A86600" w:rsidP="00144CFE">
            <w:pPr>
              <w:pStyle w:val="19"/>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07EE1DCF" w:rsidR="006C4F6B" w:rsidRPr="00073E3D" w:rsidRDefault="006C4F6B" w:rsidP="00144CFE">
            <w:pPr>
              <w:pStyle w:val="19"/>
              <w:jc w:val="center"/>
              <w:rPr>
                <w:rFonts w:ascii="Times New Roman" w:hAnsi="Times New Roman"/>
                <w:b/>
                <w:i/>
                <w:sz w:val="24"/>
                <w:szCs w:val="24"/>
                <w:u w:val="single"/>
                <w:lang w:val="uk-UA"/>
              </w:rPr>
            </w:pPr>
            <w:proofErr w:type="spellStart"/>
            <w:r w:rsidRPr="00073E3D">
              <w:rPr>
                <w:rFonts w:ascii="Times New Roman" w:hAnsi="Times New Roman"/>
                <w:sz w:val="24"/>
                <w:szCs w:val="24"/>
              </w:rPr>
              <w:t>Залишення</w:t>
            </w:r>
            <w:proofErr w:type="spellEnd"/>
            <w:r w:rsidRPr="00073E3D">
              <w:rPr>
                <w:rFonts w:ascii="Times New Roman" w:hAnsi="Times New Roman"/>
                <w:sz w:val="24"/>
                <w:szCs w:val="24"/>
              </w:rPr>
              <w:t xml:space="preserve"> </w:t>
            </w:r>
            <w:proofErr w:type="spellStart"/>
            <w:r w:rsidRPr="00073E3D">
              <w:rPr>
                <w:rFonts w:ascii="Times New Roman" w:hAnsi="Times New Roman"/>
                <w:sz w:val="24"/>
                <w:szCs w:val="24"/>
              </w:rPr>
              <w:t>існуючої</w:t>
            </w:r>
            <w:proofErr w:type="spellEnd"/>
            <w:r w:rsidRPr="00073E3D">
              <w:rPr>
                <w:rFonts w:ascii="Times New Roman" w:hAnsi="Times New Roman"/>
                <w:sz w:val="24"/>
                <w:szCs w:val="24"/>
              </w:rPr>
              <w:t xml:space="preserve"> на </w:t>
            </w:r>
            <w:proofErr w:type="spellStart"/>
            <w:r w:rsidRPr="00073E3D">
              <w:rPr>
                <w:rFonts w:ascii="Times New Roman" w:hAnsi="Times New Roman"/>
                <w:sz w:val="24"/>
                <w:szCs w:val="24"/>
              </w:rPr>
              <w:t>даний</w:t>
            </w:r>
            <w:proofErr w:type="spellEnd"/>
            <w:r w:rsidRPr="00073E3D">
              <w:rPr>
                <w:rFonts w:ascii="Times New Roman" w:hAnsi="Times New Roman"/>
                <w:sz w:val="24"/>
                <w:szCs w:val="24"/>
              </w:rPr>
              <w:t xml:space="preserve"> момент </w:t>
            </w:r>
            <w:proofErr w:type="spellStart"/>
            <w:r w:rsidRPr="00073E3D">
              <w:rPr>
                <w:rFonts w:ascii="Times New Roman" w:hAnsi="Times New Roman"/>
                <w:sz w:val="24"/>
                <w:szCs w:val="24"/>
              </w:rPr>
              <w:t>ситуації</w:t>
            </w:r>
            <w:proofErr w:type="spellEnd"/>
            <w:r w:rsidRPr="00073E3D">
              <w:rPr>
                <w:rFonts w:ascii="Times New Roman" w:hAnsi="Times New Roman"/>
                <w:sz w:val="24"/>
                <w:szCs w:val="24"/>
              </w:rPr>
              <w:t xml:space="preserve"> без </w:t>
            </w:r>
            <w:proofErr w:type="spellStart"/>
            <w:r w:rsidRPr="00073E3D">
              <w:rPr>
                <w:rFonts w:ascii="Times New Roman" w:hAnsi="Times New Roman"/>
                <w:sz w:val="24"/>
                <w:szCs w:val="24"/>
              </w:rPr>
              <w:t>змін</w:t>
            </w:r>
            <w:proofErr w:type="spellEnd"/>
          </w:p>
        </w:tc>
        <w:tc>
          <w:tcPr>
            <w:tcW w:w="1673" w:type="pct"/>
            <w:gridSpan w:val="2"/>
          </w:tcPr>
          <w:p w14:paraId="1DDA2566" w14:textId="78F26D0B" w:rsidR="00A86600" w:rsidRPr="00F61791" w:rsidRDefault="00F61791" w:rsidP="003F756E">
            <w:pPr>
              <w:pStyle w:val="19"/>
              <w:rPr>
                <w:rFonts w:ascii="Times New Roman" w:hAnsi="Times New Roman"/>
                <w:b/>
                <w:i/>
                <w:sz w:val="24"/>
                <w:szCs w:val="24"/>
                <w:lang w:val="uk-UA"/>
              </w:rPr>
            </w:pPr>
            <w:r w:rsidRPr="00F61791">
              <w:rPr>
                <w:rFonts w:ascii="Times New Roman" w:hAnsi="Times New Roman"/>
                <w:sz w:val="24"/>
                <w:szCs w:val="24"/>
                <w:lang w:val="uk-UA"/>
              </w:rPr>
              <w:t>не забезпечується 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 до відповідальності</w:t>
            </w:r>
          </w:p>
        </w:tc>
        <w:tc>
          <w:tcPr>
            <w:tcW w:w="1651" w:type="pct"/>
            <w:gridSpan w:val="2"/>
          </w:tcPr>
          <w:p w14:paraId="54D969B5" w14:textId="66F25322" w:rsidR="00A86600" w:rsidRPr="00A36C32" w:rsidRDefault="0044648A" w:rsidP="00144CFE">
            <w:pPr>
              <w:pStyle w:val="19"/>
              <w:rPr>
                <w:rFonts w:ascii="Times New Roman" w:hAnsi="Times New Roman"/>
                <w:b/>
                <w:i/>
                <w:sz w:val="24"/>
                <w:szCs w:val="24"/>
                <w:lang w:val="uk-UA"/>
              </w:rPr>
            </w:pPr>
            <w:proofErr w:type="spellStart"/>
            <w:r w:rsidRPr="00A36C32">
              <w:rPr>
                <w:rFonts w:ascii="Times New Roman" w:hAnsi="Times New Roman"/>
                <w:sz w:val="24"/>
                <w:szCs w:val="24"/>
              </w:rPr>
              <w:t>зовнішні</w:t>
            </w:r>
            <w:proofErr w:type="spellEnd"/>
            <w:r w:rsidRPr="00A36C32">
              <w:rPr>
                <w:rFonts w:ascii="Times New Roman" w:hAnsi="Times New Roman"/>
                <w:sz w:val="24"/>
                <w:szCs w:val="24"/>
              </w:rPr>
              <w:t xml:space="preserve"> </w:t>
            </w:r>
            <w:proofErr w:type="spellStart"/>
            <w:r w:rsidRPr="00A36C32">
              <w:rPr>
                <w:rFonts w:ascii="Times New Roman" w:hAnsi="Times New Roman"/>
                <w:sz w:val="24"/>
                <w:szCs w:val="24"/>
              </w:rPr>
              <w:t>чинники</w:t>
            </w:r>
            <w:proofErr w:type="spellEnd"/>
            <w:r w:rsidRPr="00A36C32">
              <w:rPr>
                <w:rFonts w:ascii="Times New Roman" w:hAnsi="Times New Roman"/>
                <w:sz w:val="24"/>
                <w:szCs w:val="24"/>
              </w:rPr>
              <w:t xml:space="preserve"> на </w:t>
            </w:r>
            <w:proofErr w:type="spellStart"/>
            <w:r w:rsidRPr="00A36C32">
              <w:rPr>
                <w:rFonts w:ascii="Times New Roman" w:hAnsi="Times New Roman"/>
                <w:sz w:val="24"/>
                <w:szCs w:val="24"/>
              </w:rPr>
              <w:t>дію</w:t>
            </w:r>
            <w:proofErr w:type="spellEnd"/>
            <w:r w:rsidRPr="00A36C32">
              <w:rPr>
                <w:rFonts w:ascii="Times New Roman" w:hAnsi="Times New Roman"/>
                <w:sz w:val="24"/>
                <w:szCs w:val="24"/>
              </w:rPr>
              <w:t xml:space="preserve"> регуляторного акта у </w:t>
            </w:r>
            <w:proofErr w:type="spellStart"/>
            <w:r w:rsidRPr="00A36C32">
              <w:rPr>
                <w:rFonts w:ascii="Times New Roman" w:hAnsi="Times New Roman"/>
                <w:sz w:val="24"/>
                <w:szCs w:val="24"/>
              </w:rPr>
              <w:t>разі</w:t>
            </w:r>
            <w:proofErr w:type="spellEnd"/>
            <w:r w:rsidRPr="00A36C32">
              <w:rPr>
                <w:rFonts w:ascii="Times New Roman" w:hAnsi="Times New Roman"/>
                <w:sz w:val="24"/>
                <w:szCs w:val="24"/>
              </w:rPr>
              <w:t xml:space="preserve"> </w:t>
            </w:r>
            <w:proofErr w:type="spellStart"/>
            <w:r w:rsidRPr="00A36C32">
              <w:rPr>
                <w:rFonts w:ascii="Times New Roman" w:hAnsi="Times New Roman"/>
                <w:sz w:val="24"/>
                <w:szCs w:val="24"/>
              </w:rPr>
              <w:t>залишення</w:t>
            </w:r>
            <w:proofErr w:type="spellEnd"/>
            <w:r w:rsidRPr="00A36C32">
              <w:rPr>
                <w:rFonts w:ascii="Times New Roman" w:hAnsi="Times New Roman"/>
                <w:sz w:val="24"/>
                <w:szCs w:val="24"/>
              </w:rPr>
              <w:t xml:space="preserve"> </w:t>
            </w:r>
            <w:proofErr w:type="spellStart"/>
            <w:r w:rsidRPr="00A36C32">
              <w:rPr>
                <w:rFonts w:ascii="Times New Roman" w:hAnsi="Times New Roman"/>
                <w:sz w:val="24"/>
                <w:szCs w:val="24"/>
              </w:rPr>
              <w:t>існуючої</w:t>
            </w:r>
            <w:proofErr w:type="spellEnd"/>
            <w:r w:rsidRPr="00A36C32">
              <w:rPr>
                <w:rFonts w:ascii="Times New Roman" w:hAnsi="Times New Roman"/>
                <w:sz w:val="24"/>
                <w:szCs w:val="24"/>
              </w:rPr>
              <w:t xml:space="preserve"> на </w:t>
            </w:r>
            <w:proofErr w:type="spellStart"/>
            <w:r w:rsidRPr="00A36C32">
              <w:rPr>
                <w:rFonts w:ascii="Times New Roman" w:hAnsi="Times New Roman"/>
                <w:sz w:val="24"/>
                <w:szCs w:val="24"/>
              </w:rPr>
              <w:t>даний</w:t>
            </w:r>
            <w:proofErr w:type="spellEnd"/>
            <w:r w:rsidRPr="00A36C32">
              <w:rPr>
                <w:rFonts w:ascii="Times New Roman" w:hAnsi="Times New Roman"/>
                <w:sz w:val="24"/>
                <w:szCs w:val="24"/>
              </w:rPr>
              <w:t xml:space="preserve"> момент </w:t>
            </w:r>
            <w:proofErr w:type="spellStart"/>
            <w:r w:rsidRPr="00A36C32">
              <w:rPr>
                <w:rFonts w:ascii="Times New Roman" w:hAnsi="Times New Roman"/>
                <w:sz w:val="24"/>
                <w:szCs w:val="24"/>
              </w:rPr>
              <w:t>ситуації</w:t>
            </w:r>
            <w:proofErr w:type="spellEnd"/>
            <w:r w:rsidRPr="00A36C32">
              <w:rPr>
                <w:rFonts w:ascii="Times New Roman" w:hAnsi="Times New Roman"/>
                <w:sz w:val="24"/>
                <w:szCs w:val="24"/>
              </w:rPr>
              <w:t xml:space="preserve"> без </w:t>
            </w:r>
            <w:proofErr w:type="spellStart"/>
            <w:r w:rsidRPr="00A36C32">
              <w:rPr>
                <w:rFonts w:ascii="Times New Roman" w:hAnsi="Times New Roman"/>
                <w:sz w:val="24"/>
                <w:szCs w:val="24"/>
              </w:rPr>
              <w:t>змін</w:t>
            </w:r>
            <w:proofErr w:type="spellEnd"/>
            <w:r w:rsidRPr="00A36C32">
              <w:rPr>
                <w:rFonts w:ascii="Times New Roman" w:hAnsi="Times New Roman"/>
                <w:sz w:val="24"/>
                <w:szCs w:val="24"/>
              </w:rPr>
              <w:t xml:space="preserve"> </w:t>
            </w:r>
            <w:proofErr w:type="spellStart"/>
            <w:r w:rsidRPr="00A36C32">
              <w:rPr>
                <w:rFonts w:ascii="Times New Roman" w:hAnsi="Times New Roman"/>
                <w:sz w:val="24"/>
                <w:szCs w:val="24"/>
              </w:rPr>
              <w:t>відсутні</w:t>
            </w:r>
            <w:proofErr w:type="spellEnd"/>
            <w:r w:rsidRPr="00A36C32">
              <w:rPr>
                <w:rFonts w:ascii="Times New Roman" w:hAnsi="Times New Roman"/>
                <w:sz w:val="24"/>
                <w:szCs w:val="24"/>
              </w:rPr>
              <w:t>.</w:t>
            </w:r>
          </w:p>
        </w:tc>
      </w:tr>
      <w:tr w:rsidR="006C4F6B" w:rsidRPr="00F70ED9" w14:paraId="2526E7AF" w14:textId="77777777" w:rsidTr="00D26F0C">
        <w:tc>
          <w:tcPr>
            <w:tcW w:w="1676" w:type="pct"/>
            <w:gridSpan w:val="2"/>
          </w:tcPr>
          <w:p w14:paraId="1ED24311" w14:textId="77777777" w:rsidR="00A86600" w:rsidRDefault="00A86600" w:rsidP="00144CFE">
            <w:pPr>
              <w:pStyle w:val="19"/>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05FADD10" w:rsidR="00670286" w:rsidRPr="00296470" w:rsidRDefault="008A1523" w:rsidP="00144CFE">
            <w:pPr>
              <w:pStyle w:val="19"/>
              <w:jc w:val="both"/>
              <w:rPr>
                <w:rFonts w:ascii="Times New Roman" w:hAnsi="Times New Roman"/>
                <w:sz w:val="24"/>
                <w:szCs w:val="24"/>
                <w:u w:val="single"/>
                <w:lang w:val="uk-UA"/>
              </w:rPr>
            </w:pPr>
            <w:proofErr w:type="spellStart"/>
            <w:r w:rsidRPr="00296470">
              <w:rPr>
                <w:rFonts w:ascii="Times New Roman" w:hAnsi="Times New Roman"/>
              </w:rPr>
              <w:t>Прийняття</w:t>
            </w:r>
            <w:proofErr w:type="spellEnd"/>
            <w:r w:rsidRPr="00296470">
              <w:rPr>
                <w:rFonts w:ascii="Times New Roman" w:hAnsi="Times New Roman"/>
              </w:rPr>
              <w:t xml:space="preserve"> регуляторного акту</w:t>
            </w:r>
          </w:p>
        </w:tc>
        <w:tc>
          <w:tcPr>
            <w:tcW w:w="1673" w:type="pct"/>
            <w:gridSpan w:val="2"/>
          </w:tcPr>
          <w:p w14:paraId="5AE2A4EA" w14:textId="41783FB6" w:rsidR="00A86600" w:rsidRPr="00A942E9" w:rsidRDefault="00A942E9" w:rsidP="00144CFE">
            <w:pPr>
              <w:pStyle w:val="19"/>
              <w:jc w:val="both"/>
              <w:rPr>
                <w:rFonts w:ascii="Times New Roman" w:hAnsi="Times New Roman"/>
                <w:sz w:val="24"/>
                <w:szCs w:val="24"/>
                <w:lang w:val="uk-UA"/>
              </w:rPr>
            </w:pPr>
            <w:r w:rsidRPr="00A942E9">
              <w:rPr>
                <w:rFonts w:ascii="Times New Roman" w:hAnsi="Times New Roman"/>
                <w:sz w:val="24"/>
                <w:szCs w:val="24"/>
                <w:lang w:val="uk-UA"/>
              </w:rPr>
              <w:t xml:space="preserve">прийняття </w:t>
            </w:r>
            <w:proofErr w:type="spellStart"/>
            <w:r w:rsidRPr="00A942E9">
              <w:rPr>
                <w:rFonts w:ascii="Times New Roman" w:hAnsi="Times New Roman"/>
                <w:sz w:val="24"/>
                <w:szCs w:val="24"/>
                <w:lang w:val="uk-UA"/>
              </w:rPr>
              <w:t>акта</w:t>
            </w:r>
            <w:proofErr w:type="spellEnd"/>
            <w:r w:rsidRPr="00A942E9">
              <w:rPr>
                <w:rFonts w:ascii="Times New Roman" w:hAnsi="Times New Roman"/>
                <w:sz w:val="24"/>
                <w:szCs w:val="24"/>
                <w:lang w:val="uk-UA"/>
              </w:rPr>
              <w:t xml:space="preserve"> забезпечить повною мірою досягнення задекларованих цілей стосовно можливості підвищення рі</w:t>
            </w:r>
            <w:r w:rsidRPr="00A942E9">
              <w:rPr>
                <w:rFonts w:ascii="Times New Roman" w:hAnsi="Times New Roman"/>
                <w:sz w:val="24"/>
                <w:szCs w:val="24"/>
                <w:lang w:val="uk-UA"/>
              </w:rPr>
              <w:lastRenderedPageBreak/>
              <w:t>вня державного, самоврядного і громадського контролю у сфері благоустрою населених пунктів; поліпшення умов захисту і відновлення сприятливого для життєдіяльності людини довкілля під час утримання об’єктів</w:t>
            </w:r>
          </w:p>
        </w:tc>
        <w:tc>
          <w:tcPr>
            <w:tcW w:w="1651" w:type="pct"/>
            <w:gridSpan w:val="2"/>
          </w:tcPr>
          <w:p w14:paraId="43DD8AE9" w14:textId="6FEA0E6C" w:rsidR="00A86600" w:rsidRPr="00970002" w:rsidRDefault="00970002" w:rsidP="00315598">
            <w:pPr>
              <w:pStyle w:val="19"/>
              <w:jc w:val="both"/>
              <w:rPr>
                <w:rFonts w:ascii="Times New Roman" w:hAnsi="Times New Roman"/>
                <w:sz w:val="24"/>
                <w:szCs w:val="24"/>
                <w:lang w:val="uk-UA" w:eastAsia="ru-RU"/>
              </w:rPr>
            </w:pPr>
            <w:proofErr w:type="spellStart"/>
            <w:r w:rsidRPr="00970002">
              <w:rPr>
                <w:rFonts w:ascii="Times New Roman" w:hAnsi="Times New Roman"/>
                <w:sz w:val="24"/>
                <w:szCs w:val="24"/>
              </w:rPr>
              <w:lastRenderedPageBreak/>
              <w:t>упродовж</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деякого</w:t>
            </w:r>
            <w:proofErr w:type="spellEnd"/>
            <w:r w:rsidRPr="00970002">
              <w:rPr>
                <w:rFonts w:ascii="Times New Roman" w:hAnsi="Times New Roman"/>
                <w:sz w:val="24"/>
                <w:szCs w:val="24"/>
              </w:rPr>
              <w:t xml:space="preserve"> часу </w:t>
            </w:r>
            <w:proofErr w:type="spellStart"/>
            <w:r w:rsidRPr="00970002">
              <w:rPr>
                <w:rFonts w:ascii="Times New Roman" w:hAnsi="Times New Roman"/>
                <w:sz w:val="24"/>
                <w:szCs w:val="24"/>
              </w:rPr>
              <w:t>дії</w:t>
            </w:r>
            <w:proofErr w:type="spellEnd"/>
            <w:r w:rsidRPr="00970002">
              <w:rPr>
                <w:rFonts w:ascii="Times New Roman" w:hAnsi="Times New Roman"/>
                <w:sz w:val="24"/>
                <w:szCs w:val="24"/>
              </w:rPr>
              <w:t xml:space="preserve"> регуляторного акта </w:t>
            </w:r>
            <w:proofErr w:type="spellStart"/>
            <w:r w:rsidRPr="00970002">
              <w:rPr>
                <w:rFonts w:ascii="Times New Roman" w:hAnsi="Times New Roman"/>
                <w:sz w:val="24"/>
                <w:szCs w:val="24"/>
              </w:rPr>
              <w:t>може</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впливати</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низька</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обізнаність</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суб’єктів</w:t>
            </w:r>
            <w:proofErr w:type="spellEnd"/>
            <w:r w:rsidRPr="00970002">
              <w:rPr>
                <w:rFonts w:ascii="Times New Roman" w:hAnsi="Times New Roman"/>
                <w:sz w:val="24"/>
                <w:szCs w:val="24"/>
              </w:rPr>
              <w:t xml:space="preserve">, на </w:t>
            </w:r>
            <w:proofErr w:type="spellStart"/>
            <w:r w:rsidRPr="00970002">
              <w:rPr>
                <w:rFonts w:ascii="Times New Roman" w:hAnsi="Times New Roman"/>
                <w:sz w:val="24"/>
                <w:szCs w:val="24"/>
              </w:rPr>
              <w:t>яких</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поширюється</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дія</w:t>
            </w:r>
            <w:proofErr w:type="spellEnd"/>
            <w:r w:rsidRPr="00970002">
              <w:rPr>
                <w:rFonts w:ascii="Times New Roman" w:hAnsi="Times New Roman"/>
                <w:sz w:val="24"/>
                <w:szCs w:val="24"/>
              </w:rPr>
              <w:t xml:space="preserve"> </w:t>
            </w:r>
            <w:proofErr w:type="spellStart"/>
            <w:r w:rsidRPr="00970002">
              <w:rPr>
                <w:rFonts w:ascii="Times New Roman" w:hAnsi="Times New Roman"/>
                <w:sz w:val="24"/>
                <w:szCs w:val="24"/>
              </w:rPr>
              <w:t>цього</w:t>
            </w:r>
            <w:proofErr w:type="spellEnd"/>
            <w:r w:rsidRPr="00970002">
              <w:rPr>
                <w:rFonts w:ascii="Times New Roman" w:hAnsi="Times New Roman"/>
                <w:sz w:val="24"/>
                <w:szCs w:val="24"/>
              </w:rPr>
              <w:t xml:space="preserve"> акта</w:t>
            </w:r>
          </w:p>
        </w:tc>
      </w:tr>
    </w:tbl>
    <w:p w14:paraId="1AFEA500" w14:textId="015DB854" w:rsidR="00E1522A" w:rsidRPr="00E1522A" w:rsidRDefault="00266649" w:rsidP="00E1522A">
      <w:pPr>
        <w:ind w:firstLine="708"/>
        <w:jc w:val="both"/>
      </w:pPr>
      <w:r>
        <w:rPr>
          <w:lang w:eastAsia="ar-SA"/>
        </w:rPr>
        <w:lastRenderedPageBreak/>
        <w:t>Д</w:t>
      </w:r>
      <w:r w:rsidRPr="00266649">
        <w:rPr>
          <w:lang w:eastAsia="ar-SA"/>
        </w:rPr>
        <w:t>ля реалізації обрано Альтернативу</w:t>
      </w:r>
      <w:r w:rsidR="00A35890">
        <w:rPr>
          <w:lang w:eastAsia="ar-SA"/>
        </w:rPr>
        <w:t xml:space="preserve"> 2</w:t>
      </w:r>
      <w:r w:rsidR="00E34119">
        <w:rPr>
          <w:lang w:eastAsia="ar-SA"/>
        </w:rPr>
        <w:t>.</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E1522A" w:rsidRPr="00E1522A">
        <w:rPr>
          <w:rFonts w:eastAsia="Droid Sans Fallback"/>
          <w:color w:val="000000"/>
          <w:kern w:val="1"/>
          <w:lang w:eastAsia="zh-CN"/>
        </w:rPr>
        <w:t>Про правила благоустрою на території</w:t>
      </w:r>
      <w:r w:rsidR="00E1522A" w:rsidRPr="00E1522A">
        <w:t xml:space="preserve"> </w:t>
      </w:r>
      <w:r w:rsidR="00E1522A">
        <w:t xml:space="preserve">Кутської </w:t>
      </w:r>
      <w:r w:rsidR="00E1522A" w:rsidRPr="00E1522A">
        <w:t>селищної територіальної громади Косівського</w:t>
      </w:r>
    </w:p>
    <w:p w14:paraId="57B51A4F" w14:textId="360CB88F" w:rsidR="00E34119" w:rsidRDefault="00E1522A" w:rsidP="00E1522A">
      <w:pPr>
        <w:jc w:val="both"/>
        <w:rPr>
          <w:rFonts w:eastAsia="Calibri"/>
          <w:lang w:eastAsia="en-US"/>
        </w:rPr>
      </w:pPr>
      <w:r w:rsidRPr="00E1522A">
        <w:t>району Івано-Франківської області</w:t>
      </w:r>
      <w:r w:rsidR="00E34119" w:rsidRPr="00E34119">
        <w:rPr>
          <w:rFonts w:eastAsia="Calibri"/>
          <w:lang w:eastAsia="en-US"/>
        </w:rPr>
        <w:t>».</w:t>
      </w:r>
    </w:p>
    <w:p w14:paraId="69204211" w14:textId="77777777" w:rsidR="003B2907" w:rsidRDefault="003B2907" w:rsidP="00E1522A">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77765468" w14:textId="5F210DE6" w:rsidR="00F77967" w:rsidRDefault="00F77967" w:rsidP="004D6C0B">
      <w:pPr>
        <w:ind w:firstLine="708"/>
        <w:jc w:val="both"/>
      </w:pPr>
      <w:r>
        <w:t xml:space="preserve">У разі прийняття регуляторного </w:t>
      </w:r>
      <w:proofErr w:type="spellStart"/>
      <w:r>
        <w:t>акта</w:t>
      </w:r>
      <w:proofErr w:type="spellEnd"/>
      <w:r>
        <w:t xml:space="preserve"> визначені цілі будуть досягнуті у повному обсязі за рахунок суворого дотримання суб’єктами господарювання у сфері благоустрою населених пунктів його вимог. Для впровадження цього регуляторного </w:t>
      </w:r>
      <w:proofErr w:type="spellStart"/>
      <w:r>
        <w:t>акта</w:t>
      </w:r>
      <w:proofErr w:type="spellEnd"/>
      <w:r>
        <w:t xml:space="preserve"> необхідно здійснити такі організаційні заходи, як інформування громадськості про вимоги регуляторного </w:t>
      </w:r>
      <w:proofErr w:type="spellStart"/>
      <w:r>
        <w:t>акта</w:t>
      </w:r>
      <w:proofErr w:type="spellEnd"/>
      <w:r>
        <w:t xml:space="preserve"> шляхом оприлюднення його в засобах масової інформації та мережі Інтернет та проведення нарад, зокрема, з представниками органів місцевого самоврядування, бізнесу, громадськими організаціями, з метою доведення до їх відома суті основних вимог положень регуляторного </w:t>
      </w:r>
      <w:proofErr w:type="spellStart"/>
      <w:r>
        <w:t>акта</w:t>
      </w:r>
      <w:proofErr w:type="spellEnd"/>
      <w:r>
        <w:t>.</w:t>
      </w:r>
    </w:p>
    <w:p w14:paraId="17F037B2" w14:textId="5845F173" w:rsidR="004D6C0B" w:rsidRPr="004D6C0B" w:rsidRDefault="004D6C0B" w:rsidP="00431568">
      <w:pPr>
        <w:ind w:firstLine="708"/>
        <w:jc w:val="both"/>
      </w:pPr>
      <w:r w:rsidRPr="004D6C0B">
        <w:t xml:space="preserve">Принципу прозорості - оприлюднення проекту рішення </w:t>
      </w:r>
      <w:r w:rsidRPr="004D6C0B">
        <w:rPr>
          <w:rFonts w:eastAsia="Calibri"/>
          <w:lang w:eastAsia="en-US"/>
        </w:rPr>
        <w:t>«</w:t>
      </w:r>
      <w:r w:rsidR="00431568" w:rsidRPr="00E1522A">
        <w:rPr>
          <w:rFonts w:eastAsia="Droid Sans Fallback"/>
          <w:color w:val="000000"/>
          <w:kern w:val="1"/>
          <w:lang w:eastAsia="zh-CN"/>
        </w:rPr>
        <w:t>Про правила благоустрою на території</w:t>
      </w:r>
      <w:r w:rsidR="00431568" w:rsidRPr="00E1522A">
        <w:t xml:space="preserve"> </w:t>
      </w:r>
      <w:r w:rsidR="00431568">
        <w:t xml:space="preserve">Кутської </w:t>
      </w:r>
      <w:r w:rsidR="00431568" w:rsidRPr="00E1522A">
        <w:t>селищної територіальної громади Косівського</w:t>
      </w:r>
      <w:r w:rsidR="00431568">
        <w:t xml:space="preserve"> </w:t>
      </w:r>
      <w:r w:rsidR="00431568" w:rsidRPr="00E1522A">
        <w:t>району Івано-Франківської області</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13" w:history="1">
        <w:r w:rsidR="00740D3A" w:rsidRPr="00740D3A">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w:t>
      </w:r>
      <w:proofErr w:type="spellStart"/>
      <w:r w:rsidRPr="004D6C0B">
        <w:t>пл</w:t>
      </w:r>
      <w:proofErr w:type="spellEnd"/>
      <w:r w:rsidRPr="004D6C0B">
        <w:t xml:space="preserve">. Вічевий майдан,9, або  електронною поштою </w:t>
      </w:r>
      <w:hyperlink r:id="rId14"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 xml:space="preserve">VI. Оцінка виконання вимог регуляторного </w:t>
      </w:r>
      <w:proofErr w:type="spellStart"/>
      <w:r w:rsidRPr="0091696F">
        <w:rPr>
          <w:rFonts w:eastAsia="Calibri"/>
          <w:b/>
          <w:lang w:eastAsia="en-US"/>
        </w:rPr>
        <w:t>акта</w:t>
      </w:r>
      <w:proofErr w:type="spellEnd"/>
      <w:r w:rsidRPr="0091696F">
        <w:rPr>
          <w:rFonts w:eastAsia="Calibri"/>
          <w:b/>
          <w:lang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7EB42F" w14:textId="77777777" w:rsidR="00F45877" w:rsidRPr="00F45877" w:rsidRDefault="00F45877" w:rsidP="00F45877">
      <w:pPr>
        <w:ind w:firstLine="708"/>
        <w:jc w:val="both"/>
        <w:rPr>
          <w:rFonts w:eastAsia="Calibri"/>
          <w:lang w:eastAsia="en-US"/>
        </w:rPr>
      </w:pPr>
      <w:r w:rsidRPr="00F45877">
        <w:rPr>
          <w:rFonts w:eastAsia="Calibri"/>
          <w:lang w:eastAsia="en-US"/>
        </w:rPr>
        <w:t xml:space="preserve">Здійснено розрахунок витрат на виконання вимог регуляторного </w:t>
      </w:r>
      <w:proofErr w:type="spellStart"/>
      <w:r w:rsidRPr="00F45877">
        <w:rPr>
          <w:rFonts w:eastAsia="Calibri"/>
          <w:lang w:eastAsia="en-US"/>
        </w:rPr>
        <w:t>акта</w:t>
      </w:r>
      <w:proofErr w:type="spellEnd"/>
      <w:r w:rsidRPr="00F45877">
        <w:rPr>
          <w:rFonts w:eastAsia="Calibri"/>
          <w:lang w:eastAsia="en-US"/>
        </w:rPr>
        <w:t xml:space="preserve"> для органів місцевого самоврядування згідно з додатком 4 до Методики проведення аналізу впливу регуляторного </w:t>
      </w:r>
      <w:proofErr w:type="spellStart"/>
      <w:r w:rsidRPr="00F45877">
        <w:rPr>
          <w:rFonts w:eastAsia="Calibri"/>
          <w:lang w:eastAsia="en-US"/>
        </w:rPr>
        <w:t>акта</w:t>
      </w:r>
      <w:proofErr w:type="spellEnd"/>
      <w:r w:rsidRPr="00F45877">
        <w:rPr>
          <w:rFonts w:eastAsia="Calibri"/>
          <w:lang w:eastAsia="en-US"/>
        </w:rPr>
        <w:t xml:space="preserve"> (Тест малого підприємництва).</w:t>
      </w:r>
    </w:p>
    <w:p w14:paraId="7E8B525D" w14:textId="5724E2EB" w:rsidR="007D1D7E" w:rsidRPr="00C313CB" w:rsidRDefault="00F45877" w:rsidP="00C313CB">
      <w:pPr>
        <w:ind w:firstLine="708"/>
        <w:jc w:val="both"/>
      </w:pPr>
      <w:r w:rsidRPr="00F45877">
        <w:rPr>
          <w:rFonts w:eastAsia="Calibri"/>
          <w:lang w:eastAsia="en-US"/>
        </w:rPr>
        <w:t xml:space="preserve">Позитивним наслідком прийняття проекту рішення є </w:t>
      </w:r>
      <w:r w:rsidR="007D1D7E">
        <w:rPr>
          <w:lang w:eastAsia="uk-UA"/>
        </w:rPr>
        <w:t>прозоре та ефективне</w:t>
      </w:r>
      <w:r w:rsidR="007D1D7E" w:rsidRPr="006E09F5">
        <w:rPr>
          <w:lang w:eastAsia="uk-UA"/>
        </w:rPr>
        <w:t xml:space="preserve"> </w:t>
      </w:r>
      <w:r w:rsidR="0021424D">
        <w:rPr>
          <w:rFonts w:eastAsia="Droid Sans Fallback"/>
          <w:color w:val="000000"/>
          <w:kern w:val="1"/>
          <w:lang w:eastAsia="zh-CN"/>
        </w:rPr>
        <w:t>дотримання</w:t>
      </w:r>
      <w:r w:rsidR="0021424D" w:rsidRPr="00E1522A">
        <w:rPr>
          <w:rFonts w:eastAsia="Droid Sans Fallback"/>
          <w:color w:val="000000"/>
          <w:kern w:val="1"/>
          <w:lang w:eastAsia="zh-CN"/>
        </w:rPr>
        <w:t xml:space="preserve"> </w:t>
      </w:r>
      <w:r w:rsidR="0021424D">
        <w:rPr>
          <w:rFonts w:eastAsia="Droid Sans Fallback"/>
          <w:color w:val="000000"/>
          <w:kern w:val="1"/>
          <w:lang w:eastAsia="zh-CN"/>
        </w:rPr>
        <w:t>правил</w:t>
      </w:r>
      <w:r w:rsidR="0021424D" w:rsidRPr="00E1522A">
        <w:rPr>
          <w:rFonts w:eastAsia="Droid Sans Fallback"/>
          <w:color w:val="000000"/>
          <w:kern w:val="1"/>
          <w:lang w:eastAsia="zh-CN"/>
        </w:rPr>
        <w:t xml:space="preserve"> благоустрою на території</w:t>
      </w:r>
      <w:r w:rsidR="0021424D" w:rsidRPr="00E1522A">
        <w:t xml:space="preserve"> </w:t>
      </w:r>
      <w:r w:rsidR="0021424D">
        <w:t xml:space="preserve">Кутської </w:t>
      </w:r>
      <w:r w:rsidR="0021424D" w:rsidRPr="00E1522A">
        <w:t>селищної територіальної громади Косівського</w:t>
      </w:r>
      <w:r w:rsidR="00C313CB">
        <w:t xml:space="preserve"> </w:t>
      </w:r>
      <w:r w:rsidR="0021424D" w:rsidRPr="00E1522A">
        <w:t>району Івано-Франківської області</w:t>
      </w:r>
      <w:r w:rsidR="007D1D7E" w:rsidRPr="006E09F5">
        <w:rPr>
          <w:lang w:eastAsia="uk-UA"/>
        </w:rPr>
        <w:t>.</w:t>
      </w:r>
    </w:p>
    <w:p w14:paraId="24D35B7F" w14:textId="3EFB6C7E" w:rsidR="00F45877" w:rsidRPr="00F45877" w:rsidRDefault="00F45877" w:rsidP="00F45877">
      <w:pPr>
        <w:ind w:firstLine="708"/>
        <w:jc w:val="both"/>
        <w:rPr>
          <w:rFonts w:eastAsia="Calibri"/>
          <w:lang w:eastAsia="en-US"/>
        </w:rPr>
      </w:pPr>
      <w:r w:rsidRPr="00F45877">
        <w:rPr>
          <w:rFonts w:eastAsia="Calibri"/>
          <w:lang w:eastAsia="en-US"/>
        </w:rPr>
        <w:t>Прийняття рішення дозволить досягти встановлених цілей з найменшими витратами для суб'єктів господарювання, громадян та органу місцевого самоврядування.</w:t>
      </w:r>
    </w:p>
    <w:p w14:paraId="5BA4D6C3" w14:textId="0BEBC407" w:rsidR="00C8779D" w:rsidRDefault="003B7F3F" w:rsidP="00F45877">
      <w:pPr>
        <w:ind w:firstLine="708"/>
        <w:jc w:val="both"/>
        <w:rPr>
          <w:rFonts w:eastAsia="Calibri"/>
          <w:lang w:eastAsia="en-US"/>
        </w:rPr>
      </w:pPr>
      <w:r>
        <w:t>Реалізація проекту рішення не передбачає додаткових фінансових витрат з боку державних органів та, відповідно, додаткових видатків бюджету.</w:t>
      </w:r>
    </w:p>
    <w:p w14:paraId="706A4EA4" w14:textId="77777777" w:rsidR="00A4264F" w:rsidRDefault="00A4264F" w:rsidP="00F76848">
      <w:pPr>
        <w:ind w:firstLine="708"/>
        <w:jc w:val="center"/>
        <w:rPr>
          <w:rFonts w:eastAsia="Calibri"/>
          <w:b/>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05E6B9E9" w14:textId="0DF2A81B" w:rsidR="0067546B" w:rsidRDefault="0067546B" w:rsidP="0067546B">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w:t>
      </w:r>
    </w:p>
    <w:p w14:paraId="074CB98D" w14:textId="338EF250" w:rsidR="001D1F4C" w:rsidRPr="001D1F4C" w:rsidRDefault="001D1F4C" w:rsidP="001D1F4C">
      <w:pPr>
        <w:suppressAutoHyphens w:val="0"/>
        <w:autoSpaceDN/>
        <w:spacing w:line="240" w:lineRule="atLeast"/>
        <w:ind w:firstLine="709"/>
        <w:jc w:val="both"/>
        <w:textAlignment w:val="auto"/>
        <w:rPr>
          <w:rFonts w:eastAsia="Calibri"/>
          <w:color w:val="000000"/>
          <w:lang w:eastAsia="en-US"/>
        </w:rPr>
      </w:pPr>
      <w:r w:rsidRPr="001D1F4C">
        <w:rPr>
          <w:rFonts w:eastAsia="Calibri"/>
          <w:color w:val="000000"/>
          <w:lang w:eastAsia="en-US"/>
        </w:rPr>
        <w:lastRenderedPageBreak/>
        <w:t xml:space="preserve">Зміни та доповнення до Правил благоустрою </w:t>
      </w:r>
      <w:r w:rsidRPr="00E1522A">
        <w:rPr>
          <w:rFonts w:eastAsia="Droid Sans Fallback"/>
          <w:color w:val="000000"/>
          <w:kern w:val="1"/>
          <w:lang w:eastAsia="zh-CN"/>
        </w:rPr>
        <w:t>на території</w:t>
      </w:r>
      <w:r w:rsidRPr="00E1522A">
        <w:t xml:space="preserve"> </w:t>
      </w:r>
      <w:r>
        <w:t xml:space="preserve">Кутської </w:t>
      </w:r>
      <w:r w:rsidRPr="00E1522A">
        <w:t>селищної територіальної громади Косівського</w:t>
      </w:r>
      <w:r>
        <w:t xml:space="preserve"> </w:t>
      </w:r>
      <w:r w:rsidRPr="00E1522A">
        <w:t>району Івано-Франківської області</w:t>
      </w:r>
      <w:r w:rsidRPr="001D1F4C">
        <w:rPr>
          <w:rFonts w:eastAsia="Calibri"/>
          <w:color w:val="000000"/>
          <w:lang w:eastAsia="en-US"/>
        </w:rPr>
        <w:t xml:space="preserve"> вноситимуться в разі необхідності, в тому числі за результатами відстеження результативності регуляторного </w:t>
      </w:r>
      <w:proofErr w:type="spellStart"/>
      <w:r w:rsidRPr="001D1F4C">
        <w:rPr>
          <w:rFonts w:eastAsia="Calibri"/>
          <w:color w:val="000000"/>
          <w:lang w:eastAsia="en-US"/>
        </w:rPr>
        <w:t>акта</w:t>
      </w:r>
      <w:proofErr w:type="spellEnd"/>
      <w:r w:rsidRPr="001D1F4C">
        <w:rPr>
          <w:rFonts w:eastAsia="Calibri"/>
          <w:color w:val="000000"/>
          <w:lang w:eastAsia="en-US"/>
        </w:rPr>
        <w:t>, а також у випадку внесення змін до законодавства України.</w:t>
      </w:r>
    </w:p>
    <w:p w14:paraId="68AEB060" w14:textId="2D67EF1B" w:rsidR="00B1682C" w:rsidRPr="00B1682C" w:rsidRDefault="00B1682C" w:rsidP="00B1682C">
      <w:pPr>
        <w:ind w:firstLine="708"/>
        <w:jc w:val="both"/>
        <w:rPr>
          <w:rFonts w:eastAsia="Calibri"/>
          <w:lang w:eastAsia="en-US"/>
        </w:rPr>
      </w:pPr>
    </w:p>
    <w:p w14:paraId="4B2C4C27" w14:textId="77777777" w:rsidR="000D4E1F" w:rsidRPr="000D4E1F" w:rsidRDefault="000D4E1F" w:rsidP="004C4AFE">
      <w:pPr>
        <w:jc w:val="center"/>
        <w:rPr>
          <w:rFonts w:eastAsia="Calibri"/>
          <w:b/>
          <w:lang w:eastAsia="en-US"/>
        </w:rPr>
      </w:pPr>
      <w:r w:rsidRPr="000D4E1F">
        <w:rPr>
          <w:rFonts w:eastAsia="Calibri"/>
          <w:b/>
          <w:lang w:eastAsia="en-US"/>
        </w:rPr>
        <w:t xml:space="preserve">VIII. Визначення показників результативності дії регуляторного </w:t>
      </w:r>
      <w:proofErr w:type="spellStart"/>
      <w:r w:rsidRPr="000D4E1F">
        <w:rPr>
          <w:rFonts w:eastAsia="Calibri"/>
          <w:b/>
          <w:lang w:eastAsia="en-US"/>
        </w:rPr>
        <w:t>акта</w:t>
      </w:r>
      <w:proofErr w:type="spellEnd"/>
    </w:p>
    <w:p w14:paraId="0035FC36" w14:textId="77777777" w:rsidR="007C683F" w:rsidRDefault="00723A62" w:rsidP="0067546B">
      <w:pPr>
        <w:ind w:firstLine="708"/>
        <w:jc w:val="both"/>
      </w:pPr>
      <w:r>
        <w:t xml:space="preserve">Прогнозними значеннями показників результативності регуляторного </w:t>
      </w:r>
      <w:proofErr w:type="spellStart"/>
      <w:r>
        <w:t>акта</w:t>
      </w:r>
      <w:proofErr w:type="spellEnd"/>
      <w:r>
        <w:t xml:space="preserve"> є: </w:t>
      </w:r>
    </w:p>
    <w:p w14:paraId="10E448C2" w14:textId="77777777" w:rsidR="007C683F" w:rsidRDefault="00723A62" w:rsidP="0067546B">
      <w:pPr>
        <w:ind w:firstLine="708"/>
        <w:jc w:val="both"/>
      </w:pPr>
      <w:r>
        <w:t xml:space="preserve">розмір надходжень до державного та місцевих бюджетів і державних цільових фондів, пов’язаних з дією </w:t>
      </w:r>
      <w:proofErr w:type="spellStart"/>
      <w:r>
        <w:t>акта</w:t>
      </w:r>
      <w:proofErr w:type="spellEnd"/>
      <w:r>
        <w:t xml:space="preserve"> – не прогнозується;</w:t>
      </w:r>
    </w:p>
    <w:p w14:paraId="58FF5869" w14:textId="77777777" w:rsidR="007C683F" w:rsidRDefault="00723A62" w:rsidP="0067546B">
      <w:pPr>
        <w:ind w:firstLine="708"/>
        <w:jc w:val="both"/>
      </w:pPr>
      <w:r>
        <w:t xml:space="preserve"> кількість суб’єктів господарювання та/або фізичних осіб, на яких поширюватиметься дія </w:t>
      </w:r>
      <w:proofErr w:type="spellStart"/>
      <w:r>
        <w:t>акта</w:t>
      </w:r>
      <w:proofErr w:type="spellEnd"/>
      <w:r>
        <w:t xml:space="preserve"> – на всіх суб’єктів господарювання, які здійснюють діяльність у сфері благоустрою; </w:t>
      </w:r>
      <w:r w:rsidR="007C683F">
        <w:t xml:space="preserve">      </w:t>
      </w:r>
      <w:r>
        <w:t xml:space="preserve">розмір коштів і час, що витрачатимуться суб’єктами господарювання та/або фізичними особами, пов’язаними з виконанням вимог </w:t>
      </w:r>
      <w:proofErr w:type="spellStart"/>
      <w:r>
        <w:t>акта</w:t>
      </w:r>
      <w:proofErr w:type="spellEnd"/>
      <w:r>
        <w:t xml:space="preserve"> – низький;</w:t>
      </w:r>
    </w:p>
    <w:p w14:paraId="1EE4D0D5" w14:textId="56EF9194" w:rsidR="000D4E1F" w:rsidRPr="0067546B" w:rsidRDefault="00723A62" w:rsidP="0067546B">
      <w:pPr>
        <w:ind w:firstLine="708"/>
        <w:jc w:val="both"/>
        <w:rPr>
          <w:rFonts w:eastAsia="Calibri"/>
          <w:lang w:eastAsia="en-US"/>
        </w:rPr>
      </w:pPr>
      <w:r>
        <w:t xml:space="preserve"> рівень поінформованості суб’єктів господарювання та фізичних осіб з основних положень </w:t>
      </w:r>
      <w:proofErr w:type="spellStart"/>
      <w:r>
        <w:t>акта</w:t>
      </w:r>
      <w:proofErr w:type="spellEnd"/>
      <w:r>
        <w:t xml:space="preserve"> – вище середнього.</w:t>
      </w: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 xml:space="preserve">IX. Визначення заходів, за допомогою яких здійснюватиметься відстеження результативності дії регуляторного </w:t>
      </w:r>
      <w:proofErr w:type="spellStart"/>
      <w:r w:rsidRPr="007B6F80">
        <w:rPr>
          <w:b/>
        </w:rPr>
        <w:t>акта</w:t>
      </w:r>
      <w:proofErr w:type="spellEnd"/>
    </w:p>
    <w:p w14:paraId="0504B037" w14:textId="0FB89084" w:rsidR="004C0FAC" w:rsidRPr="004C0FAC" w:rsidRDefault="004C0FAC" w:rsidP="004C0FAC">
      <w:pPr>
        <w:ind w:firstLine="708"/>
        <w:jc w:val="both"/>
      </w:pPr>
      <w:r w:rsidRPr="004C0FAC">
        <w:t>Відстеження результативності регуляторного акту буде проведено у строки, визначені Законом України «</w:t>
      </w:r>
      <w:r w:rsidR="00415672" w:rsidRPr="00E1522A">
        <w:rPr>
          <w:rFonts w:eastAsia="Droid Sans Fallback"/>
          <w:color w:val="000000"/>
          <w:kern w:val="1"/>
          <w:lang w:eastAsia="zh-CN"/>
        </w:rPr>
        <w:t>Про правила благоустрою на території</w:t>
      </w:r>
      <w:r w:rsidR="00415672" w:rsidRPr="00E1522A">
        <w:t xml:space="preserve"> </w:t>
      </w:r>
      <w:r w:rsidR="00415672">
        <w:t xml:space="preserve">Кутської </w:t>
      </w:r>
      <w:r w:rsidR="00415672" w:rsidRPr="00E1522A">
        <w:t>селищної територіальної громади Косівського</w:t>
      </w:r>
      <w:r w:rsidR="00415672">
        <w:t xml:space="preserve"> </w:t>
      </w:r>
      <w:r w:rsidR="00415672" w:rsidRPr="00E1522A">
        <w:t>району Івано-Франківської області</w:t>
      </w:r>
      <w:r w:rsidRPr="004C0FAC">
        <w:t xml:space="preserve">». </w:t>
      </w:r>
    </w:p>
    <w:p w14:paraId="1FE8D5D8" w14:textId="77777777" w:rsidR="004C0FAC" w:rsidRPr="004C0FAC" w:rsidRDefault="004C0FAC" w:rsidP="004C0FAC">
      <w:pPr>
        <w:ind w:firstLine="708"/>
        <w:jc w:val="both"/>
      </w:pPr>
      <w:r w:rsidRPr="004C0FAC">
        <w:t xml:space="preserve">Базове відстеження результативності дії регуляторного акту здійснюватиметься до дати набрання чинності цього регуляторного </w:t>
      </w:r>
      <w:proofErr w:type="spellStart"/>
      <w:r w:rsidRPr="004C0FAC">
        <w:t>акта</w:t>
      </w:r>
      <w:proofErr w:type="spellEnd"/>
      <w:r w:rsidRPr="004C0FAC">
        <w:t xml:space="preserve">. </w:t>
      </w:r>
    </w:p>
    <w:p w14:paraId="42608B39" w14:textId="77777777" w:rsidR="004C0FAC" w:rsidRPr="004C0FAC" w:rsidRDefault="004C0FAC" w:rsidP="004C0FAC">
      <w:pPr>
        <w:ind w:firstLine="708"/>
        <w:jc w:val="both"/>
      </w:pPr>
      <w:r w:rsidRPr="004C0FAC">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0787B31B" w14:textId="77777777" w:rsidR="0030256E" w:rsidRPr="00265DDA" w:rsidRDefault="0030256E" w:rsidP="0030256E">
      <w:pPr>
        <w:ind w:left="502"/>
        <w:jc w:val="both"/>
        <w:rPr>
          <w:b/>
        </w:rPr>
      </w:pPr>
      <w:r w:rsidRPr="00265DDA">
        <w:rPr>
          <w:b/>
        </w:rPr>
        <w:t>Се</w:t>
      </w:r>
      <w:r>
        <w:rPr>
          <w:b/>
        </w:rPr>
        <w:t xml:space="preserve">кретар селищної ради </w:t>
      </w:r>
      <w:r w:rsidRPr="00265DDA">
        <w:rPr>
          <w:b/>
        </w:rPr>
        <w:t xml:space="preserve">                                             </w:t>
      </w:r>
      <w:r>
        <w:rPr>
          <w:b/>
        </w:rPr>
        <w:t xml:space="preserve">                           </w:t>
      </w:r>
      <w:r w:rsidRPr="00265DDA">
        <w:rPr>
          <w:b/>
        </w:rPr>
        <w:t xml:space="preserve"> </w:t>
      </w:r>
      <w:r>
        <w:rPr>
          <w:b/>
        </w:rPr>
        <w:t>Сергій КОЛОТИЛО</w:t>
      </w:r>
    </w:p>
    <w:p w14:paraId="5564B1F6" w14:textId="77777777" w:rsidR="00B667E7" w:rsidRDefault="00B667E7" w:rsidP="009F7999">
      <w:pPr>
        <w:jc w:val="both"/>
        <w:rPr>
          <w:color w:val="000000"/>
        </w:rPr>
      </w:pPr>
      <w:bookmarkStart w:id="23" w:name="_GoBack"/>
      <w:bookmarkEnd w:id="23"/>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3BDA63BA" w14:textId="77777777" w:rsidR="00E82691" w:rsidRDefault="00E82691" w:rsidP="00F85476">
      <w:pPr>
        <w:ind w:left="5664"/>
        <w:jc w:val="center"/>
        <w:rPr>
          <w:color w:val="000000"/>
        </w:rPr>
      </w:pPr>
    </w:p>
    <w:p w14:paraId="4430B189" w14:textId="77777777" w:rsidR="00E82691" w:rsidRDefault="00E82691" w:rsidP="00F85476">
      <w:pPr>
        <w:ind w:left="5664"/>
        <w:jc w:val="center"/>
        <w:rPr>
          <w:color w:val="000000"/>
        </w:rPr>
      </w:pPr>
    </w:p>
    <w:p w14:paraId="1B179BE1" w14:textId="77777777" w:rsidR="00E82691" w:rsidRDefault="00E82691" w:rsidP="00F85476">
      <w:pPr>
        <w:ind w:left="5664"/>
        <w:jc w:val="center"/>
        <w:rPr>
          <w:color w:val="000000"/>
        </w:rPr>
      </w:pPr>
    </w:p>
    <w:p w14:paraId="73C3C8AC" w14:textId="77777777" w:rsidR="00E82691" w:rsidRDefault="00E82691" w:rsidP="00F85476">
      <w:pPr>
        <w:ind w:left="5664"/>
        <w:jc w:val="center"/>
        <w:rPr>
          <w:color w:val="000000"/>
        </w:rPr>
      </w:pPr>
    </w:p>
    <w:p w14:paraId="38F668B1" w14:textId="77777777" w:rsidR="00E82691" w:rsidRDefault="00E82691" w:rsidP="00F85476">
      <w:pPr>
        <w:ind w:left="5664"/>
        <w:jc w:val="center"/>
        <w:rPr>
          <w:color w:val="000000"/>
        </w:rPr>
      </w:pPr>
    </w:p>
    <w:p w14:paraId="639BF774" w14:textId="77777777" w:rsidR="00967A6C" w:rsidRDefault="00D30768" w:rsidP="00D30768">
      <w:pPr>
        <w:jc w:val="both"/>
        <w:rPr>
          <w:color w:val="000000"/>
          <w:sz w:val="20"/>
          <w:szCs w:val="20"/>
        </w:rPr>
      </w:pPr>
      <w:r w:rsidRPr="00D30768">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1AD31267" w14:textId="77777777" w:rsidR="00967A6C" w:rsidRDefault="00967A6C" w:rsidP="00D30768">
      <w:pPr>
        <w:jc w:val="both"/>
        <w:rPr>
          <w:color w:val="000000"/>
          <w:sz w:val="20"/>
          <w:szCs w:val="20"/>
        </w:rPr>
      </w:pPr>
    </w:p>
    <w:p w14:paraId="2E75BDAE" w14:textId="77777777" w:rsidR="00967A6C" w:rsidRDefault="00967A6C" w:rsidP="00D30768">
      <w:pPr>
        <w:jc w:val="both"/>
        <w:rPr>
          <w:color w:val="000000"/>
          <w:sz w:val="20"/>
          <w:szCs w:val="20"/>
        </w:rPr>
      </w:pPr>
    </w:p>
    <w:p w14:paraId="75FA81E4" w14:textId="77777777" w:rsidR="00967A6C" w:rsidRDefault="00967A6C" w:rsidP="00D30768">
      <w:pPr>
        <w:jc w:val="both"/>
        <w:rPr>
          <w:color w:val="000000"/>
          <w:sz w:val="20"/>
          <w:szCs w:val="20"/>
        </w:rPr>
      </w:pPr>
    </w:p>
    <w:p w14:paraId="3E139329" w14:textId="77777777" w:rsidR="00967A6C" w:rsidRDefault="00967A6C" w:rsidP="00D30768">
      <w:pPr>
        <w:jc w:val="both"/>
        <w:rPr>
          <w:color w:val="000000"/>
          <w:sz w:val="20"/>
          <w:szCs w:val="20"/>
        </w:rPr>
      </w:pPr>
    </w:p>
    <w:p w14:paraId="23C1CF01" w14:textId="77777777" w:rsidR="00913A13" w:rsidRDefault="00913A13" w:rsidP="00D30768">
      <w:pPr>
        <w:jc w:val="both"/>
        <w:rPr>
          <w:color w:val="000000"/>
          <w:sz w:val="20"/>
          <w:szCs w:val="20"/>
        </w:rPr>
      </w:pPr>
    </w:p>
    <w:p w14:paraId="0DB93714" w14:textId="77777777" w:rsidR="00535ED3" w:rsidRDefault="00967A6C" w:rsidP="00967A6C">
      <w:pPr>
        <w:ind w:left="4107" w:firstLine="141"/>
        <w:jc w:val="both"/>
        <w:rPr>
          <w:color w:val="000000"/>
          <w:sz w:val="20"/>
          <w:szCs w:val="20"/>
        </w:rPr>
      </w:pPr>
      <w:r>
        <w:rPr>
          <w:color w:val="000000"/>
          <w:sz w:val="20"/>
          <w:szCs w:val="20"/>
        </w:rPr>
        <w:t xml:space="preserve">       </w:t>
      </w:r>
      <w:r w:rsidR="00D30768">
        <w:rPr>
          <w:color w:val="000000"/>
          <w:sz w:val="20"/>
          <w:szCs w:val="20"/>
        </w:rPr>
        <w:t xml:space="preserve"> </w:t>
      </w:r>
    </w:p>
    <w:p w14:paraId="50D1A963" w14:textId="77777777" w:rsidR="00535ED3" w:rsidRDefault="00535ED3" w:rsidP="00967A6C">
      <w:pPr>
        <w:ind w:left="4107" w:firstLine="141"/>
        <w:jc w:val="both"/>
        <w:rPr>
          <w:color w:val="000000"/>
          <w:sz w:val="20"/>
          <w:szCs w:val="20"/>
        </w:rPr>
      </w:pPr>
    </w:p>
    <w:p w14:paraId="165C09DE" w14:textId="77777777" w:rsidR="00535ED3" w:rsidRDefault="00535ED3" w:rsidP="00967A6C">
      <w:pPr>
        <w:ind w:left="4107" w:firstLine="141"/>
        <w:jc w:val="both"/>
        <w:rPr>
          <w:color w:val="000000"/>
          <w:sz w:val="20"/>
          <w:szCs w:val="20"/>
        </w:rPr>
      </w:pPr>
    </w:p>
    <w:p w14:paraId="63F34763" w14:textId="77777777" w:rsidR="00535ED3" w:rsidRDefault="00535ED3" w:rsidP="00967A6C">
      <w:pPr>
        <w:ind w:left="4107" w:firstLine="141"/>
        <w:jc w:val="both"/>
        <w:rPr>
          <w:color w:val="000000"/>
          <w:sz w:val="20"/>
          <w:szCs w:val="20"/>
        </w:rPr>
      </w:pPr>
    </w:p>
    <w:p w14:paraId="07069495" w14:textId="77777777" w:rsidR="00535ED3" w:rsidRDefault="00535ED3" w:rsidP="00967A6C">
      <w:pPr>
        <w:ind w:left="4107" w:firstLine="141"/>
        <w:jc w:val="both"/>
        <w:rPr>
          <w:color w:val="000000"/>
          <w:sz w:val="20"/>
          <w:szCs w:val="20"/>
        </w:rPr>
      </w:pPr>
    </w:p>
    <w:p w14:paraId="227ED606" w14:textId="77777777" w:rsidR="00535ED3" w:rsidRDefault="00535ED3" w:rsidP="00967A6C">
      <w:pPr>
        <w:ind w:left="4107" w:firstLine="141"/>
        <w:jc w:val="both"/>
        <w:rPr>
          <w:color w:val="000000"/>
          <w:sz w:val="20"/>
          <w:szCs w:val="20"/>
        </w:rPr>
      </w:pPr>
    </w:p>
    <w:p w14:paraId="76E55900" w14:textId="77777777" w:rsidR="00535ED3" w:rsidRDefault="00535ED3" w:rsidP="00967A6C">
      <w:pPr>
        <w:ind w:left="4107" w:firstLine="141"/>
        <w:jc w:val="both"/>
        <w:rPr>
          <w:color w:val="000000"/>
          <w:sz w:val="20"/>
          <w:szCs w:val="20"/>
        </w:rPr>
      </w:pPr>
    </w:p>
    <w:p w14:paraId="57945760" w14:textId="77777777" w:rsidR="00535ED3" w:rsidRDefault="00535ED3" w:rsidP="00967A6C">
      <w:pPr>
        <w:ind w:left="4107" w:firstLine="141"/>
        <w:jc w:val="both"/>
        <w:rPr>
          <w:color w:val="000000"/>
          <w:sz w:val="20"/>
          <w:szCs w:val="20"/>
        </w:rPr>
      </w:pPr>
    </w:p>
    <w:p w14:paraId="70E8D9CF" w14:textId="77777777" w:rsidR="00535ED3" w:rsidRDefault="00535ED3" w:rsidP="00967A6C">
      <w:pPr>
        <w:ind w:left="4107" w:firstLine="141"/>
        <w:jc w:val="both"/>
        <w:rPr>
          <w:color w:val="000000"/>
          <w:sz w:val="20"/>
          <w:szCs w:val="20"/>
        </w:rPr>
      </w:pPr>
    </w:p>
    <w:p w14:paraId="2FF8D588" w14:textId="77777777" w:rsidR="00535ED3" w:rsidRDefault="00535ED3" w:rsidP="00967A6C">
      <w:pPr>
        <w:ind w:left="4107" w:firstLine="141"/>
        <w:jc w:val="both"/>
        <w:rPr>
          <w:color w:val="000000"/>
          <w:sz w:val="20"/>
          <w:szCs w:val="20"/>
        </w:rPr>
      </w:pPr>
    </w:p>
    <w:p w14:paraId="78249BA5" w14:textId="77777777" w:rsidR="00535ED3" w:rsidRDefault="00535ED3" w:rsidP="00967A6C">
      <w:pPr>
        <w:ind w:left="4107" w:firstLine="141"/>
        <w:jc w:val="both"/>
        <w:rPr>
          <w:color w:val="000000"/>
          <w:sz w:val="20"/>
          <w:szCs w:val="20"/>
        </w:rPr>
      </w:pPr>
    </w:p>
    <w:p w14:paraId="2F73EF98" w14:textId="77777777" w:rsidR="00535ED3" w:rsidRDefault="00535ED3" w:rsidP="00967A6C">
      <w:pPr>
        <w:ind w:left="4107" w:firstLine="141"/>
        <w:jc w:val="both"/>
        <w:rPr>
          <w:color w:val="000000"/>
          <w:sz w:val="20"/>
          <w:szCs w:val="20"/>
        </w:rPr>
      </w:pPr>
    </w:p>
    <w:p w14:paraId="0DBB6E5E" w14:textId="77777777" w:rsidR="00535ED3" w:rsidRDefault="00535ED3" w:rsidP="00967A6C">
      <w:pPr>
        <w:ind w:left="4107" w:firstLine="141"/>
        <w:jc w:val="both"/>
        <w:rPr>
          <w:color w:val="000000"/>
          <w:sz w:val="20"/>
          <w:szCs w:val="20"/>
        </w:rPr>
      </w:pPr>
    </w:p>
    <w:p w14:paraId="168201C5" w14:textId="1582AA73" w:rsidR="00D30768" w:rsidRPr="00D30768" w:rsidRDefault="00D30768" w:rsidP="00535ED3">
      <w:pPr>
        <w:ind w:left="4674"/>
        <w:jc w:val="both"/>
        <w:rPr>
          <w:color w:val="000000"/>
          <w:sz w:val="20"/>
          <w:szCs w:val="20"/>
        </w:rPr>
      </w:pPr>
      <w:r>
        <w:rPr>
          <w:color w:val="000000"/>
          <w:sz w:val="20"/>
          <w:szCs w:val="20"/>
        </w:rPr>
        <w:t xml:space="preserve">   </w:t>
      </w:r>
      <w:r w:rsidRPr="00D30768">
        <w:rPr>
          <w:color w:val="000000"/>
          <w:sz w:val="20"/>
          <w:szCs w:val="20"/>
        </w:rPr>
        <w:t>Додаток</w:t>
      </w:r>
    </w:p>
    <w:p w14:paraId="148AA64E" w14:textId="232635B6" w:rsidR="00D30768" w:rsidRPr="008F7441"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63689D" w:rsidRPr="0063689D">
        <w:rPr>
          <w:rFonts w:eastAsia="Droid Sans Fallback"/>
          <w:color w:val="000000"/>
          <w:kern w:val="1"/>
          <w:sz w:val="20"/>
          <w:szCs w:val="20"/>
          <w:lang w:eastAsia="zh-CN"/>
        </w:rPr>
        <w:t>Про правила благоустрою на території</w:t>
      </w:r>
      <w:r w:rsidR="0063689D" w:rsidRPr="0063689D">
        <w:rPr>
          <w:sz w:val="20"/>
          <w:szCs w:val="20"/>
        </w:rPr>
        <w:t xml:space="preserve"> Кутської селищної територіальної громади Косівського району Івано-Франківської області</w:t>
      </w:r>
      <w:r w:rsidRPr="008F7441">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D30768">
      <w:pPr>
        <w:numPr>
          <w:ilvl w:val="0"/>
          <w:numId w:val="12"/>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24CE0C04" w:rsidR="00197198" w:rsidRDefault="00630B3A" w:rsidP="004354A7">
      <w:pPr>
        <w:jc w:val="both"/>
      </w:pPr>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9B7874">
        <w:t>з 01.04.2021р. по 30</w:t>
      </w:r>
      <w:r w:rsidRPr="009B7874">
        <w:t>.</w:t>
      </w:r>
      <w:r w:rsidR="009B7874">
        <w:t>04.2021</w:t>
      </w:r>
      <w:r w:rsidRPr="009B7874">
        <w:t>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264"/>
        <w:gridCol w:w="2398"/>
        <w:gridCol w:w="2394"/>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77343CA5" w:rsidR="004610E2" w:rsidRPr="004610E2" w:rsidRDefault="00743443" w:rsidP="004610E2">
            <w:pPr>
              <w:jc w:val="center"/>
              <w:rPr>
                <w:color w:val="000000"/>
              </w:rPr>
            </w:pPr>
            <w:r>
              <w:rPr>
                <w:color w:val="000000"/>
              </w:rPr>
              <w:t>3</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7C113E03" w:rsidR="004610E2" w:rsidRPr="004610E2" w:rsidRDefault="00743443" w:rsidP="004610E2">
            <w:pPr>
              <w:jc w:val="center"/>
              <w:rPr>
                <w:color w:val="000000"/>
              </w:rPr>
            </w:pPr>
            <w:r>
              <w:rPr>
                <w:color w:val="000000"/>
              </w:rPr>
              <w:t>7</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7112E6">
      <w:pPr>
        <w:pStyle w:val="af0"/>
        <w:numPr>
          <w:ilvl w:val="0"/>
          <w:numId w:val="12"/>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7FEB23A5" w:rsidR="00AB63E2" w:rsidRPr="00AB63E2" w:rsidRDefault="00AB63E2" w:rsidP="00AB63E2">
      <w:pPr>
        <w:ind w:left="502"/>
        <w:contextualSpacing/>
        <w:jc w:val="both"/>
      </w:pPr>
      <w:r w:rsidRPr="00AB63E2">
        <w:t xml:space="preserve">-кількість суб'єктів, на яких поширюється регулювання: </w:t>
      </w:r>
      <w:r w:rsidR="00CB122B">
        <w:t>2834</w:t>
      </w:r>
      <w:r w:rsidR="00856BB4">
        <w:t xml:space="preserve"> (одиниці</w:t>
      </w:r>
      <w:r>
        <w:t>)</w:t>
      </w:r>
      <w:r w:rsidRPr="00AB63E2">
        <w:t xml:space="preserve">; </w:t>
      </w:r>
    </w:p>
    <w:p w14:paraId="7363287B" w14:textId="60A88C69"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AB63E2">
        <w:t>акта</w:t>
      </w:r>
      <w:proofErr w:type="spellEnd"/>
      <w:r w:rsidRPr="00AB63E2">
        <w:t>).</w:t>
      </w:r>
    </w:p>
    <w:p w14:paraId="2FAA01D8" w14:textId="77777777" w:rsidR="00197198" w:rsidRDefault="00197198" w:rsidP="00F85476">
      <w:pPr>
        <w:ind w:left="5664"/>
        <w:jc w:val="center"/>
        <w:rPr>
          <w:color w:val="000000"/>
        </w:rPr>
      </w:pP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lastRenderedPageBreak/>
              <w:t>1</w:t>
            </w:r>
          </w:p>
        </w:tc>
        <w:tc>
          <w:tcPr>
            <w:tcW w:w="3450" w:type="dxa"/>
          </w:tcPr>
          <w:p w14:paraId="66F5B9D9" w14:textId="77777777" w:rsidR="002C554C" w:rsidRPr="002C554C" w:rsidRDefault="002C554C" w:rsidP="002C554C">
            <w:pPr>
              <w:jc w:val="both"/>
              <w:rPr>
                <w:color w:val="000000"/>
              </w:rPr>
            </w:pPr>
            <w:r w:rsidRPr="002C554C">
              <w:t>Придбання необхідного обладнання (пристроїв, машин, механізмів)</w:t>
            </w:r>
          </w:p>
        </w:tc>
        <w:tc>
          <w:tcPr>
            <w:tcW w:w="1918" w:type="dxa"/>
          </w:tcPr>
          <w:p w14:paraId="7BE7B90F" w14:textId="77777777" w:rsidR="002C554C" w:rsidRPr="002C554C" w:rsidRDefault="002C554C" w:rsidP="002C554C">
            <w:pPr>
              <w:jc w:val="both"/>
              <w:rPr>
                <w:color w:val="000000"/>
              </w:rPr>
            </w:pPr>
            <w:r w:rsidRPr="002C554C">
              <w:rPr>
                <w:color w:val="000000"/>
              </w:rPr>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t>2</w:t>
            </w:r>
          </w:p>
        </w:tc>
        <w:tc>
          <w:tcPr>
            <w:tcW w:w="3450" w:type="dxa"/>
          </w:tcPr>
          <w:p w14:paraId="50BAB5C1" w14:textId="77777777" w:rsidR="002C554C" w:rsidRPr="002C554C" w:rsidRDefault="002C554C" w:rsidP="002C554C">
            <w:pPr>
              <w:jc w:val="both"/>
              <w:rPr>
                <w:color w:val="000000"/>
              </w:rPr>
            </w:pPr>
            <w:r w:rsidRPr="002C554C">
              <w:t xml:space="preserve">Процедури повірки та/або постановки на відповідний облік у визначеному органі державної влади чи місцевого </w:t>
            </w:r>
            <w:proofErr w:type="spellStart"/>
            <w:r w:rsidRPr="002C554C">
              <w:t>самоврядува</w:t>
            </w:r>
            <w:proofErr w:type="spellEnd"/>
            <w:r w:rsidRPr="002C554C">
              <w:t xml:space="preserve"> </w:t>
            </w:r>
            <w:proofErr w:type="spellStart"/>
            <w:r w:rsidRPr="002C554C">
              <w:t>ння</w:t>
            </w:r>
            <w:proofErr w:type="spellEnd"/>
          </w:p>
        </w:tc>
        <w:tc>
          <w:tcPr>
            <w:tcW w:w="1918" w:type="dxa"/>
          </w:tcPr>
          <w:p w14:paraId="25DB987D" w14:textId="77777777" w:rsidR="002C554C" w:rsidRPr="002C554C" w:rsidRDefault="002C554C" w:rsidP="002C554C">
            <w:pPr>
              <w:jc w:val="both"/>
              <w:rPr>
                <w:color w:val="000000"/>
              </w:rPr>
            </w:pPr>
            <w:r w:rsidRPr="002C554C">
              <w:rPr>
                <w:color w:val="000000"/>
              </w:rPr>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77777777" w:rsidR="002C554C" w:rsidRPr="002C554C" w:rsidRDefault="002C554C" w:rsidP="002C554C">
            <w:pPr>
              <w:jc w:val="both"/>
              <w:rPr>
                <w:color w:val="000000"/>
              </w:rPr>
            </w:pPr>
            <w:r w:rsidRPr="002C554C">
              <w:t xml:space="preserve">Процедури </w:t>
            </w:r>
            <w:proofErr w:type="spellStart"/>
            <w:r w:rsidRPr="002C554C">
              <w:t>обслуговуван</w:t>
            </w:r>
            <w:proofErr w:type="spellEnd"/>
            <w:r w:rsidRPr="002C554C">
              <w:t xml:space="preserve"> ня обладнання (технічне </w:t>
            </w:r>
            <w:proofErr w:type="spellStart"/>
            <w:r w:rsidRPr="002C554C">
              <w:t>обслуговуван</w:t>
            </w:r>
            <w:proofErr w:type="spellEnd"/>
            <w:r w:rsidRPr="002C554C">
              <w:t xml:space="preserve">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67CF4CC5" w:rsidR="002C554C" w:rsidRPr="002C554C" w:rsidRDefault="003C0BDC" w:rsidP="002C554C">
            <w:pPr>
              <w:jc w:val="both"/>
              <w:rPr>
                <w:color w:val="000000"/>
              </w:rPr>
            </w:pPr>
            <w:r>
              <w:t>723</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3686D486" w:rsidR="002C554C" w:rsidRPr="002C554C" w:rsidRDefault="003C0BDC" w:rsidP="003C0BDC">
            <w:pPr>
              <w:jc w:val="both"/>
              <w:rPr>
                <w:sz w:val="27"/>
                <w:szCs w:val="20"/>
                <w:highlight w:val="yellow"/>
                <w:lang w:bidi="ru-RU"/>
              </w:rPr>
            </w:pPr>
            <w:r>
              <w:rPr>
                <w:sz w:val="27"/>
                <w:szCs w:val="20"/>
                <w:lang w:bidi="ru-RU"/>
              </w:rPr>
              <w:t>14460</w:t>
            </w:r>
            <w:r w:rsidR="002C1774">
              <w:rPr>
                <w:sz w:val="27"/>
                <w:szCs w:val="20"/>
                <w:lang w:bidi="ru-RU"/>
              </w:rPr>
              <w:t>,00</w:t>
            </w:r>
            <w:r w:rsidR="002C554C" w:rsidRPr="002C554C">
              <w:rPr>
                <w:sz w:val="27"/>
                <w:szCs w:val="20"/>
                <w:lang w:bidi="ru-RU"/>
              </w:rPr>
              <w:t xml:space="preserve"> (20*</w:t>
            </w:r>
            <w:r>
              <w:t>723</w:t>
            </w:r>
            <w:r w:rsidR="00A2155C">
              <w:rPr>
                <w:sz w:val="27"/>
                <w:szCs w:val="20"/>
                <w:lang w:bidi="ru-RU"/>
              </w:rPr>
              <w:t>)</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lastRenderedPageBreak/>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lastRenderedPageBreak/>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забезпечення процесу перевірок з боку контролюючих органів Х вартість часу суб’єкта малого підприємництва (заробітна плата) Х </w:t>
            </w:r>
            <w:r w:rsidRPr="002C554C">
              <w:rPr>
                <w:i/>
                <w:iCs/>
                <w:color w:val="333333"/>
                <w:lang w:eastAsia="uk-UA"/>
              </w:rPr>
              <w:lastRenderedPageBreak/>
              <w:t>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lastRenderedPageBreak/>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lastRenderedPageBreak/>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5CBDCD2A" w:rsidR="002C554C" w:rsidRPr="002C554C" w:rsidRDefault="003C0BDC" w:rsidP="002C554C">
            <w:pPr>
              <w:jc w:val="both"/>
              <w:rPr>
                <w:sz w:val="27"/>
                <w:szCs w:val="20"/>
                <w:highlight w:val="yellow"/>
                <w:lang w:bidi="ru-RU"/>
              </w:rPr>
            </w:pPr>
            <w:r>
              <w:t>723</w:t>
            </w:r>
          </w:p>
        </w:tc>
        <w:tc>
          <w:tcPr>
            <w:tcW w:w="1807" w:type="dxa"/>
          </w:tcPr>
          <w:p w14:paraId="77770D2A" w14:textId="2E1868CA" w:rsidR="002C554C" w:rsidRPr="002C554C" w:rsidRDefault="003C0BDC" w:rsidP="002C554C">
            <w:pPr>
              <w:jc w:val="both"/>
              <w:rPr>
                <w:color w:val="000000"/>
              </w:rPr>
            </w:pPr>
            <w:r>
              <w:rPr>
                <w:color w:val="000000"/>
              </w:rPr>
              <w:t>723</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332D1FE4" w:rsidR="002C554C" w:rsidRPr="002C554C" w:rsidRDefault="003C0BDC" w:rsidP="002C554C">
            <w:pPr>
              <w:jc w:val="both"/>
              <w:rPr>
                <w:highlight w:val="yellow"/>
              </w:rPr>
            </w:pPr>
            <w:r>
              <w:t>39150,45</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00882EA8" w14:textId="1B1EE339" w:rsidR="00DB33F1" w:rsidRPr="00DB33F1" w:rsidRDefault="006F4037" w:rsidP="00DB33F1">
      <w:pPr>
        <w:jc w:val="both"/>
        <w:rPr>
          <w:color w:val="000000"/>
        </w:rPr>
      </w:pPr>
      <w:r w:rsidRPr="006F4037">
        <w:rPr>
          <w:b/>
          <w:u w:val="single"/>
          <w:shd w:val="clear" w:color="auto" w:fill="FFFFFF"/>
        </w:rPr>
        <w:t>Косівське відділення Коломийської ОДПІ ГУ ДФС в Івано-Франківській області</w:t>
      </w: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 xml:space="preserve">Процедура регулювання суб'єктів малого підприємництва (розрахунок на одного типового суб'єкта господарювання малого </w:t>
            </w:r>
            <w:r w:rsidRPr="00DB33F1">
              <w:rPr>
                <w:b/>
              </w:rPr>
              <w:lastRenderedPageBreak/>
              <w:t xml:space="preserve">підприємництва - за потреби окремо для суб'єктів малого та </w:t>
            </w:r>
            <w:proofErr w:type="spellStart"/>
            <w:r w:rsidRPr="00DB33F1">
              <w:rPr>
                <w:b/>
              </w:rPr>
              <w:t>мікропідприємництва</w:t>
            </w:r>
            <w:proofErr w:type="spellEnd"/>
            <w:r w:rsidRPr="00DB33F1">
              <w:rPr>
                <w:b/>
              </w:rPr>
              <w:t>)</w:t>
            </w:r>
          </w:p>
        </w:tc>
        <w:tc>
          <w:tcPr>
            <w:tcW w:w="1276" w:type="dxa"/>
          </w:tcPr>
          <w:p w14:paraId="5D07D647" w14:textId="77777777" w:rsidR="00DB33F1" w:rsidRPr="00DB33F1" w:rsidRDefault="00DB33F1" w:rsidP="00DB33F1">
            <w:pPr>
              <w:jc w:val="both"/>
              <w:rPr>
                <w:b/>
                <w:color w:val="000000"/>
              </w:rPr>
            </w:pPr>
            <w:r w:rsidRPr="00DB33F1">
              <w:rPr>
                <w:b/>
              </w:rPr>
              <w:lastRenderedPageBreak/>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 xml:space="preserve">Вартість часу співробітника органу державної влади відповідної категорії </w:t>
            </w:r>
            <w:r w:rsidRPr="00DB33F1">
              <w:rPr>
                <w:b/>
              </w:rPr>
              <w:lastRenderedPageBreak/>
              <w:t>(заробітна плата)</w:t>
            </w:r>
          </w:p>
        </w:tc>
        <w:tc>
          <w:tcPr>
            <w:tcW w:w="1559" w:type="dxa"/>
          </w:tcPr>
          <w:p w14:paraId="71A33879" w14:textId="77777777" w:rsidR="00DB33F1" w:rsidRPr="00DB33F1" w:rsidRDefault="00DB33F1" w:rsidP="00DB33F1">
            <w:pPr>
              <w:jc w:val="both"/>
              <w:rPr>
                <w:b/>
                <w:color w:val="000000"/>
              </w:rPr>
            </w:pPr>
            <w:r w:rsidRPr="00DB33F1">
              <w:rPr>
                <w:b/>
              </w:rPr>
              <w:lastRenderedPageBreak/>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 xml:space="preserve">Оцінка кількості суб'єктів, що підпадають під дію процедури </w:t>
            </w:r>
            <w:r w:rsidRPr="00DB33F1">
              <w:rPr>
                <w:b/>
              </w:rPr>
              <w:lastRenderedPageBreak/>
              <w:t>регулювання</w:t>
            </w:r>
          </w:p>
        </w:tc>
        <w:tc>
          <w:tcPr>
            <w:tcW w:w="1524" w:type="dxa"/>
          </w:tcPr>
          <w:p w14:paraId="14B116DF" w14:textId="77777777" w:rsidR="00DB33F1" w:rsidRPr="00DB33F1" w:rsidRDefault="00DB33F1" w:rsidP="00DB33F1">
            <w:pPr>
              <w:jc w:val="both"/>
              <w:rPr>
                <w:b/>
                <w:color w:val="000000"/>
              </w:rPr>
            </w:pPr>
            <w:r w:rsidRPr="00DB33F1">
              <w:rPr>
                <w:b/>
              </w:rPr>
              <w:lastRenderedPageBreak/>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lastRenderedPageBreak/>
              <w:t>1. Облік суб'єкта господарювання, що перебуває у сфері регулювання</w:t>
            </w:r>
          </w:p>
        </w:tc>
        <w:tc>
          <w:tcPr>
            <w:tcW w:w="1276" w:type="dxa"/>
          </w:tcPr>
          <w:p w14:paraId="48884EC9" w14:textId="5823E8E3" w:rsidR="00DB33F1" w:rsidRPr="00DB33F1" w:rsidRDefault="00DB33F1" w:rsidP="00725822">
            <w:pPr>
              <w:jc w:val="both"/>
              <w:rPr>
                <w:color w:val="000000"/>
              </w:rPr>
            </w:pPr>
            <w:r w:rsidRPr="00DB33F1">
              <w:rPr>
                <w:color w:val="000000"/>
              </w:rPr>
              <w:t>0,</w:t>
            </w:r>
            <w:r w:rsidR="00725822">
              <w:rPr>
                <w:color w:val="000000"/>
              </w:rPr>
              <w:t>00</w:t>
            </w:r>
            <w:r w:rsidRPr="00DB33F1">
              <w:rPr>
                <w:color w:val="000000"/>
              </w:rPr>
              <w:t>**</w:t>
            </w:r>
          </w:p>
        </w:tc>
        <w:tc>
          <w:tcPr>
            <w:tcW w:w="1417" w:type="dxa"/>
          </w:tcPr>
          <w:p w14:paraId="304340A0" w14:textId="4271C322" w:rsidR="00DB33F1" w:rsidRPr="00DB33F1" w:rsidRDefault="00725822" w:rsidP="00DB33F1">
            <w:pPr>
              <w:jc w:val="both"/>
              <w:rPr>
                <w:color w:val="000000"/>
              </w:rPr>
            </w:pPr>
            <w:r>
              <w:rPr>
                <w:color w:val="000000"/>
              </w:rPr>
              <w:t>0,00</w:t>
            </w:r>
            <w:r w:rsidR="00DB33F1" w:rsidRPr="00DB33F1">
              <w:rPr>
                <w:color w:val="000000"/>
              </w:rPr>
              <w:t>***</w:t>
            </w:r>
          </w:p>
        </w:tc>
        <w:tc>
          <w:tcPr>
            <w:tcW w:w="1559" w:type="dxa"/>
          </w:tcPr>
          <w:p w14:paraId="1F12F82B" w14:textId="3E2A815B" w:rsidR="00DB33F1" w:rsidRPr="00DB33F1" w:rsidRDefault="00725822" w:rsidP="00DB33F1">
            <w:pPr>
              <w:jc w:val="both"/>
              <w:rPr>
                <w:color w:val="000000"/>
              </w:rPr>
            </w:pPr>
            <w:r>
              <w:rPr>
                <w:color w:val="000000"/>
              </w:rPr>
              <w:t>0</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t>2. Поточний контроль за суб'єктом господарювання, що перебуває у сфері регулювання, у тому числі:</w:t>
            </w:r>
          </w:p>
        </w:tc>
        <w:tc>
          <w:tcPr>
            <w:tcW w:w="1276" w:type="dxa"/>
          </w:tcPr>
          <w:p w14:paraId="015DDE63" w14:textId="4FEFB3F4" w:rsidR="00DB33F1" w:rsidRPr="00DB33F1" w:rsidRDefault="00725822" w:rsidP="00DB33F1">
            <w:pPr>
              <w:jc w:val="both"/>
              <w:rPr>
                <w:color w:val="000000"/>
              </w:rPr>
            </w:pPr>
            <w:r>
              <w:rPr>
                <w:color w:val="000000"/>
              </w:rPr>
              <w:t>0</w:t>
            </w:r>
          </w:p>
        </w:tc>
        <w:tc>
          <w:tcPr>
            <w:tcW w:w="1417" w:type="dxa"/>
          </w:tcPr>
          <w:p w14:paraId="09293211" w14:textId="1962CAC6" w:rsidR="00DB33F1" w:rsidRPr="00DB33F1" w:rsidRDefault="00725822" w:rsidP="00DB33F1">
            <w:pPr>
              <w:jc w:val="both"/>
              <w:rPr>
                <w:color w:val="000000"/>
              </w:rPr>
            </w:pPr>
            <w:r>
              <w:t>0</w:t>
            </w:r>
          </w:p>
        </w:tc>
        <w:tc>
          <w:tcPr>
            <w:tcW w:w="1559" w:type="dxa"/>
          </w:tcPr>
          <w:p w14:paraId="0C726F33" w14:textId="5661CF0F" w:rsidR="00DB33F1" w:rsidRPr="00DB33F1" w:rsidRDefault="00725822" w:rsidP="00DB33F1">
            <w:pPr>
              <w:jc w:val="both"/>
              <w:rPr>
                <w:color w:val="000000"/>
              </w:rPr>
            </w:pPr>
            <w:r>
              <w:rPr>
                <w:color w:val="000000"/>
              </w:rPr>
              <w:t>0</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25BD9202" w:rsidR="00DB33F1" w:rsidRPr="00DB33F1" w:rsidRDefault="00725822" w:rsidP="00DB33F1">
            <w:pPr>
              <w:jc w:val="both"/>
              <w:rPr>
                <w:color w:val="000000"/>
              </w:rPr>
            </w:pPr>
            <w:r>
              <w:rPr>
                <w:color w:val="000000"/>
              </w:rPr>
              <w:t>0</w:t>
            </w:r>
          </w:p>
        </w:tc>
        <w:tc>
          <w:tcPr>
            <w:tcW w:w="1417" w:type="dxa"/>
          </w:tcPr>
          <w:p w14:paraId="4DEF02EE" w14:textId="625AFF75" w:rsidR="00DB33F1" w:rsidRPr="00DB33F1" w:rsidRDefault="00725822" w:rsidP="00DB33F1">
            <w:pPr>
              <w:jc w:val="both"/>
              <w:rPr>
                <w:color w:val="000000"/>
              </w:rPr>
            </w:pPr>
            <w:r>
              <w:rPr>
                <w:color w:val="000000"/>
              </w:rPr>
              <w:t>0</w:t>
            </w:r>
          </w:p>
        </w:tc>
        <w:tc>
          <w:tcPr>
            <w:tcW w:w="1559" w:type="dxa"/>
          </w:tcPr>
          <w:p w14:paraId="655033F5" w14:textId="23A0AD66" w:rsidR="00DB33F1" w:rsidRPr="00DB33F1" w:rsidRDefault="00725822" w:rsidP="00DB33F1">
            <w:pPr>
              <w:jc w:val="both"/>
              <w:rPr>
                <w:color w:val="000000"/>
              </w:rPr>
            </w:pPr>
            <w:r>
              <w:rPr>
                <w:color w:val="000000"/>
              </w:rPr>
              <w:t>0</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 xml:space="preserve">3. Підготовка, затвердження та опрацювання одного окремого </w:t>
            </w:r>
            <w:proofErr w:type="spellStart"/>
            <w:r w:rsidRPr="00DB33F1">
              <w:rPr>
                <w:shd w:val="clear" w:color="auto" w:fill="FFFFFF"/>
              </w:rPr>
              <w:t>акта</w:t>
            </w:r>
            <w:proofErr w:type="spellEnd"/>
            <w:r w:rsidRPr="00DB33F1">
              <w:rPr>
                <w:shd w:val="clear" w:color="auto" w:fill="FFFFFF"/>
              </w:rPr>
              <w:t xml:space="preserve"> про порушення вимог регулювання</w:t>
            </w:r>
          </w:p>
        </w:tc>
        <w:tc>
          <w:tcPr>
            <w:tcW w:w="1276" w:type="dxa"/>
          </w:tcPr>
          <w:p w14:paraId="3196E6B3" w14:textId="47DF50B7" w:rsidR="00DB33F1" w:rsidRPr="00DB33F1" w:rsidRDefault="00725822" w:rsidP="00DB33F1">
            <w:pPr>
              <w:jc w:val="both"/>
              <w:rPr>
                <w:color w:val="000000"/>
              </w:rPr>
            </w:pPr>
            <w:r>
              <w:rPr>
                <w:color w:val="000000"/>
              </w:rPr>
              <w:t>0</w:t>
            </w:r>
          </w:p>
        </w:tc>
        <w:tc>
          <w:tcPr>
            <w:tcW w:w="1417" w:type="dxa"/>
          </w:tcPr>
          <w:p w14:paraId="051D1CE6" w14:textId="70A3CC87" w:rsidR="00DB33F1" w:rsidRPr="00DB33F1" w:rsidRDefault="00725822" w:rsidP="00DB33F1">
            <w:pPr>
              <w:jc w:val="both"/>
              <w:rPr>
                <w:color w:val="000000"/>
              </w:rPr>
            </w:pPr>
            <w:r>
              <w:rPr>
                <w:color w:val="000000"/>
              </w:rPr>
              <w:t>0</w:t>
            </w:r>
          </w:p>
        </w:tc>
        <w:tc>
          <w:tcPr>
            <w:tcW w:w="1559" w:type="dxa"/>
          </w:tcPr>
          <w:p w14:paraId="48EA5C0D" w14:textId="72CC4F8D" w:rsidR="00DB33F1" w:rsidRPr="00DB33F1" w:rsidRDefault="00725822" w:rsidP="00DB33F1">
            <w:pPr>
              <w:jc w:val="both"/>
              <w:rPr>
                <w:color w:val="000000"/>
              </w:rPr>
            </w:pPr>
            <w:r>
              <w:rPr>
                <w:color w:val="000000"/>
              </w:rPr>
              <w:t>0</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6F0CA373" w:rsidR="00DB33F1" w:rsidRPr="00DB33F1" w:rsidRDefault="00725822" w:rsidP="00DB33F1">
            <w:pPr>
              <w:jc w:val="both"/>
              <w:rPr>
                <w:color w:val="000000"/>
              </w:rPr>
            </w:pPr>
            <w:r>
              <w:rPr>
                <w:color w:val="000000"/>
              </w:rPr>
              <w:t>0</w:t>
            </w:r>
          </w:p>
        </w:tc>
        <w:tc>
          <w:tcPr>
            <w:tcW w:w="1417" w:type="dxa"/>
          </w:tcPr>
          <w:p w14:paraId="7F02525F" w14:textId="14A2F3F7" w:rsidR="00DB33F1" w:rsidRPr="00DB33F1" w:rsidRDefault="00725822" w:rsidP="00DB33F1">
            <w:pPr>
              <w:jc w:val="both"/>
              <w:rPr>
                <w:color w:val="000000"/>
              </w:rPr>
            </w:pPr>
            <w:r>
              <w:rPr>
                <w:color w:val="000000"/>
              </w:rPr>
              <w:t>0</w:t>
            </w:r>
          </w:p>
        </w:tc>
        <w:tc>
          <w:tcPr>
            <w:tcW w:w="1559" w:type="dxa"/>
          </w:tcPr>
          <w:p w14:paraId="171F0AEA" w14:textId="2C949E31" w:rsidR="00DB33F1" w:rsidRPr="00DB33F1" w:rsidRDefault="00725822" w:rsidP="00DB33F1">
            <w:pPr>
              <w:jc w:val="both"/>
              <w:rPr>
                <w:color w:val="000000"/>
              </w:rPr>
            </w:pPr>
            <w:r>
              <w:rPr>
                <w:color w:val="000000"/>
              </w:rPr>
              <w:t>0</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0C819B78" w:rsidR="00DB33F1" w:rsidRPr="00DB33F1" w:rsidRDefault="00725822" w:rsidP="00DB33F1">
            <w:pPr>
              <w:jc w:val="both"/>
              <w:rPr>
                <w:color w:val="000000"/>
              </w:rPr>
            </w:pPr>
            <w:r>
              <w:rPr>
                <w:color w:val="000000"/>
              </w:rPr>
              <w:t>0</w:t>
            </w:r>
          </w:p>
        </w:tc>
        <w:tc>
          <w:tcPr>
            <w:tcW w:w="1417" w:type="dxa"/>
          </w:tcPr>
          <w:p w14:paraId="2952ABAD" w14:textId="2974E94F" w:rsidR="00DB33F1" w:rsidRPr="00DB33F1" w:rsidRDefault="00725822" w:rsidP="00DB33F1">
            <w:pPr>
              <w:jc w:val="both"/>
              <w:rPr>
                <w:color w:val="000000"/>
              </w:rPr>
            </w:pPr>
            <w:r>
              <w:rPr>
                <w:color w:val="000000"/>
              </w:rPr>
              <w:t>0</w:t>
            </w:r>
          </w:p>
        </w:tc>
        <w:tc>
          <w:tcPr>
            <w:tcW w:w="1559" w:type="dxa"/>
          </w:tcPr>
          <w:p w14:paraId="6390C76A" w14:textId="4CA5735F" w:rsidR="00DB33F1" w:rsidRPr="00DB33F1" w:rsidRDefault="00725822" w:rsidP="00DB33F1">
            <w:pPr>
              <w:jc w:val="both"/>
              <w:rPr>
                <w:color w:val="000000"/>
              </w:rPr>
            </w:pPr>
            <w:r>
              <w:rPr>
                <w:color w:val="000000"/>
              </w:rPr>
              <w:t>0</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19F53804" w:rsidR="00DB33F1" w:rsidRPr="00DB33F1" w:rsidRDefault="00725822" w:rsidP="00DB33F1">
            <w:pPr>
              <w:jc w:val="both"/>
              <w:rPr>
                <w:color w:val="000000"/>
              </w:rPr>
            </w:pPr>
            <w:r>
              <w:rPr>
                <w:color w:val="000000"/>
              </w:rPr>
              <w:t>0</w:t>
            </w:r>
          </w:p>
        </w:tc>
        <w:tc>
          <w:tcPr>
            <w:tcW w:w="1417" w:type="dxa"/>
          </w:tcPr>
          <w:p w14:paraId="77493808" w14:textId="1F336459" w:rsidR="00DB33F1" w:rsidRPr="00DB33F1" w:rsidRDefault="00725822" w:rsidP="00DB33F1">
            <w:pPr>
              <w:jc w:val="both"/>
              <w:rPr>
                <w:color w:val="000000"/>
              </w:rPr>
            </w:pPr>
            <w:r>
              <w:rPr>
                <w:color w:val="000000"/>
              </w:rPr>
              <w:t>0</w:t>
            </w:r>
          </w:p>
        </w:tc>
        <w:tc>
          <w:tcPr>
            <w:tcW w:w="1559" w:type="dxa"/>
          </w:tcPr>
          <w:p w14:paraId="4EF76FFC" w14:textId="621566F7" w:rsidR="00DB33F1" w:rsidRPr="00DB33F1" w:rsidRDefault="00725822" w:rsidP="00DB33F1">
            <w:pPr>
              <w:jc w:val="both"/>
              <w:rPr>
                <w:color w:val="000000"/>
              </w:rPr>
            </w:pPr>
            <w:r>
              <w:rPr>
                <w:color w:val="000000"/>
              </w:rPr>
              <w:t>0</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lastRenderedPageBreak/>
        <w:t xml:space="preserve">Бюджетні витрати на адміністрування регулювання суб’єктів малого підприємництва – відсутні. </w:t>
      </w:r>
    </w:p>
    <w:p w14:paraId="0F0448B7" w14:textId="77777777" w:rsidR="00B9012A" w:rsidRPr="00B9012A" w:rsidRDefault="00B9012A" w:rsidP="00B9012A">
      <w:pPr>
        <w:suppressAutoHyphens w:val="0"/>
        <w:autoSpaceDN/>
        <w:ind w:firstLine="708"/>
        <w:jc w:val="both"/>
        <w:textAlignment w:val="auto"/>
        <w:rPr>
          <w:lang w:eastAsia="en-US"/>
        </w:rPr>
      </w:pPr>
      <w:r w:rsidRPr="00B9012A">
        <w:rPr>
          <w:lang w:eastAsia="en-US"/>
        </w:rPr>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5DD19798" w14:textId="77777777" w:rsidR="00197198" w:rsidRDefault="00197198" w:rsidP="00F85476">
      <w:pPr>
        <w:ind w:left="5664"/>
        <w:jc w:val="center"/>
      </w:pPr>
    </w:p>
    <w:p w14:paraId="1802FB6A" w14:textId="77777777" w:rsidR="00B209C2" w:rsidRDefault="00B209C2" w:rsidP="00F85476">
      <w:pPr>
        <w:ind w:left="5664"/>
        <w:jc w:val="center"/>
      </w:pPr>
    </w:p>
    <w:p w14:paraId="4573DE29" w14:textId="77777777" w:rsidR="00B209C2" w:rsidRDefault="00B209C2" w:rsidP="00F85476">
      <w:pPr>
        <w:ind w:left="5664"/>
        <w:jc w:val="center"/>
        <w:rPr>
          <w:color w:val="000000"/>
        </w:rPr>
      </w:pPr>
    </w:p>
    <w:p w14:paraId="24192F6E" w14:textId="77777777" w:rsidR="002A38B5" w:rsidRDefault="002A38B5" w:rsidP="00F85476">
      <w:pPr>
        <w:ind w:left="5664"/>
        <w:jc w:val="center"/>
        <w:rPr>
          <w:color w:val="000000"/>
        </w:rPr>
      </w:pPr>
    </w:p>
    <w:p w14:paraId="4CB19AEE" w14:textId="77777777" w:rsidR="00197198" w:rsidRDefault="00197198" w:rsidP="00F85476">
      <w:pPr>
        <w:ind w:left="5664"/>
        <w:jc w:val="center"/>
        <w:rPr>
          <w:color w:val="000000"/>
        </w:rPr>
      </w:pPr>
    </w:p>
    <w:p w14:paraId="32655221" w14:textId="77777777" w:rsidR="00EC49C1" w:rsidRPr="00EC49C1" w:rsidRDefault="00EC49C1" w:rsidP="00EC49C1">
      <w:pPr>
        <w:numPr>
          <w:ilvl w:val="0"/>
          <w:numId w:val="13"/>
        </w:numPr>
        <w:suppressAutoHyphens w:val="0"/>
        <w:autoSpaceDN/>
        <w:spacing w:after="200" w:line="276" w:lineRule="auto"/>
        <w:contextualSpacing/>
        <w:jc w:val="both"/>
        <w:textAlignment w:val="auto"/>
        <w:rPr>
          <w:b/>
          <w:shd w:val="clear" w:color="auto" w:fill="FFFFFF"/>
        </w:rPr>
      </w:pPr>
      <w:r w:rsidRPr="00EC49C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10535055" w:rsidR="00BE1E2C" w:rsidRPr="00BE1E2C" w:rsidRDefault="00275569" w:rsidP="00BE1E2C">
            <w:pPr>
              <w:jc w:val="both"/>
              <w:rPr>
                <w:color w:val="000000"/>
              </w:rPr>
            </w:pPr>
            <w:r>
              <w:rPr>
                <w:sz w:val="27"/>
                <w:szCs w:val="20"/>
                <w:lang w:bidi="ru-RU"/>
              </w:rPr>
              <w:t>14460,00</w:t>
            </w:r>
          </w:p>
        </w:tc>
        <w:tc>
          <w:tcPr>
            <w:tcW w:w="2412" w:type="dxa"/>
          </w:tcPr>
          <w:p w14:paraId="42A33CF3" w14:textId="202E690E" w:rsidR="00BE1E2C" w:rsidRPr="00BE1E2C" w:rsidRDefault="00275569" w:rsidP="00BE1E2C">
            <w:pPr>
              <w:jc w:val="both"/>
              <w:rPr>
                <w:color w:val="000000"/>
              </w:rPr>
            </w:pPr>
            <w:r>
              <w:rPr>
                <w:sz w:val="27"/>
                <w:szCs w:val="20"/>
                <w:lang w:bidi="ru-RU"/>
              </w:rPr>
              <w:t>х</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48A6392A" w:rsidR="00BE1E2C" w:rsidRPr="00BE1E2C" w:rsidRDefault="00275569" w:rsidP="00BE1E2C">
            <w:pPr>
              <w:jc w:val="both"/>
              <w:rPr>
                <w:b/>
                <w:color w:val="000000"/>
              </w:rPr>
            </w:pPr>
            <w:r>
              <w:t>39150,45</w:t>
            </w:r>
          </w:p>
        </w:tc>
        <w:tc>
          <w:tcPr>
            <w:tcW w:w="2412" w:type="dxa"/>
          </w:tcPr>
          <w:p w14:paraId="36A51CBB" w14:textId="049CC680" w:rsidR="00BE1E2C" w:rsidRPr="00BE1E2C" w:rsidRDefault="00275569" w:rsidP="00BE1E2C">
            <w:pPr>
              <w:jc w:val="both"/>
              <w:rPr>
                <w:b/>
                <w:color w:val="000000"/>
              </w:rPr>
            </w:pPr>
            <w:r>
              <w:t>х</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126B3F23" w:rsidR="00BE1E2C" w:rsidRPr="00BE1E2C" w:rsidRDefault="00275569" w:rsidP="00BE1E2C">
            <w:pPr>
              <w:jc w:val="both"/>
            </w:pPr>
            <w:r>
              <w:t>53610,45</w:t>
            </w:r>
          </w:p>
        </w:tc>
        <w:tc>
          <w:tcPr>
            <w:tcW w:w="2412" w:type="dxa"/>
          </w:tcPr>
          <w:p w14:paraId="3432E871" w14:textId="3F1FCBC4" w:rsidR="00BE1E2C" w:rsidRPr="00BE1E2C" w:rsidRDefault="00275569" w:rsidP="00BE1E2C">
            <w:pPr>
              <w:jc w:val="both"/>
            </w:pPr>
            <w:r>
              <w:t>х</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7FCDB24D" w:rsidR="00BE1E2C" w:rsidRPr="00BE1E2C" w:rsidRDefault="00275569" w:rsidP="00BE1E2C">
            <w:pPr>
              <w:jc w:val="both"/>
            </w:pPr>
            <w:r>
              <w:t>53610,45</w:t>
            </w:r>
          </w:p>
        </w:tc>
        <w:tc>
          <w:tcPr>
            <w:tcW w:w="2412" w:type="dxa"/>
          </w:tcPr>
          <w:p w14:paraId="400422F7" w14:textId="18A40846" w:rsidR="00BE1E2C" w:rsidRPr="00BE1E2C" w:rsidRDefault="00275569" w:rsidP="00BE1E2C">
            <w:pPr>
              <w:jc w:val="both"/>
            </w:pPr>
            <w:r>
              <w:t>х</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77203B">
      <w:pPr>
        <w:pStyle w:val="af0"/>
        <w:numPr>
          <w:ilvl w:val="0"/>
          <w:numId w:val="13"/>
        </w:numPr>
        <w:rPr>
          <w:b/>
          <w:color w:val="000000"/>
        </w:rPr>
      </w:pPr>
      <w:r w:rsidRPr="0077203B">
        <w:rPr>
          <w:rFonts w:eastAsia="Calibri"/>
          <w:b/>
          <w:lang w:eastAsia="en-US"/>
        </w:rPr>
        <w:t xml:space="preserve">Розроблення </w:t>
      </w:r>
      <w:proofErr w:type="spellStart"/>
      <w:r w:rsidRPr="0077203B">
        <w:rPr>
          <w:rFonts w:eastAsia="Calibri"/>
          <w:b/>
          <w:lang w:eastAsia="en-US"/>
        </w:rPr>
        <w:t>корегуючих</w:t>
      </w:r>
      <w:proofErr w:type="spellEnd"/>
      <w:r w:rsidRPr="0077203B">
        <w:rPr>
          <w:rFonts w:eastAsia="Calibri"/>
          <w:b/>
          <w:lang w:eastAsia="en-US"/>
        </w:rPr>
        <w:t xml:space="preserve">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79BE1CCA" w14:textId="77777777" w:rsidR="00EE63F4" w:rsidRPr="00EE63F4" w:rsidRDefault="00EE63F4" w:rsidP="00EE63F4">
      <w:pPr>
        <w:suppressAutoHyphens w:val="0"/>
        <w:autoSpaceDN/>
        <w:spacing w:after="200" w:line="276" w:lineRule="auto"/>
        <w:ind w:firstLine="708"/>
        <w:jc w:val="both"/>
        <w:textAlignment w:val="auto"/>
        <w:rPr>
          <w:sz w:val="22"/>
          <w:szCs w:val="22"/>
          <w:lang w:eastAsia="uk-UA"/>
        </w:rPr>
      </w:pPr>
      <w:r w:rsidRPr="00EE63F4">
        <w:rPr>
          <w:sz w:val="22"/>
          <w:szCs w:val="22"/>
          <w:lang w:eastAsia="uk-UA"/>
        </w:rPr>
        <w:t xml:space="preserve">Розроблення коригуючи (пом’якшувальних) заходів для малого підприємництва щодо запропонованого регулювання не потребує. </w:t>
      </w:r>
    </w:p>
    <w:p w14:paraId="425F3BF8" w14:textId="77777777" w:rsidR="00197198" w:rsidRDefault="00197198" w:rsidP="00F85476">
      <w:pPr>
        <w:ind w:left="5664"/>
        <w:jc w:val="center"/>
        <w:rPr>
          <w:color w:val="000000"/>
        </w:rPr>
      </w:pPr>
    </w:p>
    <w:p w14:paraId="7066351D" w14:textId="77777777" w:rsidR="00265DDA" w:rsidRDefault="00265DDA" w:rsidP="00265DDA">
      <w:pPr>
        <w:ind w:left="502"/>
        <w:jc w:val="both"/>
        <w:rPr>
          <w:b/>
        </w:rPr>
      </w:pPr>
    </w:p>
    <w:p w14:paraId="546CE3A6" w14:textId="72AF0C26" w:rsidR="00265DDA" w:rsidRPr="00265DDA" w:rsidRDefault="00265DDA" w:rsidP="00265DDA">
      <w:pPr>
        <w:ind w:left="502"/>
        <w:jc w:val="both"/>
        <w:rPr>
          <w:b/>
        </w:rPr>
      </w:pPr>
      <w:r w:rsidRPr="00265DDA">
        <w:rPr>
          <w:b/>
        </w:rPr>
        <w:t>Се</w:t>
      </w:r>
      <w:r w:rsidR="0030256E">
        <w:rPr>
          <w:b/>
        </w:rPr>
        <w:t xml:space="preserve">кретар селищної ради </w:t>
      </w:r>
      <w:r w:rsidRPr="00265DDA">
        <w:rPr>
          <w:b/>
        </w:rPr>
        <w:t xml:space="preserve">                                             </w:t>
      </w:r>
      <w:r w:rsidR="0030256E">
        <w:rPr>
          <w:b/>
        </w:rPr>
        <w:t xml:space="preserve">                           </w:t>
      </w:r>
      <w:r w:rsidRPr="00265DDA">
        <w:rPr>
          <w:b/>
        </w:rPr>
        <w:t xml:space="preserve"> </w:t>
      </w:r>
      <w:r w:rsidR="0030256E">
        <w:rPr>
          <w:b/>
        </w:rPr>
        <w:t>Сергій КОЛОТИЛО</w:t>
      </w:r>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72D5B0EE" w14:textId="77777777" w:rsidR="00790F0C" w:rsidRDefault="00790F0C" w:rsidP="00F85476">
      <w:pPr>
        <w:ind w:left="5664"/>
        <w:jc w:val="center"/>
        <w:rPr>
          <w:color w:val="000000"/>
        </w:rPr>
      </w:pPr>
    </w:p>
    <w:p w14:paraId="728013B0" w14:textId="74E03F05" w:rsidR="0092167D" w:rsidRPr="0092167D" w:rsidRDefault="0092167D" w:rsidP="00927444">
      <w:pPr>
        <w:ind w:left="502"/>
        <w:jc w:val="center"/>
        <w:rPr>
          <w:b/>
        </w:rPr>
      </w:pPr>
      <w:r>
        <w:rPr>
          <w:b/>
        </w:rPr>
        <w:lastRenderedPageBreak/>
        <w:t>ЕКСПЕРТНИЙ ВИСНОВОК</w:t>
      </w:r>
    </w:p>
    <w:p w14:paraId="5B490231" w14:textId="77777777" w:rsidR="00982345" w:rsidRDefault="00523431" w:rsidP="00982345">
      <w:pPr>
        <w:jc w:val="center"/>
        <w:rPr>
          <w:b/>
        </w:rPr>
      </w:pPr>
      <w:r w:rsidRPr="00523431">
        <w:rPr>
          <w:b/>
          <w:bCs/>
          <w:bdr w:val="none" w:sz="0" w:space="0" w:color="auto" w:frame="1"/>
          <w:shd w:val="clear" w:color="auto" w:fill="FBFBFB"/>
        </w:rPr>
        <w:t>постійної комісії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Pr="0092167D">
        <w:rPr>
          <w:b/>
        </w:rPr>
        <w:t xml:space="preserve"> </w:t>
      </w:r>
      <w:r w:rsidR="0092167D" w:rsidRPr="0092167D">
        <w:rPr>
          <w:b/>
        </w:rPr>
        <w:t xml:space="preserve">щодо регуляторного впливу регуляторного </w:t>
      </w:r>
      <w:proofErr w:type="spellStart"/>
      <w:r w:rsidR="0092167D" w:rsidRPr="0092167D">
        <w:rPr>
          <w:b/>
        </w:rPr>
        <w:t>акта</w:t>
      </w:r>
      <w:proofErr w:type="spellEnd"/>
      <w:r w:rsidR="0092167D" w:rsidRPr="0092167D">
        <w:rPr>
          <w:b/>
        </w:rPr>
        <w:t xml:space="preserve"> проекту рішення Кутської селищної ради </w:t>
      </w:r>
      <w:r w:rsidR="0092167D" w:rsidRPr="008F3E70">
        <w:rPr>
          <w:b/>
          <w:color w:val="000000"/>
        </w:rPr>
        <w:t>«</w:t>
      </w:r>
      <w:r w:rsidR="00982345" w:rsidRPr="00651AE8">
        <w:rPr>
          <w:rFonts w:eastAsia="Droid Sans Fallback"/>
          <w:b/>
          <w:color w:val="000000"/>
          <w:kern w:val="1"/>
          <w:lang w:eastAsia="zh-CN"/>
        </w:rPr>
        <w:t xml:space="preserve">Про </w:t>
      </w:r>
      <w:r w:rsidR="00982345">
        <w:rPr>
          <w:rFonts w:eastAsia="Droid Sans Fallback"/>
          <w:b/>
          <w:color w:val="000000"/>
          <w:kern w:val="1"/>
          <w:lang w:eastAsia="zh-CN"/>
        </w:rPr>
        <w:t>правила благоустрою на території</w:t>
      </w:r>
      <w:r w:rsidR="00982345" w:rsidRPr="008666DB">
        <w:rPr>
          <w:b/>
        </w:rPr>
        <w:t xml:space="preserve"> </w:t>
      </w:r>
      <w:r w:rsidR="00982345">
        <w:rPr>
          <w:b/>
        </w:rPr>
        <w:t>Кутської</w:t>
      </w:r>
    </w:p>
    <w:p w14:paraId="6F75C195" w14:textId="28849C72" w:rsidR="0092167D" w:rsidRDefault="00982345" w:rsidP="00982345">
      <w:pPr>
        <w:jc w:val="center"/>
        <w:rPr>
          <w:b/>
        </w:rPr>
      </w:pPr>
      <w:r>
        <w:rPr>
          <w:b/>
        </w:rPr>
        <w:t xml:space="preserve">селищної </w:t>
      </w:r>
      <w:r w:rsidRPr="008666DB">
        <w:rPr>
          <w:b/>
        </w:rPr>
        <w:t xml:space="preserve">територіальної громади </w:t>
      </w:r>
      <w:r>
        <w:rPr>
          <w:b/>
        </w:rPr>
        <w:t>Косівського</w:t>
      </w:r>
      <w:r w:rsidRPr="008666DB">
        <w:rPr>
          <w:b/>
        </w:rPr>
        <w:t xml:space="preserve"> району Івано-Франківської області</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65E0E46B" w:rsidR="00EC4980" w:rsidRDefault="00D715EE" w:rsidP="00DD1F35">
      <w:pPr>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0048363A"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EC4980" w:rsidRPr="0048363A">
        <w:t xml:space="preserve"> </w:t>
      </w:r>
      <w:r w:rsidR="00EC4980">
        <w:t xml:space="preserve">на виконання вимог статті 34 Закону України «Про засади державної регуляторної політики у сфері господарської </w:t>
      </w:r>
      <w:proofErr w:type="spellStart"/>
      <w:r w:rsidR="00EC4980">
        <w:t>діяльносіі</w:t>
      </w:r>
      <w:proofErr w:type="spellEnd"/>
      <w:r w:rsidR="00EC4980">
        <w:t xml:space="preserve">» розглянула проект рішення економічного розвитку щодо регуляторного впливу регуляторного </w:t>
      </w:r>
      <w:proofErr w:type="spellStart"/>
      <w:r w:rsidR="00EC4980">
        <w:t>акта</w:t>
      </w:r>
      <w:proofErr w:type="spellEnd"/>
      <w:r w:rsidR="00EC4980">
        <w:t xml:space="preserve"> </w:t>
      </w:r>
      <w:r w:rsidRPr="00D715EE">
        <w:t xml:space="preserve">проекту рішення Кутської селищної ради </w:t>
      </w:r>
      <w:r w:rsidRPr="00D715EE">
        <w:rPr>
          <w:color w:val="000000"/>
        </w:rPr>
        <w:t>«</w:t>
      </w:r>
      <w:r w:rsidR="00DD1F35" w:rsidRPr="00DD1F35">
        <w:rPr>
          <w:rFonts w:eastAsia="Droid Sans Fallback"/>
          <w:color w:val="000000"/>
          <w:kern w:val="1"/>
          <w:lang w:eastAsia="zh-CN"/>
        </w:rPr>
        <w:t>Про правила благоустрою на території</w:t>
      </w:r>
      <w:r w:rsidR="00DD1F35" w:rsidRPr="00DD1F35">
        <w:t xml:space="preserve"> Кутської</w:t>
      </w:r>
      <w:r w:rsidR="00DD1F35">
        <w:t xml:space="preserve"> </w:t>
      </w:r>
      <w:r w:rsidR="00DD1F35" w:rsidRPr="00DD1F35">
        <w:t>селищної територіальної громади Косівського району Івано-Франківської області</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D1F35">
      <w:pPr>
        <w:pStyle w:val="af0"/>
        <w:numPr>
          <w:ilvl w:val="0"/>
          <w:numId w:val="14"/>
        </w:numPr>
        <w:jc w:val="both"/>
      </w:pPr>
      <w:r>
        <w:t xml:space="preserve">розробник проекту регуляторного </w:t>
      </w:r>
      <w:proofErr w:type="spellStart"/>
      <w:r>
        <w:t>акта</w:t>
      </w:r>
      <w:proofErr w:type="spellEnd"/>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 xml:space="preserve">1.Відповідність проекту регуляторного </w:t>
      </w:r>
      <w:proofErr w:type="spellStart"/>
      <w:r w:rsidRPr="00194D87">
        <w:rPr>
          <w:b/>
        </w:rPr>
        <w:t>акта</w:t>
      </w:r>
      <w:proofErr w:type="spellEnd"/>
      <w:r w:rsidRPr="00194D87">
        <w:rPr>
          <w:b/>
        </w:rPr>
        <w:t xml:space="preserve">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8F45430" w14:textId="23D903F5" w:rsidR="004677FF" w:rsidRPr="004677FF" w:rsidRDefault="004677FF" w:rsidP="004677FF">
      <w:pPr>
        <w:ind w:firstLine="708"/>
        <w:jc w:val="both"/>
        <w:rPr>
          <w:b/>
        </w:rPr>
      </w:pPr>
      <w:r w:rsidRPr="004677FF">
        <w:rPr>
          <w:shd w:val="clear" w:color="auto" w:fill="FFFFFF"/>
        </w:rPr>
        <w:t>Ситуація яка вплинула ініціювання його розробки, свідчить про необхідність регулювання з метою встановлення правил та норм поведінки учасників правовідносин у сфері благоустрою громади, визначити правові, економічні, екологічні, соціальні й організаційні засади благоустрою території громади для забезпечення створення умов, сприятливих для життєдіяльності людини, з урахуванням змін у діючому законодавстві України.</w:t>
      </w:r>
    </w:p>
    <w:p w14:paraId="4982A63E" w14:textId="6C89A77F" w:rsidR="00194D87" w:rsidRDefault="00194D87" w:rsidP="00194D87">
      <w:pPr>
        <w:ind w:firstLine="708"/>
        <w:jc w:val="both"/>
      </w:pPr>
      <w:r>
        <w:t xml:space="preserve">В цілому при підготовці проекту регуляторного </w:t>
      </w:r>
      <w:proofErr w:type="spellStart"/>
      <w:r>
        <w:t>акта</w:t>
      </w:r>
      <w:proofErr w:type="spellEnd"/>
      <w:r>
        <w:t xml:space="preserve">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1C48F889" w:rsidR="0010165C" w:rsidRPr="0010165C" w:rsidRDefault="000F24D6" w:rsidP="000F24D6">
      <w:pPr>
        <w:pStyle w:val="af0"/>
        <w:numPr>
          <w:ilvl w:val="0"/>
          <w:numId w:val="14"/>
        </w:numPr>
        <w:jc w:val="both"/>
        <w:rPr>
          <w:rStyle w:val="af1"/>
          <w:b/>
          <w:color w:val="auto"/>
          <w:u w:val="none"/>
        </w:rPr>
      </w:pPr>
      <w:r>
        <w:t xml:space="preserve">розміщено повідомлення про оприлюднення проекту регуляторного </w:t>
      </w:r>
      <w:proofErr w:type="spellStart"/>
      <w:r>
        <w:t>акта</w:t>
      </w:r>
      <w:proofErr w:type="spellEnd"/>
      <w:r>
        <w:t xml:space="preserve"> та проект рішення з аналізом його регуляторного впливу «</w:t>
      </w:r>
      <w:r w:rsidR="006422B2" w:rsidRPr="006422B2">
        <w:rPr>
          <w:rFonts w:eastAsia="Droid Sans Fallback"/>
          <w:color w:val="000000"/>
          <w:kern w:val="1"/>
          <w:lang w:eastAsia="zh-CN"/>
        </w:rPr>
        <w:t>Про встановлення збору за місця для паркування транспортних засобів на території</w:t>
      </w:r>
      <w:r w:rsidR="006422B2" w:rsidRPr="006422B2">
        <w:t xml:space="preserve"> Кутської територіальної</w:t>
      </w:r>
      <w:r w:rsidR="006422B2" w:rsidRPr="006422B2">
        <w:rPr>
          <w:rFonts w:eastAsia="Droid Sans Fallback"/>
          <w:color w:val="000000"/>
          <w:kern w:val="1"/>
          <w:lang w:eastAsia="zh-CN"/>
        </w:rPr>
        <w:t xml:space="preserve"> </w:t>
      </w:r>
      <w:r w:rsidR="006422B2" w:rsidRPr="006422B2">
        <w:t>громади Косівського району Івано-Франківської області</w:t>
      </w:r>
      <w:r>
        <w:t xml:space="preserve">» на дошці оголошень, офіційному сайті селищної ради </w:t>
      </w:r>
      <w:hyperlink r:id="rId15" w:history="1">
        <w:r w:rsidR="002A0110" w:rsidRPr="002A0110">
          <w:rPr>
            <w:color w:val="0000FF"/>
            <w:u w:val="single"/>
          </w:rPr>
          <w:t>(kuty-rada.gov.ua)</w:t>
        </w:r>
      </w:hyperlink>
      <w:r>
        <w:rPr>
          <w:rStyle w:val="af1"/>
        </w:rPr>
        <w:t>.</w:t>
      </w:r>
    </w:p>
    <w:p w14:paraId="5E9E7351" w14:textId="27BC45E5" w:rsidR="000F24D6" w:rsidRPr="00E80AED" w:rsidRDefault="000F24D6" w:rsidP="0010165C">
      <w:pPr>
        <w:pStyle w:val="af0"/>
        <w:numPr>
          <w:ilvl w:val="0"/>
          <w:numId w:val="14"/>
        </w:numPr>
        <w:jc w:val="both"/>
        <w:rPr>
          <w:b/>
        </w:rPr>
      </w:pPr>
      <w:r>
        <w:t xml:space="preserve"> </w:t>
      </w:r>
      <w:r w:rsidR="0010165C" w:rsidRPr="00E80AED">
        <w:t>зауваження та пропозиції до проекту рішення від фізичних та юридичних осіб не надходили.</w:t>
      </w:r>
    </w:p>
    <w:p w14:paraId="65B6C838" w14:textId="0B2F7105" w:rsidR="001F369D" w:rsidRDefault="001F369D" w:rsidP="00245372">
      <w:pPr>
        <w:ind w:firstLine="708"/>
        <w:jc w:val="both"/>
      </w:pPr>
      <w:r>
        <w:t xml:space="preserve">Таким чином, проект регуляторного </w:t>
      </w:r>
      <w:proofErr w:type="spellStart"/>
      <w:r>
        <w:t>акта</w:t>
      </w:r>
      <w:proofErr w:type="spellEnd"/>
      <w:r>
        <w:t xml:space="preserve"> – проект рішення селищної ради «</w:t>
      </w:r>
      <w:r w:rsidR="005512D2" w:rsidRPr="00DD1F35">
        <w:rPr>
          <w:rFonts w:eastAsia="Droid Sans Fallback"/>
          <w:color w:val="000000"/>
          <w:kern w:val="1"/>
          <w:lang w:eastAsia="zh-CN"/>
        </w:rPr>
        <w:t>Про правила благоустрою на території</w:t>
      </w:r>
      <w:r w:rsidR="005512D2" w:rsidRPr="00DD1F35">
        <w:t xml:space="preserve"> Кутської</w:t>
      </w:r>
      <w:r w:rsidR="005512D2">
        <w:t xml:space="preserve"> </w:t>
      </w:r>
      <w:r w:rsidR="005512D2" w:rsidRPr="00DD1F35">
        <w:t>селищної територіальної громади Косівського району Івано-Франківської області</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 xml:space="preserve">2.Відповідність проекту регуляторного </w:t>
      </w:r>
      <w:proofErr w:type="spellStart"/>
      <w:r w:rsidRPr="001B3D5D">
        <w:rPr>
          <w:b/>
        </w:rPr>
        <w:t>акта</w:t>
      </w:r>
      <w:proofErr w:type="spellEnd"/>
      <w:r w:rsidRPr="001B3D5D">
        <w:rPr>
          <w:b/>
        </w:rPr>
        <w:t xml:space="preserve">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70066610" w14:textId="77777777" w:rsidR="003440B6" w:rsidRPr="003440B6" w:rsidRDefault="003440B6" w:rsidP="003440B6">
      <w:pPr>
        <w:shd w:val="clear" w:color="auto" w:fill="FFFFFF"/>
        <w:suppressAutoHyphens w:val="0"/>
        <w:autoSpaceDN/>
        <w:ind w:firstLine="708"/>
        <w:jc w:val="both"/>
        <w:textAlignment w:val="auto"/>
        <w:rPr>
          <w:rFonts w:ascii="Arial" w:hAnsi="Arial" w:cs="Arial"/>
          <w:lang w:eastAsia="uk-UA"/>
        </w:rPr>
      </w:pPr>
      <w:r w:rsidRPr="003440B6">
        <w:rPr>
          <w:bdr w:val="none" w:sz="0" w:space="0" w:color="auto" w:frame="1"/>
          <w:lang w:eastAsia="uk-UA"/>
        </w:rPr>
        <w:t>Відповідно до Закону України «Про благоустрій населених пунктів» до повноважень селищних рад у сфері благоустрою населених пунктів належить затвердження правил благоустрою їх територій.</w:t>
      </w:r>
    </w:p>
    <w:p w14:paraId="40866388" w14:textId="77777777" w:rsidR="003440B6" w:rsidRPr="003440B6" w:rsidRDefault="003440B6" w:rsidP="001F578B">
      <w:pPr>
        <w:shd w:val="clear" w:color="auto" w:fill="FFFFFF"/>
        <w:suppressAutoHyphens w:val="0"/>
        <w:autoSpaceDN/>
        <w:ind w:firstLine="708"/>
        <w:jc w:val="both"/>
        <w:textAlignment w:val="auto"/>
        <w:rPr>
          <w:rFonts w:ascii="Arial" w:hAnsi="Arial" w:cs="Arial"/>
          <w:lang w:eastAsia="uk-UA"/>
        </w:rPr>
      </w:pPr>
      <w:r w:rsidRPr="003440B6">
        <w:rPr>
          <w:bdr w:val="none" w:sz="0" w:space="0" w:color="auto" w:frame="1"/>
          <w:lang w:eastAsia="uk-UA"/>
        </w:rPr>
        <w:t xml:space="preserve">Законом України «Про місцеве самоврядування в Україні» визначено, що питання встановлення правил благоустрою території, забезпечення чистоти й порядку, за порушення яких </w:t>
      </w:r>
      <w:r w:rsidRPr="003440B6">
        <w:rPr>
          <w:bdr w:val="none" w:sz="0" w:space="0" w:color="auto" w:frame="1"/>
          <w:lang w:eastAsia="uk-UA"/>
        </w:rPr>
        <w:lastRenderedPageBreak/>
        <w:t>передбачено адміністративну відповідальність, розглядається на пленарних засіданнях виконавчого комітету.</w:t>
      </w:r>
    </w:p>
    <w:p w14:paraId="7EA52BA6" w14:textId="77777777" w:rsidR="003440B6" w:rsidRPr="003440B6" w:rsidRDefault="003440B6" w:rsidP="001F578B">
      <w:pPr>
        <w:shd w:val="clear" w:color="auto" w:fill="FFFFFF"/>
        <w:suppressAutoHyphens w:val="0"/>
        <w:autoSpaceDN/>
        <w:ind w:firstLine="708"/>
        <w:jc w:val="both"/>
        <w:textAlignment w:val="auto"/>
        <w:rPr>
          <w:rFonts w:ascii="Arial" w:hAnsi="Arial" w:cs="Arial"/>
          <w:lang w:eastAsia="uk-UA"/>
        </w:rPr>
      </w:pPr>
      <w:r w:rsidRPr="003440B6">
        <w:rPr>
          <w:bdr w:val="none" w:sz="0" w:space="0" w:color="auto" w:frame="1"/>
          <w:lang w:eastAsia="uk-UA"/>
        </w:rPr>
        <w:t>Цей регуляторний акт певним чином впливає на інтереси суб’єктів господарювання, органів самоорганізації населення, громадян, громадських об’єднань, підприємств, установ і організацій, що провадять свою діяльність на території сільської об’єднаної громади.</w:t>
      </w:r>
    </w:p>
    <w:p w14:paraId="48A2F89A" w14:textId="3A1B1ED5" w:rsidR="00E00959" w:rsidRPr="001F578B" w:rsidRDefault="003440B6" w:rsidP="001F578B">
      <w:pPr>
        <w:shd w:val="clear" w:color="auto" w:fill="FFFFFF"/>
        <w:suppressAutoHyphens w:val="0"/>
        <w:autoSpaceDN/>
        <w:ind w:firstLine="708"/>
        <w:jc w:val="both"/>
        <w:textAlignment w:val="auto"/>
        <w:rPr>
          <w:rFonts w:ascii="Arial" w:hAnsi="Arial" w:cs="Arial"/>
          <w:lang w:eastAsia="uk-UA"/>
        </w:rPr>
      </w:pPr>
      <w:r w:rsidRPr="003440B6">
        <w:rPr>
          <w:bdr w:val="none" w:sz="0" w:space="0" w:color="auto" w:frame="1"/>
          <w:lang w:eastAsia="uk-UA"/>
        </w:rPr>
        <w:t>Ринковий механізм не в повній мірі визначає права й обов’язки учасників правовідносин – органів місцевого самоврядування, суб’єктів господарювання, громадян, органів самоорганізації населення, громадських організацій.</w:t>
      </w:r>
    </w:p>
    <w:p w14:paraId="7CF0D9D7" w14:textId="77777777" w:rsidR="00DE10A9" w:rsidRDefault="00DE10A9" w:rsidP="00E00959">
      <w:pPr>
        <w:ind w:firstLine="708"/>
        <w:jc w:val="both"/>
      </w:pPr>
      <w:r>
        <w:t xml:space="preserve">При розробці аналізу регуляторного впливу : </w:t>
      </w:r>
    </w:p>
    <w:p w14:paraId="4D39B042" w14:textId="484AEF78" w:rsidR="00DE10A9" w:rsidRDefault="00DE10A9" w:rsidP="00DE10A9">
      <w:pPr>
        <w:jc w:val="both"/>
      </w:pPr>
      <w:r>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020B571B" w14:textId="5B22274F" w:rsidR="00DE10A9" w:rsidRDefault="00DE10A9" w:rsidP="00DE10A9">
      <w:pPr>
        <w:jc w:val="both"/>
      </w:pPr>
      <w:r>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7DD1AC67" w14:textId="77777777" w:rsidR="00DE10A9" w:rsidRDefault="00DE10A9" w:rsidP="00E00959">
      <w:pPr>
        <w:ind w:firstLine="708"/>
        <w:jc w:val="both"/>
      </w:pPr>
      <w:r>
        <w:t xml:space="preserve">- обґрунтовано, чому визначена проблема не може бути розв'язана за допомогою діючих регуляторних актів; </w:t>
      </w:r>
    </w:p>
    <w:p w14:paraId="5678BD69" w14:textId="77777777" w:rsidR="00DE10A9" w:rsidRDefault="00DE10A9" w:rsidP="00E00959">
      <w:pPr>
        <w:ind w:firstLine="708"/>
        <w:jc w:val="both"/>
      </w:pPr>
      <w:r>
        <w:t xml:space="preserve">- визначено цілі державного регулювання; </w:t>
      </w:r>
    </w:p>
    <w:p w14:paraId="3E4198A2" w14:textId="77777777" w:rsidR="00DE10A9" w:rsidRDefault="00DE10A9" w:rsidP="00E00959">
      <w:pPr>
        <w:ind w:firstLine="708"/>
        <w:jc w:val="both"/>
      </w:pPr>
      <w:r>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30365A52" w14:textId="77777777" w:rsidR="00DE10A9" w:rsidRDefault="00DE10A9" w:rsidP="00E00959">
      <w:pPr>
        <w:ind w:firstLine="708"/>
        <w:jc w:val="both"/>
      </w:pPr>
      <w:r>
        <w:t xml:space="preserve">- аргументовано переваги обраного способу досягнення встановлених цілей; </w:t>
      </w:r>
    </w:p>
    <w:p w14:paraId="4D35EE94" w14:textId="77777777" w:rsidR="00DE10A9" w:rsidRDefault="00DE10A9" w:rsidP="00E00959">
      <w:pPr>
        <w:ind w:firstLine="708"/>
        <w:jc w:val="both"/>
      </w:pPr>
      <w:r>
        <w:t xml:space="preserve">- описано механізм і заходи, які забезпечать розв'язання визначеної проблеми шляхом прийняття запропонованого регуляторного </w:t>
      </w:r>
      <w:proofErr w:type="spellStart"/>
      <w:r>
        <w:t>акта</w:t>
      </w:r>
      <w:proofErr w:type="spellEnd"/>
      <w:r>
        <w:t xml:space="preserve">; </w:t>
      </w:r>
    </w:p>
    <w:p w14:paraId="2A96C4C3" w14:textId="77777777" w:rsidR="00DE10A9" w:rsidRDefault="00DE10A9" w:rsidP="00E00959">
      <w:pPr>
        <w:ind w:firstLine="708"/>
        <w:jc w:val="both"/>
      </w:pPr>
      <w:r>
        <w:t xml:space="preserve">- обґрунтовано можливість досягнення встановлених цілей у разі прийняття запропонованого регуляторного </w:t>
      </w:r>
      <w:proofErr w:type="spellStart"/>
      <w:r>
        <w:t>акта</w:t>
      </w:r>
      <w:proofErr w:type="spellEnd"/>
      <w:r>
        <w:t xml:space="preserve">; </w:t>
      </w:r>
    </w:p>
    <w:p w14:paraId="58D2242A" w14:textId="3DA7EEA8" w:rsidR="00DE10A9" w:rsidRDefault="00DE10A9" w:rsidP="00E00959">
      <w:pPr>
        <w:ind w:firstLine="708"/>
        <w:jc w:val="both"/>
      </w:pPr>
      <w:r>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6E7B7D51" w14:textId="486EE52E" w:rsidR="00DE10A9" w:rsidRDefault="00DE10A9" w:rsidP="00E00959">
      <w:pPr>
        <w:ind w:firstLine="708"/>
        <w:jc w:val="both"/>
      </w:pPr>
      <w:r>
        <w:t xml:space="preserve">Запропонований регуляторний акт відповідає вимогам чинного законодавства та принципам державної </w:t>
      </w:r>
      <w:proofErr w:type="spellStart"/>
      <w:r>
        <w:t>регулягорної</w:t>
      </w:r>
      <w:proofErr w:type="spellEnd"/>
      <w:r>
        <w:t xml:space="preserve"> політики, встановленим статтею 8 Закону України «Про засади державної регуляторної політики в сфері господарської діяльності».</w:t>
      </w: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508A37A5" w:rsidR="00B41FDC" w:rsidRDefault="008E79E1" w:rsidP="00B41FDC">
      <w:pPr>
        <w:ind w:firstLine="708"/>
        <w:jc w:val="both"/>
      </w:pPr>
      <w:r>
        <w:rPr>
          <w:bCs/>
          <w:bdr w:val="none" w:sz="0" w:space="0" w:color="auto" w:frame="1"/>
          <w:shd w:val="clear" w:color="auto" w:fill="FBFBFB"/>
        </w:rPr>
        <w:t>Постійна комісія</w:t>
      </w:r>
      <w:r w:rsidRPr="00D715EE">
        <w:rPr>
          <w:bCs/>
          <w:bdr w:val="none" w:sz="0" w:space="0" w:color="auto" w:frame="1"/>
          <w:shd w:val="clear" w:color="auto" w:fill="FBFBFB"/>
        </w:rPr>
        <w:t xml:space="preserve"> селищної ради з </w:t>
      </w:r>
      <w:r w:rsidRPr="0048363A">
        <w:rPr>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006D45E8" w:rsidRPr="00DD1F35">
        <w:rPr>
          <w:rFonts w:eastAsia="Droid Sans Fallback"/>
          <w:color w:val="000000"/>
          <w:kern w:val="1"/>
          <w:lang w:eastAsia="zh-CN"/>
        </w:rPr>
        <w:t>Про правила благоустрою на території</w:t>
      </w:r>
      <w:r w:rsidR="006D45E8" w:rsidRPr="00DD1F35">
        <w:t xml:space="preserve"> Кутської</w:t>
      </w:r>
      <w:r w:rsidR="006D45E8">
        <w:t xml:space="preserve"> </w:t>
      </w:r>
      <w:r w:rsidR="006D45E8" w:rsidRPr="00DD1F35">
        <w:t>селищної територіальної громади Косівського району Івано-Франківської області</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76A7660F" w14:textId="77777777" w:rsidR="002F2140" w:rsidRDefault="002F2140" w:rsidP="00B41FDC">
      <w:pPr>
        <w:ind w:firstLine="708"/>
        <w:jc w:val="both"/>
      </w:pPr>
    </w:p>
    <w:p w14:paraId="0F033AB3" w14:textId="77777777" w:rsidR="002F2140" w:rsidRDefault="002F2140" w:rsidP="00B41FDC">
      <w:pPr>
        <w:ind w:firstLine="708"/>
        <w:jc w:val="both"/>
      </w:pPr>
    </w:p>
    <w:p w14:paraId="00CCCCAE" w14:textId="7CF8F0F6" w:rsidR="00263478" w:rsidRPr="00263478" w:rsidRDefault="002F2140" w:rsidP="00263478">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263478">
        <w:rPr>
          <w:b/>
          <w:bCs/>
          <w:bdr w:val="none" w:sz="0" w:space="0" w:color="auto" w:frame="1"/>
          <w:shd w:val="clear" w:color="auto" w:fill="FBFBFB"/>
        </w:rPr>
        <w:t>п</w:t>
      </w:r>
      <w:r w:rsidR="00263478" w:rsidRPr="00263478">
        <w:rPr>
          <w:b/>
          <w:bCs/>
          <w:bdr w:val="none" w:sz="0" w:space="0" w:color="auto" w:frame="1"/>
          <w:shd w:val="clear" w:color="auto" w:fill="FBFBFB"/>
        </w:rPr>
        <w:t>остійної комісії селищної ради</w:t>
      </w:r>
    </w:p>
    <w:p w14:paraId="3E90E810" w14:textId="7540F909"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з питань комунальної власності, </w:t>
      </w:r>
    </w:p>
    <w:p w14:paraId="65A208A4"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житлово-комунального господарства, </w:t>
      </w:r>
    </w:p>
    <w:p w14:paraId="6C45818C" w14:textId="77777777" w:rsidR="00263478"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 xml:space="preserve">надзвичайних ситуацій, дорожнього </w:t>
      </w:r>
    </w:p>
    <w:p w14:paraId="31A7725C" w14:textId="4187C0E9" w:rsidR="0036397A" w:rsidRPr="00263478" w:rsidRDefault="00263478" w:rsidP="00263478">
      <w:pPr>
        <w:jc w:val="both"/>
        <w:rPr>
          <w:b/>
          <w:bCs/>
          <w:bdr w:val="none" w:sz="0" w:space="0" w:color="auto" w:frame="1"/>
          <w:shd w:val="clear" w:color="auto" w:fill="FBFBFB"/>
        </w:rPr>
      </w:pPr>
      <w:r w:rsidRPr="00263478">
        <w:rPr>
          <w:b/>
          <w:bCs/>
          <w:bdr w:val="none" w:sz="0" w:space="0" w:color="auto" w:frame="1"/>
          <w:shd w:val="clear" w:color="auto" w:fill="FBFBFB"/>
        </w:rPr>
        <w:t>будівництва, транспорту та інфраструктури</w:t>
      </w:r>
    </w:p>
    <w:p w14:paraId="09EF9236" w14:textId="3B1310CD" w:rsidR="002F2140" w:rsidRPr="002F2140" w:rsidRDefault="0036397A" w:rsidP="002F2140">
      <w:pPr>
        <w:jc w:val="both"/>
        <w:rPr>
          <w:b/>
          <w:highlight w:val="yellow"/>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922A15">
        <w:rPr>
          <w:b/>
          <w:bCs/>
          <w:bdr w:val="none" w:sz="0" w:space="0" w:color="auto" w:frame="1"/>
          <w:shd w:val="clear" w:color="auto" w:fill="FBFBFB"/>
        </w:rPr>
        <w:t xml:space="preserve">                      Микола ДАНИЛЮК</w:t>
      </w:r>
      <w:r w:rsidR="002F2140" w:rsidRPr="002F2140">
        <w:rPr>
          <w:b/>
          <w:bCs/>
          <w:bdr w:val="none" w:sz="0" w:space="0" w:color="auto" w:frame="1"/>
          <w:shd w:val="clear" w:color="auto" w:fill="FBFBFB"/>
        </w:rPr>
        <w:t xml:space="preserve"> </w:t>
      </w:r>
    </w:p>
    <w:sectPr w:rsidR="002F2140" w:rsidRPr="002F2140"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3430" w14:textId="77777777" w:rsidR="00497388" w:rsidRDefault="00497388" w:rsidP="00432480">
      <w:r>
        <w:separator/>
      </w:r>
    </w:p>
  </w:endnote>
  <w:endnote w:type="continuationSeparator" w:id="0">
    <w:p w14:paraId="6F6D9313" w14:textId="77777777" w:rsidR="00497388" w:rsidRDefault="00497388"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CFB9" w14:textId="77777777" w:rsidR="00CE7ED0" w:rsidRDefault="00CE7ED0">
    <w:pPr>
      <w:pStyle w:val="ab"/>
      <w:jc w:val="right"/>
    </w:pPr>
    <w:r>
      <w:fldChar w:fldCharType="begin"/>
    </w:r>
    <w:r>
      <w:instrText xml:space="preserve"> PAGE   \* MERGEFORMAT </w:instrText>
    </w:r>
    <w:r>
      <w:fldChar w:fldCharType="separate"/>
    </w:r>
    <w:r w:rsidR="0030256E">
      <w:rPr>
        <w:noProof/>
      </w:rPr>
      <w:t>19</w:t>
    </w:r>
    <w:r>
      <w:fldChar w:fldCharType="end"/>
    </w:r>
  </w:p>
  <w:p w14:paraId="2360AAA0" w14:textId="77777777" w:rsidR="00CE7ED0" w:rsidRDefault="00CE7ED0" w:rsidP="00C43810">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0360" w14:textId="77777777" w:rsidR="00497388" w:rsidRDefault="00497388" w:rsidP="00432480">
      <w:r w:rsidRPr="00432480">
        <w:rPr>
          <w:color w:val="000000"/>
        </w:rPr>
        <w:separator/>
      </w:r>
    </w:p>
  </w:footnote>
  <w:footnote w:type="continuationSeparator" w:id="0">
    <w:p w14:paraId="13BAD204" w14:textId="77777777" w:rsidR="00497388" w:rsidRDefault="00497388"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6712C0"/>
    <w:multiLevelType w:val="hybridMultilevel"/>
    <w:tmpl w:val="0BC296F0"/>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7">
    <w:nsid w:val="070F6A55"/>
    <w:multiLevelType w:val="hybridMultilevel"/>
    <w:tmpl w:val="0E38FEFE"/>
    <w:lvl w:ilvl="0" w:tplc="61520382">
      <w:start w:val="7"/>
      <w:numFmt w:val="bullet"/>
      <w:lvlText w:val="-"/>
      <w:lvlJc w:val="left"/>
      <w:pPr>
        <w:tabs>
          <w:tab w:val="num" w:pos="795"/>
        </w:tabs>
        <w:ind w:left="795" w:hanging="360"/>
      </w:pPr>
      <w:rPr>
        <w:rFonts w:ascii="Times New Roman" w:eastAsia="MS Mincho"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21617F8"/>
    <w:multiLevelType w:val="hybridMultilevel"/>
    <w:tmpl w:val="897E4A04"/>
    <w:lvl w:ilvl="0" w:tplc="61520382">
      <w:start w:val="7"/>
      <w:numFmt w:val="bullet"/>
      <w:lvlText w:val="-"/>
      <w:lvlJc w:val="left"/>
      <w:pPr>
        <w:tabs>
          <w:tab w:val="num" w:pos="795"/>
        </w:tabs>
        <w:ind w:left="795" w:hanging="360"/>
      </w:pPr>
      <w:rPr>
        <w:rFonts w:ascii="Times New Roman" w:eastAsia="MS Mincho"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164AD7"/>
    <w:multiLevelType w:val="hybridMultilevel"/>
    <w:tmpl w:val="ADB207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8C2581E"/>
    <w:multiLevelType w:val="multilevel"/>
    <w:tmpl w:val="00000005"/>
    <w:lvl w:ilvl="0">
      <w:start w:val="1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1143AE"/>
    <w:multiLevelType w:val="multilevel"/>
    <w:tmpl w:val="504849F8"/>
    <w:lvl w:ilvl="0">
      <w:start w:val="10"/>
      <w:numFmt w:val="decimal"/>
      <w:lvlText w:val="%1."/>
      <w:lvlJc w:val="left"/>
      <w:pPr>
        <w:tabs>
          <w:tab w:val="num" w:pos="555"/>
        </w:tabs>
        <w:ind w:left="555" w:hanging="55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3D6466ED"/>
    <w:multiLevelType w:val="hybridMultilevel"/>
    <w:tmpl w:val="F7284ED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24">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ED525F"/>
    <w:multiLevelType w:val="hybridMultilevel"/>
    <w:tmpl w:val="B60A20B8"/>
    <w:lvl w:ilvl="0" w:tplc="61520382">
      <w:start w:val="7"/>
      <w:numFmt w:val="bullet"/>
      <w:lvlText w:val="-"/>
      <w:lvlJc w:val="left"/>
      <w:pPr>
        <w:tabs>
          <w:tab w:val="num" w:pos="795"/>
        </w:tabs>
        <w:ind w:left="795" w:hanging="360"/>
      </w:pPr>
      <w:rPr>
        <w:rFonts w:ascii="Times New Roman" w:eastAsia="MS Mincho"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70B94900"/>
    <w:multiLevelType w:val="hybridMultilevel"/>
    <w:tmpl w:val="8F46E154"/>
    <w:lvl w:ilvl="0" w:tplc="61520382">
      <w:start w:val="7"/>
      <w:numFmt w:val="bullet"/>
      <w:lvlText w:val="-"/>
      <w:lvlJc w:val="left"/>
      <w:pPr>
        <w:tabs>
          <w:tab w:val="num" w:pos="795"/>
        </w:tabs>
        <w:ind w:left="795" w:hanging="360"/>
      </w:pPr>
      <w:rPr>
        <w:rFonts w:ascii="Times New Roman" w:eastAsia="MS Mincho"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3">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0"/>
  </w:num>
  <w:num w:numId="3">
    <w:abstractNumId w:val="26"/>
  </w:num>
  <w:num w:numId="4">
    <w:abstractNumId w:val="20"/>
  </w:num>
  <w:num w:numId="5">
    <w:abstractNumId w:val="24"/>
  </w:num>
  <w:num w:numId="6">
    <w:abstractNumId w:val="16"/>
  </w:num>
  <w:num w:numId="7">
    <w:abstractNumId w:val="33"/>
  </w:num>
  <w:num w:numId="8">
    <w:abstractNumId w:val="23"/>
  </w:num>
  <w:num w:numId="9">
    <w:abstractNumId w:val="6"/>
  </w:num>
  <w:num w:numId="10">
    <w:abstractNumId w:val="17"/>
  </w:num>
  <w:num w:numId="11">
    <w:abstractNumId w:val="19"/>
  </w:num>
  <w:num w:numId="12">
    <w:abstractNumId w:val="22"/>
  </w:num>
  <w:num w:numId="13">
    <w:abstractNumId w:val="32"/>
  </w:num>
  <w:num w:numId="14">
    <w:abstractNumId w:val="11"/>
  </w:num>
  <w:num w:numId="15">
    <w:abstractNumId w:val="29"/>
  </w:num>
  <w:num w:numId="16">
    <w:abstractNumId w:val="30"/>
  </w:num>
  <w:num w:numId="17">
    <w:abstractNumId w:val="13"/>
  </w:num>
  <w:num w:numId="18">
    <w:abstractNumId w:val="21"/>
  </w:num>
  <w:num w:numId="19">
    <w:abstractNumId w:val="18"/>
  </w:num>
  <w:num w:numId="20">
    <w:abstractNumId w:val="31"/>
  </w:num>
  <w:num w:numId="21">
    <w:abstractNumId w:val="25"/>
  </w:num>
  <w:num w:numId="22">
    <w:abstractNumId w:val="2"/>
  </w:num>
  <w:num w:numId="23">
    <w:abstractNumId w:val="3"/>
  </w:num>
  <w:num w:numId="24">
    <w:abstractNumId w:val="4"/>
  </w:num>
  <w:num w:numId="25">
    <w:abstractNumId w:val="9"/>
  </w:num>
  <w:num w:numId="26">
    <w:abstractNumId w:val="12"/>
  </w:num>
  <w:num w:numId="27">
    <w:abstractNumId w:val="14"/>
  </w:num>
  <w:num w:numId="28">
    <w:abstractNumId w:val="8"/>
  </w:num>
  <w:num w:numId="29">
    <w:abstractNumId w:val="7"/>
  </w:num>
  <w:num w:numId="30">
    <w:abstractNumId w:val="28"/>
  </w:num>
  <w:num w:numId="31">
    <w:abstractNumId w:val="5"/>
  </w:num>
  <w:num w:numId="32">
    <w:abstractNumId w:val="27"/>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0552"/>
    <w:rsid w:val="000035F0"/>
    <w:rsid w:val="00007340"/>
    <w:rsid w:val="00010F35"/>
    <w:rsid w:val="00011A23"/>
    <w:rsid w:val="0001254F"/>
    <w:rsid w:val="00015B56"/>
    <w:rsid w:val="00016AD5"/>
    <w:rsid w:val="000174D2"/>
    <w:rsid w:val="00020897"/>
    <w:rsid w:val="00021F51"/>
    <w:rsid w:val="00022195"/>
    <w:rsid w:val="00022206"/>
    <w:rsid w:val="00026160"/>
    <w:rsid w:val="00030C29"/>
    <w:rsid w:val="000371C4"/>
    <w:rsid w:val="00040C46"/>
    <w:rsid w:val="00042FFA"/>
    <w:rsid w:val="00045D49"/>
    <w:rsid w:val="00045EF3"/>
    <w:rsid w:val="00050AE8"/>
    <w:rsid w:val="00052559"/>
    <w:rsid w:val="00052B0A"/>
    <w:rsid w:val="00052ECB"/>
    <w:rsid w:val="00056A36"/>
    <w:rsid w:val="00057828"/>
    <w:rsid w:val="00057EF9"/>
    <w:rsid w:val="00062DF6"/>
    <w:rsid w:val="00062F9D"/>
    <w:rsid w:val="00063C1D"/>
    <w:rsid w:val="00071E74"/>
    <w:rsid w:val="000727AE"/>
    <w:rsid w:val="00073269"/>
    <w:rsid w:val="00073E3D"/>
    <w:rsid w:val="00076A60"/>
    <w:rsid w:val="00082B53"/>
    <w:rsid w:val="00084573"/>
    <w:rsid w:val="00084C7A"/>
    <w:rsid w:val="00085526"/>
    <w:rsid w:val="00085B39"/>
    <w:rsid w:val="00087D23"/>
    <w:rsid w:val="00091441"/>
    <w:rsid w:val="00091C6F"/>
    <w:rsid w:val="00091E83"/>
    <w:rsid w:val="00094879"/>
    <w:rsid w:val="00095D5F"/>
    <w:rsid w:val="000960EA"/>
    <w:rsid w:val="000A257D"/>
    <w:rsid w:val="000A267A"/>
    <w:rsid w:val="000A2E31"/>
    <w:rsid w:val="000A3441"/>
    <w:rsid w:val="000A3BB0"/>
    <w:rsid w:val="000A535A"/>
    <w:rsid w:val="000A55A0"/>
    <w:rsid w:val="000A562D"/>
    <w:rsid w:val="000A5E71"/>
    <w:rsid w:val="000A7AE7"/>
    <w:rsid w:val="000B0AB1"/>
    <w:rsid w:val="000B12BD"/>
    <w:rsid w:val="000C0B07"/>
    <w:rsid w:val="000C2320"/>
    <w:rsid w:val="000C2EFC"/>
    <w:rsid w:val="000C3207"/>
    <w:rsid w:val="000C6413"/>
    <w:rsid w:val="000C6969"/>
    <w:rsid w:val="000C6D49"/>
    <w:rsid w:val="000C728F"/>
    <w:rsid w:val="000D0854"/>
    <w:rsid w:val="000D32E0"/>
    <w:rsid w:val="000D333D"/>
    <w:rsid w:val="000D4526"/>
    <w:rsid w:val="000D4E1F"/>
    <w:rsid w:val="000E0A32"/>
    <w:rsid w:val="000E235F"/>
    <w:rsid w:val="000E23F7"/>
    <w:rsid w:val="000E50AB"/>
    <w:rsid w:val="000F1450"/>
    <w:rsid w:val="000F1F11"/>
    <w:rsid w:val="000F24D6"/>
    <w:rsid w:val="000F2E26"/>
    <w:rsid w:val="000F3899"/>
    <w:rsid w:val="000F3F44"/>
    <w:rsid w:val="000F73DB"/>
    <w:rsid w:val="000F7564"/>
    <w:rsid w:val="001005F5"/>
    <w:rsid w:val="00100941"/>
    <w:rsid w:val="0010165C"/>
    <w:rsid w:val="001063B2"/>
    <w:rsid w:val="001063E6"/>
    <w:rsid w:val="00107534"/>
    <w:rsid w:val="001103C3"/>
    <w:rsid w:val="001141A6"/>
    <w:rsid w:val="001144DF"/>
    <w:rsid w:val="00121E6E"/>
    <w:rsid w:val="00123D1E"/>
    <w:rsid w:val="00125719"/>
    <w:rsid w:val="00127E58"/>
    <w:rsid w:val="0013043F"/>
    <w:rsid w:val="00130ED1"/>
    <w:rsid w:val="00131C89"/>
    <w:rsid w:val="00134CA3"/>
    <w:rsid w:val="00134FCF"/>
    <w:rsid w:val="00135FEF"/>
    <w:rsid w:val="00137447"/>
    <w:rsid w:val="00137C52"/>
    <w:rsid w:val="0014012F"/>
    <w:rsid w:val="00140D6E"/>
    <w:rsid w:val="00141308"/>
    <w:rsid w:val="0014456F"/>
    <w:rsid w:val="00144CFE"/>
    <w:rsid w:val="001459F7"/>
    <w:rsid w:val="0015109D"/>
    <w:rsid w:val="00151A5E"/>
    <w:rsid w:val="001524E8"/>
    <w:rsid w:val="00153193"/>
    <w:rsid w:val="0015429F"/>
    <w:rsid w:val="00156139"/>
    <w:rsid w:val="0015694A"/>
    <w:rsid w:val="00157878"/>
    <w:rsid w:val="00157C7B"/>
    <w:rsid w:val="00161DE7"/>
    <w:rsid w:val="00162765"/>
    <w:rsid w:val="00164D0F"/>
    <w:rsid w:val="00165201"/>
    <w:rsid w:val="0017205B"/>
    <w:rsid w:val="0017514D"/>
    <w:rsid w:val="00176477"/>
    <w:rsid w:val="00177E58"/>
    <w:rsid w:val="0018069E"/>
    <w:rsid w:val="00180704"/>
    <w:rsid w:val="00182960"/>
    <w:rsid w:val="0018358D"/>
    <w:rsid w:val="00184814"/>
    <w:rsid w:val="00185F66"/>
    <w:rsid w:val="00187889"/>
    <w:rsid w:val="00194D87"/>
    <w:rsid w:val="00197198"/>
    <w:rsid w:val="001A0F62"/>
    <w:rsid w:val="001A4E5E"/>
    <w:rsid w:val="001A5325"/>
    <w:rsid w:val="001B3D5D"/>
    <w:rsid w:val="001B4D2C"/>
    <w:rsid w:val="001B60AD"/>
    <w:rsid w:val="001B60D4"/>
    <w:rsid w:val="001B653E"/>
    <w:rsid w:val="001B6C08"/>
    <w:rsid w:val="001C02A0"/>
    <w:rsid w:val="001C02CB"/>
    <w:rsid w:val="001C1128"/>
    <w:rsid w:val="001C133F"/>
    <w:rsid w:val="001C734F"/>
    <w:rsid w:val="001D0382"/>
    <w:rsid w:val="001D086C"/>
    <w:rsid w:val="001D1F4C"/>
    <w:rsid w:val="001E5D67"/>
    <w:rsid w:val="001F369D"/>
    <w:rsid w:val="001F3824"/>
    <w:rsid w:val="001F578B"/>
    <w:rsid w:val="001F5C6A"/>
    <w:rsid w:val="001F5DE2"/>
    <w:rsid w:val="001F66D5"/>
    <w:rsid w:val="001F6C01"/>
    <w:rsid w:val="001F7906"/>
    <w:rsid w:val="00203461"/>
    <w:rsid w:val="00206403"/>
    <w:rsid w:val="00206C6A"/>
    <w:rsid w:val="002072F5"/>
    <w:rsid w:val="0021149B"/>
    <w:rsid w:val="00212FFC"/>
    <w:rsid w:val="0021424D"/>
    <w:rsid w:val="002146A6"/>
    <w:rsid w:val="002158DD"/>
    <w:rsid w:val="00217F91"/>
    <w:rsid w:val="00221ED3"/>
    <w:rsid w:val="0022450D"/>
    <w:rsid w:val="00224EE7"/>
    <w:rsid w:val="00225EBA"/>
    <w:rsid w:val="002270BF"/>
    <w:rsid w:val="002341DF"/>
    <w:rsid w:val="00234601"/>
    <w:rsid w:val="002362E1"/>
    <w:rsid w:val="0024017A"/>
    <w:rsid w:val="00240815"/>
    <w:rsid w:val="00242211"/>
    <w:rsid w:val="00245372"/>
    <w:rsid w:val="0024569A"/>
    <w:rsid w:val="00245F1B"/>
    <w:rsid w:val="0024634B"/>
    <w:rsid w:val="00250F0A"/>
    <w:rsid w:val="00252E9B"/>
    <w:rsid w:val="00254973"/>
    <w:rsid w:val="00255E7F"/>
    <w:rsid w:val="00256701"/>
    <w:rsid w:val="00256897"/>
    <w:rsid w:val="002572BB"/>
    <w:rsid w:val="00260DFC"/>
    <w:rsid w:val="002613B3"/>
    <w:rsid w:val="00263478"/>
    <w:rsid w:val="00265DDA"/>
    <w:rsid w:val="00266649"/>
    <w:rsid w:val="00266783"/>
    <w:rsid w:val="00266F66"/>
    <w:rsid w:val="002670B6"/>
    <w:rsid w:val="002714CA"/>
    <w:rsid w:val="00274B71"/>
    <w:rsid w:val="00274E14"/>
    <w:rsid w:val="00275569"/>
    <w:rsid w:val="00280DD2"/>
    <w:rsid w:val="00280FFD"/>
    <w:rsid w:val="00283617"/>
    <w:rsid w:val="00286AAC"/>
    <w:rsid w:val="002901E9"/>
    <w:rsid w:val="0029157F"/>
    <w:rsid w:val="00291599"/>
    <w:rsid w:val="00291CC2"/>
    <w:rsid w:val="00292084"/>
    <w:rsid w:val="00293C29"/>
    <w:rsid w:val="00295381"/>
    <w:rsid w:val="00296470"/>
    <w:rsid w:val="002970CA"/>
    <w:rsid w:val="002A0110"/>
    <w:rsid w:val="002A03E6"/>
    <w:rsid w:val="002A1723"/>
    <w:rsid w:val="002A2488"/>
    <w:rsid w:val="002A38B5"/>
    <w:rsid w:val="002B27C7"/>
    <w:rsid w:val="002B424F"/>
    <w:rsid w:val="002B602B"/>
    <w:rsid w:val="002B73F7"/>
    <w:rsid w:val="002C0971"/>
    <w:rsid w:val="002C1774"/>
    <w:rsid w:val="002C2F18"/>
    <w:rsid w:val="002C554C"/>
    <w:rsid w:val="002D1027"/>
    <w:rsid w:val="002D3268"/>
    <w:rsid w:val="002D4818"/>
    <w:rsid w:val="002D7A15"/>
    <w:rsid w:val="002E11B3"/>
    <w:rsid w:val="002E211C"/>
    <w:rsid w:val="002E4904"/>
    <w:rsid w:val="002E5F27"/>
    <w:rsid w:val="002E68C6"/>
    <w:rsid w:val="002E6ECC"/>
    <w:rsid w:val="002E79C6"/>
    <w:rsid w:val="002F2140"/>
    <w:rsid w:val="002F25EE"/>
    <w:rsid w:val="002F658A"/>
    <w:rsid w:val="002F6BBF"/>
    <w:rsid w:val="002F6C59"/>
    <w:rsid w:val="0030151B"/>
    <w:rsid w:val="0030256E"/>
    <w:rsid w:val="00302CDE"/>
    <w:rsid w:val="003059EC"/>
    <w:rsid w:val="00305B07"/>
    <w:rsid w:val="00307A0B"/>
    <w:rsid w:val="00313B0B"/>
    <w:rsid w:val="00314002"/>
    <w:rsid w:val="0031441A"/>
    <w:rsid w:val="00314565"/>
    <w:rsid w:val="003154A0"/>
    <w:rsid w:val="00315598"/>
    <w:rsid w:val="00316395"/>
    <w:rsid w:val="003168A0"/>
    <w:rsid w:val="003168D0"/>
    <w:rsid w:val="0031767A"/>
    <w:rsid w:val="00320DB0"/>
    <w:rsid w:val="00322178"/>
    <w:rsid w:val="003227CB"/>
    <w:rsid w:val="003233BC"/>
    <w:rsid w:val="0032391A"/>
    <w:rsid w:val="003250BA"/>
    <w:rsid w:val="00326A99"/>
    <w:rsid w:val="003275C0"/>
    <w:rsid w:val="00327E91"/>
    <w:rsid w:val="00335D94"/>
    <w:rsid w:val="00340C69"/>
    <w:rsid w:val="003411A6"/>
    <w:rsid w:val="00343CA2"/>
    <w:rsid w:val="003440B6"/>
    <w:rsid w:val="00344F59"/>
    <w:rsid w:val="00345A44"/>
    <w:rsid w:val="0035059C"/>
    <w:rsid w:val="00351C84"/>
    <w:rsid w:val="00352BF4"/>
    <w:rsid w:val="003561AD"/>
    <w:rsid w:val="0036397A"/>
    <w:rsid w:val="00366990"/>
    <w:rsid w:val="00377040"/>
    <w:rsid w:val="003773FF"/>
    <w:rsid w:val="00380F65"/>
    <w:rsid w:val="00382C5A"/>
    <w:rsid w:val="0038539B"/>
    <w:rsid w:val="003856CA"/>
    <w:rsid w:val="00385768"/>
    <w:rsid w:val="00386B35"/>
    <w:rsid w:val="0039030D"/>
    <w:rsid w:val="00394729"/>
    <w:rsid w:val="00395666"/>
    <w:rsid w:val="00396498"/>
    <w:rsid w:val="003A079C"/>
    <w:rsid w:val="003A2A3F"/>
    <w:rsid w:val="003A3A29"/>
    <w:rsid w:val="003A6265"/>
    <w:rsid w:val="003B0A77"/>
    <w:rsid w:val="003B11BE"/>
    <w:rsid w:val="003B1ACD"/>
    <w:rsid w:val="003B2907"/>
    <w:rsid w:val="003B33AA"/>
    <w:rsid w:val="003B6DDB"/>
    <w:rsid w:val="003B7F3F"/>
    <w:rsid w:val="003C0BDC"/>
    <w:rsid w:val="003C287D"/>
    <w:rsid w:val="003C500E"/>
    <w:rsid w:val="003C6A4E"/>
    <w:rsid w:val="003D30C0"/>
    <w:rsid w:val="003D498C"/>
    <w:rsid w:val="003D4E65"/>
    <w:rsid w:val="003E2366"/>
    <w:rsid w:val="003E32A3"/>
    <w:rsid w:val="003E6B5F"/>
    <w:rsid w:val="003F0186"/>
    <w:rsid w:val="003F13D0"/>
    <w:rsid w:val="003F14DD"/>
    <w:rsid w:val="003F2C84"/>
    <w:rsid w:val="003F6D08"/>
    <w:rsid w:val="003F756E"/>
    <w:rsid w:val="003F75A1"/>
    <w:rsid w:val="003F785A"/>
    <w:rsid w:val="003F7BF8"/>
    <w:rsid w:val="003F7E75"/>
    <w:rsid w:val="00401CA0"/>
    <w:rsid w:val="00403BBD"/>
    <w:rsid w:val="0041108B"/>
    <w:rsid w:val="00411871"/>
    <w:rsid w:val="004126E9"/>
    <w:rsid w:val="0041419B"/>
    <w:rsid w:val="00415672"/>
    <w:rsid w:val="00420046"/>
    <w:rsid w:val="00420769"/>
    <w:rsid w:val="004209AA"/>
    <w:rsid w:val="0042557A"/>
    <w:rsid w:val="004256C7"/>
    <w:rsid w:val="00426E70"/>
    <w:rsid w:val="00427AD9"/>
    <w:rsid w:val="00431568"/>
    <w:rsid w:val="00432480"/>
    <w:rsid w:val="00432BDD"/>
    <w:rsid w:val="00435344"/>
    <w:rsid w:val="004354A7"/>
    <w:rsid w:val="00435C36"/>
    <w:rsid w:val="00437185"/>
    <w:rsid w:val="0043727E"/>
    <w:rsid w:val="004413F2"/>
    <w:rsid w:val="00441D52"/>
    <w:rsid w:val="00442C7F"/>
    <w:rsid w:val="00443002"/>
    <w:rsid w:val="004460E1"/>
    <w:rsid w:val="0044648A"/>
    <w:rsid w:val="0045141B"/>
    <w:rsid w:val="00451B64"/>
    <w:rsid w:val="00453011"/>
    <w:rsid w:val="00455A05"/>
    <w:rsid w:val="00457E5F"/>
    <w:rsid w:val="00460D13"/>
    <w:rsid w:val="004610E2"/>
    <w:rsid w:val="00462B73"/>
    <w:rsid w:val="004652AD"/>
    <w:rsid w:val="004663B7"/>
    <w:rsid w:val="004672AC"/>
    <w:rsid w:val="004677FF"/>
    <w:rsid w:val="00472A64"/>
    <w:rsid w:val="004745B2"/>
    <w:rsid w:val="00474602"/>
    <w:rsid w:val="00474682"/>
    <w:rsid w:val="00474BA0"/>
    <w:rsid w:val="004801EF"/>
    <w:rsid w:val="00481A39"/>
    <w:rsid w:val="0048274E"/>
    <w:rsid w:val="0048363A"/>
    <w:rsid w:val="00484DF5"/>
    <w:rsid w:val="00486B7E"/>
    <w:rsid w:val="00486DB8"/>
    <w:rsid w:val="00490BC1"/>
    <w:rsid w:val="004914E9"/>
    <w:rsid w:val="00491AD2"/>
    <w:rsid w:val="00492AEA"/>
    <w:rsid w:val="004958CB"/>
    <w:rsid w:val="00497388"/>
    <w:rsid w:val="004A607F"/>
    <w:rsid w:val="004A60CC"/>
    <w:rsid w:val="004B1BAE"/>
    <w:rsid w:val="004B266B"/>
    <w:rsid w:val="004B4CDA"/>
    <w:rsid w:val="004B5BE1"/>
    <w:rsid w:val="004B72F2"/>
    <w:rsid w:val="004C0FAC"/>
    <w:rsid w:val="004C1916"/>
    <w:rsid w:val="004C420D"/>
    <w:rsid w:val="004C4AFE"/>
    <w:rsid w:val="004C4B81"/>
    <w:rsid w:val="004C5BC0"/>
    <w:rsid w:val="004C6822"/>
    <w:rsid w:val="004D024E"/>
    <w:rsid w:val="004D0B5C"/>
    <w:rsid w:val="004D0F55"/>
    <w:rsid w:val="004D2095"/>
    <w:rsid w:val="004D2D07"/>
    <w:rsid w:val="004D2DC4"/>
    <w:rsid w:val="004D3AB8"/>
    <w:rsid w:val="004D6721"/>
    <w:rsid w:val="004D6C0B"/>
    <w:rsid w:val="004E2C6C"/>
    <w:rsid w:val="004E33CE"/>
    <w:rsid w:val="004E74BB"/>
    <w:rsid w:val="004F0554"/>
    <w:rsid w:val="004F09ED"/>
    <w:rsid w:val="004F219A"/>
    <w:rsid w:val="004F3072"/>
    <w:rsid w:val="004F5A43"/>
    <w:rsid w:val="004F6EC9"/>
    <w:rsid w:val="004F7625"/>
    <w:rsid w:val="004F7C4D"/>
    <w:rsid w:val="0050055A"/>
    <w:rsid w:val="00500C0A"/>
    <w:rsid w:val="0050526F"/>
    <w:rsid w:val="00507F93"/>
    <w:rsid w:val="00512F31"/>
    <w:rsid w:val="00513185"/>
    <w:rsid w:val="00513678"/>
    <w:rsid w:val="00513961"/>
    <w:rsid w:val="0051756A"/>
    <w:rsid w:val="0051796D"/>
    <w:rsid w:val="00517C54"/>
    <w:rsid w:val="00517FC4"/>
    <w:rsid w:val="00520060"/>
    <w:rsid w:val="00523431"/>
    <w:rsid w:val="00525C09"/>
    <w:rsid w:val="00530CC7"/>
    <w:rsid w:val="00531F84"/>
    <w:rsid w:val="00533813"/>
    <w:rsid w:val="00535ED3"/>
    <w:rsid w:val="005362A6"/>
    <w:rsid w:val="00536EFE"/>
    <w:rsid w:val="00540A35"/>
    <w:rsid w:val="00547486"/>
    <w:rsid w:val="005478F2"/>
    <w:rsid w:val="005512D2"/>
    <w:rsid w:val="00551776"/>
    <w:rsid w:val="005529D8"/>
    <w:rsid w:val="00555721"/>
    <w:rsid w:val="00555F53"/>
    <w:rsid w:val="005569BB"/>
    <w:rsid w:val="00556E34"/>
    <w:rsid w:val="00557902"/>
    <w:rsid w:val="005625CC"/>
    <w:rsid w:val="00562EB6"/>
    <w:rsid w:val="0056613C"/>
    <w:rsid w:val="005735A0"/>
    <w:rsid w:val="00577F75"/>
    <w:rsid w:val="00591EA1"/>
    <w:rsid w:val="0059243F"/>
    <w:rsid w:val="005975B5"/>
    <w:rsid w:val="005A03FE"/>
    <w:rsid w:val="005A09FE"/>
    <w:rsid w:val="005A22A3"/>
    <w:rsid w:val="005A3BB6"/>
    <w:rsid w:val="005A41B6"/>
    <w:rsid w:val="005A5254"/>
    <w:rsid w:val="005A6364"/>
    <w:rsid w:val="005A64FE"/>
    <w:rsid w:val="005B09AC"/>
    <w:rsid w:val="005B1B07"/>
    <w:rsid w:val="005B2C87"/>
    <w:rsid w:val="005B7F62"/>
    <w:rsid w:val="005C2763"/>
    <w:rsid w:val="005C3EB3"/>
    <w:rsid w:val="005C49A1"/>
    <w:rsid w:val="005C7AFF"/>
    <w:rsid w:val="005D1A99"/>
    <w:rsid w:val="005D2120"/>
    <w:rsid w:val="005D2CCD"/>
    <w:rsid w:val="005D390E"/>
    <w:rsid w:val="005D5B54"/>
    <w:rsid w:val="005D6A02"/>
    <w:rsid w:val="005D75C8"/>
    <w:rsid w:val="005E254E"/>
    <w:rsid w:val="005F0744"/>
    <w:rsid w:val="005F120B"/>
    <w:rsid w:val="005F3821"/>
    <w:rsid w:val="005F3A63"/>
    <w:rsid w:val="005F5C11"/>
    <w:rsid w:val="005F6E61"/>
    <w:rsid w:val="00601D84"/>
    <w:rsid w:val="006034D8"/>
    <w:rsid w:val="00604539"/>
    <w:rsid w:val="00607B42"/>
    <w:rsid w:val="00612076"/>
    <w:rsid w:val="0061258F"/>
    <w:rsid w:val="006164E1"/>
    <w:rsid w:val="0061732E"/>
    <w:rsid w:val="006209B5"/>
    <w:rsid w:val="0062365B"/>
    <w:rsid w:val="00625976"/>
    <w:rsid w:val="006261A0"/>
    <w:rsid w:val="0062662B"/>
    <w:rsid w:val="00630B3A"/>
    <w:rsid w:val="00633F14"/>
    <w:rsid w:val="00635451"/>
    <w:rsid w:val="0063689D"/>
    <w:rsid w:val="00637B9B"/>
    <w:rsid w:val="00640C3C"/>
    <w:rsid w:val="00641575"/>
    <w:rsid w:val="006422B2"/>
    <w:rsid w:val="00646263"/>
    <w:rsid w:val="00646F15"/>
    <w:rsid w:val="006503EB"/>
    <w:rsid w:val="00650ACA"/>
    <w:rsid w:val="006513BE"/>
    <w:rsid w:val="00651464"/>
    <w:rsid w:val="00651AE8"/>
    <w:rsid w:val="0065473B"/>
    <w:rsid w:val="00657639"/>
    <w:rsid w:val="006604D1"/>
    <w:rsid w:val="0066141F"/>
    <w:rsid w:val="006633EE"/>
    <w:rsid w:val="00667AA7"/>
    <w:rsid w:val="00670286"/>
    <w:rsid w:val="00670F51"/>
    <w:rsid w:val="00673BB3"/>
    <w:rsid w:val="00674B9F"/>
    <w:rsid w:val="0067546B"/>
    <w:rsid w:val="00675EA8"/>
    <w:rsid w:val="00675EEE"/>
    <w:rsid w:val="00676505"/>
    <w:rsid w:val="006768D6"/>
    <w:rsid w:val="006801F4"/>
    <w:rsid w:val="00683FD2"/>
    <w:rsid w:val="0068493E"/>
    <w:rsid w:val="00684BEF"/>
    <w:rsid w:val="00691ECA"/>
    <w:rsid w:val="006926FD"/>
    <w:rsid w:val="00692711"/>
    <w:rsid w:val="006932E1"/>
    <w:rsid w:val="0069351C"/>
    <w:rsid w:val="006935C2"/>
    <w:rsid w:val="006943E8"/>
    <w:rsid w:val="00694D57"/>
    <w:rsid w:val="00697C9D"/>
    <w:rsid w:val="006A14D1"/>
    <w:rsid w:val="006A4D59"/>
    <w:rsid w:val="006A5579"/>
    <w:rsid w:val="006A55CC"/>
    <w:rsid w:val="006B3118"/>
    <w:rsid w:val="006B356E"/>
    <w:rsid w:val="006B5277"/>
    <w:rsid w:val="006C0AE3"/>
    <w:rsid w:val="006C1FEA"/>
    <w:rsid w:val="006C256F"/>
    <w:rsid w:val="006C41DE"/>
    <w:rsid w:val="006C4F6B"/>
    <w:rsid w:val="006C558D"/>
    <w:rsid w:val="006C7F2A"/>
    <w:rsid w:val="006D0FF9"/>
    <w:rsid w:val="006D42DB"/>
    <w:rsid w:val="006D45E8"/>
    <w:rsid w:val="006D59EF"/>
    <w:rsid w:val="006D6E1C"/>
    <w:rsid w:val="006D762F"/>
    <w:rsid w:val="006E09F5"/>
    <w:rsid w:val="006E22C7"/>
    <w:rsid w:val="006E35B6"/>
    <w:rsid w:val="006F2946"/>
    <w:rsid w:val="006F2F11"/>
    <w:rsid w:val="006F4037"/>
    <w:rsid w:val="006F4871"/>
    <w:rsid w:val="006F566B"/>
    <w:rsid w:val="006F6EF5"/>
    <w:rsid w:val="00700512"/>
    <w:rsid w:val="00700C1D"/>
    <w:rsid w:val="00701882"/>
    <w:rsid w:val="00701CE9"/>
    <w:rsid w:val="00706BF4"/>
    <w:rsid w:val="007072C3"/>
    <w:rsid w:val="007112E6"/>
    <w:rsid w:val="0071755C"/>
    <w:rsid w:val="00723A62"/>
    <w:rsid w:val="007250B2"/>
    <w:rsid w:val="00725822"/>
    <w:rsid w:val="007303EA"/>
    <w:rsid w:val="0073122F"/>
    <w:rsid w:val="00732156"/>
    <w:rsid w:val="007330BC"/>
    <w:rsid w:val="00733564"/>
    <w:rsid w:val="00735948"/>
    <w:rsid w:val="00740D3A"/>
    <w:rsid w:val="00743443"/>
    <w:rsid w:val="00755982"/>
    <w:rsid w:val="00756EAE"/>
    <w:rsid w:val="00757EC4"/>
    <w:rsid w:val="0076326F"/>
    <w:rsid w:val="00764465"/>
    <w:rsid w:val="00764F85"/>
    <w:rsid w:val="007663D6"/>
    <w:rsid w:val="00767719"/>
    <w:rsid w:val="007706A2"/>
    <w:rsid w:val="007706E7"/>
    <w:rsid w:val="00771420"/>
    <w:rsid w:val="0077203B"/>
    <w:rsid w:val="00772B0A"/>
    <w:rsid w:val="007740FD"/>
    <w:rsid w:val="00775138"/>
    <w:rsid w:val="00775798"/>
    <w:rsid w:val="00780258"/>
    <w:rsid w:val="00781CC9"/>
    <w:rsid w:val="007830D0"/>
    <w:rsid w:val="00784236"/>
    <w:rsid w:val="00785716"/>
    <w:rsid w:val="0078731D"/>
    <w:rsid w:val="00790274"/>
    <w:rsid w:val="00790F0C"/>
    <w:rsid w:val="0079287A"/>
    <w:rsid w:val="00793F44"/>
    <w:rsid w:val="007948F2"/>
    <w:rsid w:val="007A1A51"/>
    <w:rsid w:val="007A6884"/>
    <w:rsid w:val="007A7AFC"/>
    <w:rsid w:val="007B0298"/>
    <w:rsid w:val="007B07A7"/>
    <w:rsid w:val="007B1754"/>
    <w:rsid w:val="007B1B57"/>
    <w:rsid w:val="007B261F"/>
    <w:rsid w:val="007B5639"/>
    <w:rsid w:val="007B5F6B"/>
    <w:rsid w:val="007B6F80"/>
    <w:rsid w:val="007C288F"/>
    <w:rsid w:val="007C2F50"/>
    <w:rsid w:val="007C42D1"/>
    <w:rsid w:val="007C4948"/>
    <w:rsid w:val="007C683F"/>
    <w:rsid w:val="007C69A4"/>
    <w:rsid w:val="007D1D7E"/>
    <w:rsid w:val="007D24A6"/>
    <w:rsid w:val="007D4D73"/>
    <w:rsid w:val="007D6289"/>
    <w:rsid w:val="007E066B"/>
    <w:rsid w:val="007E1E9E"/>
    <w:rsid w:val="007E256E"/>
    <w:rsid w:val="007E7E75"/>
    <w:rsid w:val="007E7EC8"/>
    <w:rsid w:val="007E7F8B"/>
    <w:rsid w:val="007F022C"/>
    <w:rsid w:val="007F0940"/>
    <w:rsid w:val="007F3489"/>
    <w:rsid w:val="007F3649"/>
    <w:rsid w:val="007F510D"/>
    <w:rsid w:val="007F5F20"/>
    <w:rsid w:val="00800D50"/>
    <w:rsid w:val="0080147A"/>
    <w:rsid w:val="008021CF"/>
    <w:rsid w:val="00802ED9"/>
    <w:rsid w:val="008043ED"/>
    <w:rsid w:val="00804C46"/>
    <w:rsid w:val="00805A3F"/>
    <w:rsid w:val="008065BF"/>
    <w:rsid w:val="00813657"/>
    <w:rsid w:val="00813D0C"/>
    <w:rsid w:val="00813ECF"/>
    <w:rsid w:val="00814231"/>
    <w:rsid w:val="008174F4"/>
    <w:rsid w:val="00817F4D"/>
    <w:rsid w:val="00820BEB"/>
    <w:rsid w:val="00822FB2"/>
    <w:rsid w:val="00823406"/>
    <w:rsid w:val="00833F66"/>
    <w:rsid w:val="00835FBB"/>
    <w:rsid w:val="00836D7B"/>
    <w:rsid w:val="00836EC0"/>
    <w:rsid w:val="00841E81"/>
    <w:rsid w:val="00842E03"/>
    <w:rsid w:val="008472E9"/>
    <w:rsid w:val="008474E0"/>
    <w:rsid w:val="008515EB"/>
    <w:rsid w:val="008531FA"/>
    <w:rsid w:val="008566B6"/>
    <w:rsid w:val="00856BB4"/>
    <w:rsid w:val="008575E0"/>
    <w:rsid w:val="00860B76"/>
    <w:rsid w:val="008610BC"/>
    <w:rsid w:val="0086245C"/>
    <w:rsid w:val="00862FF0"/>
    <w:rsid w:val="00865E27"/>
    <w:rsid w:val="008666DB"/>
    <w:rsid w:val="00871A32"/>
    <w:rsid w:val="0087383F"/>
    <w:rsid w:val="00873F5B"/>
    <w:rsid w:val="00874143"/>
    <w:rsid w:val="00875320"/>
    <w:rsid w:val="0087544B"/>
    <w:rsid w:val="00876F88"/>
    <w:rsid w:val="0088285B"/>
    <w:rsid w:val="00887C88"/>
    <w:rsid w:val="00890846"/>
    <w:rsid w:val="00890F60"/>
    <w:rsid w:val="00891798"/>
    <w:rsid w:val="008917AF"/>
    <w:rsid w:val="00891E68"/>
    <w:rsid w:val="00892020"/>
    <w:rsid w:val="00893897"/>
    <w:rsid w:val="00893CFD"/>
    <w:rsid w:val="00894A88"/>
    <w:rsid w:val="00897C2B"/>
    <w:rsid w:val="008A09BE"/>
    <w:rsid w:val="008A1523"/>
    <w:rsid w:val="008A2DB1"/>
    <w:rsid w:val="008A312A"/>
    <w:rsid w:val="008A3853"/>
    <w:rsid w:val="008A4E99"/>
    <w:rsid w:val="008B159D"/>
    <w:rsid w:val="008B3901"/>
    <w:rsid w:val="008B701A"/>
    <w:rsid w:val="008C0C31"/>
    <w:rsid w:val="008D155E"/>
    <w:rsid w:val="008E04E1"/>
    <w:rsid w:val="008E05E3"/>
    <w:rsid w:val="008E3F3B"/>
    <w:rsid w:val="008E6038"/>
    <w:rsid w:val="008E79E1"/>
    <w:rsid w:val="008F1B2C"/>
    <w:rsid w:val="008F330C"/>
    <w:rsid w:val="008F3E70"/>
    <w:rsid w:val="008F503B"/>
    <w:rsid w:val="008F7441"/>
    <w:rsid w:val="008F7BA7"/>
    <w:rsid w:val="008F7DAB"/>
    <w:rsid w:val="009004FE"/>
    <w:rsid w:val="009010D6"/>
    <w:rsid w:val="009016C9"/>
    <w:rsid w:val="00902280"/>
    <w:rsid w:val="00902A44"/>
    <w:rsid w:val="00902F61"/>
    <w:rsid w:val="0090477A"/>
    <w:rsid w:val="0091022B"/>
    <w:rsid w:val="0091192A"/>
    <w:rsid w:val="00913A13"/>
    <w:rsid w:val="0091526B"/>
    <w:rsid w:val="0091696F"/>
    <w:rsid w:val="0092130A"/>
    <w:rsid w:val="0092167D"/>
    <w:rsid w:val="00922A15"/>
    <w:rsid w:val="009254B4"/>
    <w:rsid w:val="00925D8F"/>
    <w:rsid w:val="00926E22"/>
    <w:rsid w:val="00927444"/>
    <w:rsid w:val="0092758B"/>
    <w:rsid w:val="00930B15"/>
    <w:rsid w:val="00931B1E"/>
    <w:rsid w:val="009340A1"/>
    <w:rsid w:val="00935FC7"/>
    <w:rsid w:val="0093604B"/>
    <w:rsid w:val="00937DBA"/>
    <w:rsid w:val="00937F65"/>
    <w:rsid w:val="00940389"/>
    <w:rsid w:val="00947468"/>
    <w:rsid w:val="00950D6A"/>
    <w:rsid w:val="00955278"/>
    <w:rsid w:val="00955937"/>
    <w:rsid w:val="009571D0"/>
    <w:rsid w:val="0096069F"/>
    <w:rsid w:val="00960D03"/>
    <w:rsid w:val="0096109F"/>
    <w:rsid w:val="00961BB2"/>
    <w:rsid w:val="00961E4B"/>
    <w:rsid w:val="00962316"/>
    <w:rsid w:val="0096385E"/>
    <w:rsid w:val="0096553F"/>
    <w:rsid w:val="00967A6C"/>
    <w:rsid w:val="00970002"/>
    <w:rsid w:val="009721B3"/>
    <w:rsid w:val="00972B76"/>
    <w:rsid w:val="00974EB5"/>
    <w:rsid w:val="009802C3"/>
    <w:rsid w:val="00982345"/>
    <w:rsid w:val="00983CA7"/>
    <w:rsid w:val="00985B46"/>
    <w:rsid w:val="009901EE"/>
    <w:rsid w:val="009904FD"/>
    <w:rsid w:val="009907B5"/>
    <w:rsid w:val="00990D4F"/>
    <w:rsid w:val="00991986"/>
    <w:rsid w:val="009A22F5"/>
    <w:rsid w:val="009A4A82"/>
    <w:rsid w:val="009A5876"/>
    <w:rsid w:val="009A78FF"/>
    <w:rsid w:val="009B0124"/>
    <w:rsid w:val="009B3603"/>
    <w:rsid w:val="009B426A"/>
    <w:rsid w:val="009B5C95"/>
    <w:rsid w:val="009B631B"/>
    <w:rsid w:val="009B7874"/>
    <w:rsid w:val="009C115C"/>
    <w:rsid w:val="009C4D95"/>
    <w:rsid w:val="009C6AC0"/>
    <w:rsid w:val="009D024C"/>
    <w:rsid w:val="009D0461"/>
    <w:rsid w:val="009D3E6F"/>
    <w:rsid w:val="009D7E37"/>
    <w:rsid w:val="009E11CD"/>
    <w:rsid w:val="009E1DB1"/>
    <w:rsid w:val="009E6488"/>
    <w:rsid w:val="009E723C"/>
    <w:rsid w:val="009E7609"/>
    <w:rsid w:val="009E784E"/>
    <w:rsid w:val="009F16E4"/>
    <w:rsid w:val="009F2D78"/>
    <w:rsid w:val="009F3922"/>
    <w:rsid w:val="009F525E"/>
    <w:rsid w:val="009F5D15"/>
    <w:rsid w:val="009F7396"/>
    <w:rsid w:val="009F77C6"/>
    <w:rsid w:val="009F7999"/>
    <w:rsid w:val="009F7A3F"/>
    <w:rsid w:val="00A02AAC"/>
    <w:rsid w:val="00A059EB"/>
    <w:rsid w:val="00A11951"/>
    <w:rsid w:val="00A1348A"/>
    <w:rsid w:val="00A13705"/>
    <w:rsid w:val="00A1487C"/>
    <w:rsid w:val="00A15A94"/>
    <w:rsid w:val="00A15E69"/>
    <w:rsid w:val="00A17DFC"/>
    <w:rsid w:val="00A20288"/>
    <w:rsid w:val="00A20AFD"/>
    <w:rsid w:val="00A2155C"/>
    <w:rsid w:val="00A21B81"/>
    <w:rsid w:val="00A21F2E"/>
    <w:rsid w:val="00A250B0"/>
    <w:rsid w:val="00A26000"/>
    <w:rsid w:val="00A30BD6"/>
    <w:rsid w:val="00A35890"/>
    <w:rsid w:val="00A35D1E"/>
    <w:rsid w:val="00A36C32"/>
    <w:rsid w:val="00A416A4"/>
    <w:rsid w:val="00A4264F"/>
    <w:rsid w:val="00A4495E"/>
    <w:rsid w:val="00A51DD0"/>
    <w:rsid w:val="00A52831"/>
    <w:rsid w:val="00A54D77"/>
    <w:rsid w:val="00A55787"/>
    <w:rsid w:val="00A624D1"/>
    <w:rsid w:val="00A6260E"/>
    <w:rsid w:val="00A63265"/>
    <w:rsid w:val="00A65D62"/>
    <w:rsid w:val="00A70F87"/>
    <w:rsid w:val="00A7133C"/>
    <w:rsid w:val="00A71A1E"/>
    <w:rsid w:val="00A73248"/>
    <w:rsid w:val="00A7420B"/>
    <w:rsid w:val="00A747FA"/>
    <w:rsid w:val="00A75AF9"/>
    <w:rsid w:val="00A77B22"/>
    <w:rsid w:val="00A81F0C"/>
    <w:rsid w:val="00A84FB7"/>
    <w:rsid w:val="00A86600"/>
    <w:rsid w:val="00A91D1D"/>
    <w:rsid w:val="00A925DD"/>
    <w:rsid w:val="00A92618"/>
    <w:rsid w:val="00A9307B"/>
    <w:rsid w:val="00A942E9"/>
    <w:rsid w:val="00A953D9"/>
    <w:rsid w:val="00AA173F"/>
    <w:rsid w:val="00AA37CC"/>
    <w:rsid w:val="00AA656B"/>
    <w:rsid w:val="00AA70B9"/>
    <w:rsid w:val="00AB0A63"/>
    <w:rsid w:val="00AB458D"/>
    <w:rsid w:val="00AB46E1"/>
    <w:rsid w:val="00AB4771"/>
    <w:rsid w:val="00AB52E0"/>
    <w:rsid w:val="00AB63E2"/>
    <w:rsid w:val="00AC2887"/>
    <w:rsid w:val="00AC2CE5"/>
    <w:rsid w:val="00AC586F"/>
    <w:rsid w:val="00AD0438"/>
    <w:rsid w:val="00AD2570"/>
    <w:rsid w:val="00AD4B9C"/>
    <w:rsid w:val="00AD6505"/>
    <w:rsid w:val="00AE186E"/>
    <w:rsid w:val="00AE443E"/>
    <w:rsid w:val="00AE47F2"/>
    <w:rsid w:val="00AE541A"/>
    <w:rsid w:val="00AE654F"/>
    <w:rsid w:val="00AF595F"/>
    <w:rsid w:val="00B027E5"/>
    <w:rsid w:val="00B04821"/>
    <w:rsid w:val="00B1682C"/>
    <w:rsid w:val="00B2021E"/>
    <w:rsid w:val="00B209C2"/>
    <w:rsid w:val="00B2215A"/>
    <w:rsid w:val="00B22B39"/>
    <w:rsid w:val="00B23AFA"/>
    <w:rsid w:val="00B262CC"/>
    <w:rsid w:val="00B30CA3"/>
    <w:rsid w:val="00B31BFF"/>
    <w:rsid w:val="00B322C1"/>
    <w:rsid w:val="00B36C7F"/>
    <w:rsid w:val="00B41FDC"/>
    <w:rsid w:val="00B423F7"/>
    <w:rsid w:val="00B46EC0"/>
    <w:rsid w:val="00B47FF4"/>
    <w:rsid w:val="00B52E22"/>
    <w:rsid w:val="00B56F51"/>
    <w:rsid w:val="00B6069E"/>
    <w:rsid w:val="00B62B60"/>
    <w:rsid w:val="00B63B38"/>
    <w:rsid w:val="00B643B1"/>
    <w:rsid w:val="00B64A92"/>
    <w:rsid w:val="00B667E7"/>
    <w:rsid w:val="00B6732B"/>
    <w:rsid w:val="00B701BC"/>
    <w:rsid w:val="00B7045E"/>
    <w:rsid w:val="00B716E7"/>
    <w:rsid w:val="00B731F8"/>
    <w:rsid w:val="00B82093"/>
    <w:rsid w:val="00B82F50"/>
    <w:rsid w:val="00B839FB"/>
    <w:rsid w:val="00B87C5A"/>
    <w:rsid w:val="00B9012A"/>
    <w:rsid w:val="00B9151D"/>
    <w:rsid w:val="00B92828"/>
    <w:rsid w:val="00B943B6"/>
    <w:rsid w:val="00B94CA9"/>
    <w:rsid w:val="00B95849"/>
    <w:rsid w:val="00B9654D"/>
    <w:rsid w:val="00BA3674"/>
    <w:rsid w:val="00BA50AB"/>
    <w:rsid w:val="00BB2BFC"/>
    <w:rsid w:val="00BB3CD4"/>
    <w:rsid w:val="00BB6379"/>
    <w:rsid w:val="00BB64B4"/>
    <w:rsid w:val="00BC270A"/>
    <w:rsid w:val="00BC52C3"/>
    <w:rsid w:val="00BC66BC"/>
    <w:rsid w:val="00BC7720"/>
    <w:rsid w:val="00BC7D73"/>
    <w:rsid w:val="00BD2144"/>
    <w:rsid w:val="00BD49B9"/>
    <w:rsid w:val="00BE0426"/>
    <w:rsid w:val="00BE0761"/>
    <w:rsid w:val="00BE1E2C"/>
    <w:rsid w:val="00BE7F4B"/>
    <w:rsid w:val="00BF1022"/>
    <w:rsid w:val="00BF17BF"/>
    <w:rsid w:val="00BF1E6A"/>
    <w:rsid w:val="00BF473D"/>
    <w:rsid w:val="00BF4C11"/>
    <w:rsid w:val="00BF4D33"/>
    <w:rsid w:val="00BF4F07"/>
    <w:rsid w:val="00BF7E91"/>
    <w:rsid w:val="00BF7FBA"/>
    <w:rsid w:val="00C026BA"/>
    <w:rsid w:val="00C02DF7"/>
    <w:rsid w:val="00C03CF1"/>
    <w:rsid w:val="00C054BC"/>
    <w:rsid w:val="00C07077"/>
    <w:rsid w:val="00C0787A"/>
    <w:rsid w:val="00C121AF"/>
    <w:rsid w:val="00C1377B"/>
    <w:rsid w:val="00C147AE"/>
    <w:rsid w:val="00C17303"/>
    <w:rsid w:val="00C2114A"/>
    <w:rsid w:val="00C21398"/>
    <w:rsid w:val="00C22C1F"/>
    <w:rsid w:val="00C26197"/>
    <w:rsid w:val="00C276C7"/>
    <w:rsid w:val="00C31032"/>
    <w:rsid w:val="00C313CB"/>
    <w:rsid w:val="00C3584D"/>
    <w:rsid w:val="00C37ED1"/>
    <w:rsid w:val="00C40996"/>
    <w:rsid w:val="00C43810"/>
    <w:rsid w:val="00C46A28"/>
    <w:rsid w:val="00C47375"/>
    <w:rsid w:val="00C50E0E"/>
    <w:rsid w:val="00C525B8"/>
    <w:rsid w:val="00C54099"/>
    <w:rsid w:val="00C547F6"/>
    <w:rsid w:val="00C57093"/>
    <w:rsid w:val="00C5755C"/>
    <w:rsid w:val="00C652CE"/>
    <w:rsid w:val="00C6640B"/>
    <w:rsid w:val="00C7052D"/>
    <w:rsid w:val="00C70FB0"/>
    <w:rsid w:val="00C729EE"/>
    <w:rsid w:val="00C72E19"/>
    <w:rsid w:val="00C74D6A"/>
    <w:rsid w:val="00C76F18"/>
    <w:rsid w:val="00C8167F"/>
    <w:rsid w:val="00C828DA"/>
    <w:rsid w:val="00C8779D"/>
    <w:rsid w:val="00C90CCD"/>
    <w:rsid w:val="00C94846"/>
    <w:rsid w:val="00C94FB8"/>
    <w:rsid w:val="00C96E47"/>
    <w:rsid w:val="00CA100F"/>
    <w:rsid w:val="00CA51C0"/>
    <w:rsid w:val="00CA7A84"/>
    <w:rsid w:val="00CB122B"/>
    <w:rsid w:val="00CC0E01"/>
    <w:rsid w:val="00CC4F92"/>
    <w:rsid w:val="00CC5E59"/>
    <w:rsid w:val="00CC7DFA"/>
    <w:rsid w:val="00CD1729"/>
    <w:rsid w:val="00CD18C3"/>
    <w:rsid w:val="00CD24AC"/>
    <w:rsid w:val="00CD485B"/>
    <w:rsid w:val="00CD4DF7"/>
    <w:rsid w:val="00CD6F47"/>
    <w:rsid w:val="00CD7650"/>
    <w:rsid w:val="00CD7829"/>
    <w:rsid w:val="00CD7B99"/>
    <w:rsid w:val="00CD7CED"/>
    <w:rsid w:val="00CE18CF"/>
    <w:rsid w:val="00CE2868"/>
    <w:rsid w:val="00CE3C90"/>
    <w:rsid w:val="00CE5521"/>
    <w:rsid w:val="00CE6ECC"/>
    <w:rsid w:val="00CE71AF"/>
    <w:rsid w:val="00CE7ED0"/>
    <w:rsid w:val="00CF0B8D"/>
    <w:rsid w:val="00CF0DB9"/>
    <w:rsid w:val="00CF1EC9"/>
    <w:rsid w:val="00CF47F6"/>
    <w:rsid w:val="00CF55B8"/>
    <w:rsid w:val="00CF6907"/>
    <w:rsid w:val="00CF6E93"/>
    <w:rsid w:val="00D00BF9"/>
    <w:rsid w:val="00D0417F"/>
    <w:rsid w:val="00D070F8"/>
    <w:rsid w:val="00D135CF"/>
    <w:rsid w:val="00D14689"/>
    <w:rsid w:val="00D15B39"/>
    <w:rsid w:val="00D174C9"/>
    <w:rsid w:val="00D20FEA"/>
    <w:rsid w:val="00D26F0C"/>
    <w:rsid w:val="00D30768"/>
    <w:rsid w:val="00D308E6"/>
    <w:rsid w:val="00D31068"/>
    <w:rsid w:val="00D32542"/>
    <w:rsid w:val="00D35F51"/>
    <w:rsid w:val="00D36D7B"/>
    <w:rsid w:val="00D36E59"/>
    <w:rsid w:val="00D40B44"/>
    <w:rsid w:val="00D41131"/>
    <w:rsid w:val="00D42F27"/>
    <w:rsid w:val="00D47992"/>
    <w:rsid w:val="00D50B5A"/>
    <w:rsid w:val="00D5353C"/>
    <w:rsid w:val="00D5415C"/>
    <w:rsid w:val="00D56733"/>
    <w:rsid w:val="00D6030A"/>
    <w:rsid w:val="00D60784"/>
    <w:rsid w:val="00D6358E"/>
    <w:rsid w:val="00D63A38"/>
    <w:rsid w:val="00D66F31"/>
    <w:rsid w:val="00D7127C"/>
    <w:rsid w:val="00D715EE"/>
    <w:rsid w:val="00D7560B"/>
    <w:rsid w:val="00D7579C"/>
    <w:rsid w:val="00D815A5"/>
    <w:rsid w:val="00D83324"/>
    <w:rsid w:val="00D95BB5"/>
    <w:rsid w:val="00DA0F27"/>
    <w:rsid w:val="00DA193C"/>
    <w:rsid w:val="00DA3851"/>
    <w:rsid w:val="00DA55E0"/>
    <w:rsid w:val="00DA6CC6"/>
    <w:rsid w:val="00DA7D78"/>
    <w:rsid w:val="00DB1E9C"/>
    <w:rsid w:val="00DB2AE2"/>
    <w:rsid w:val="00DB33F1"/>
    <w:rsid w:val="00DB3468"/>
    <w:rsid w:val="00DB4C6D"/>
    <w:rsid w:val="00DB587C"/>
    <w:rsid w:val="00DC5491"/>
    <w:rsid w:val="00DC5865"/>
    <w:rsid w:val="00DC5CA7"/>
    <w:rsid w:val="00DC669E"/>
    <w:rsid w:val="00DD159F"/>
    <w:rsid w:val="00DD1F35"/>
    <w:rsid w:val="00DD2C67"/>
    <w:rsid w:val="00DD611C"/>
    <w:rsid w:val="00DD689C"/>
    <w:rsid w:val="00DE0E38"/>
    <w:rsid w:val="00DE10A9"/>
    <w:rsid w:val="00DE2BC3"/>
    <w:rsid w:val="00DE2BEF"/>
    <w:rsid w:val="00DE666F"/>
    <w:rsid w:val="00DE7C82"/>
    <w:rsid w:val="00DF16D4"/>
    <w:rsid w:val="00DF52D2"/>
    <w:rsid w:val="00DF6A33"/>
    <w:rsid w:val="00E00959"/>
    <w:rsid w:val="00E03181"/>
    <w:rsid w:val="00E048F8"/>
    <w:rsid w:val="00E069F4"/>
    <w:rsid w:val="00E07281"/>
    <w:rsid w:val="00E10E58"/>
    <w:rsid w:val="00E12629"/>
    <w:rsid w:val="00E1322D"/>
    <w:rsid w:val="00E147B6"/>
    <w:rsid w:val="00E1522A"/>
    <w:rsid w:val="00E16604"/>
    <w:rsid w:val="00E167FD"/>
    <w:rsid w:val="00E16B4A"/>
    <w:rsid w:val="00E21850"/>
    <w:rsid w:val="00E219D3"/>
    <w:rsid w:val="00E278DE"/>
    <w:rsid w:val="00E30530"/>
    <w:rsid w:val="00E31131"/>
    <w:rsid w:val="00E316DF"/>
    <w:rsid w:val="00E3391E"/>
    <w:rsid w:val="00E34119"/>
    <w:rsid w:val="00E34CC5"/>
    <w:rsid w:val="00E35598"/>
    <w:rsid w:val="00E356AC"/>
    <w:rsid w:val="00E356F6"/>
    <w:rsid w:val="00E35DA4"/>
    <w:rsid w:val="00E36705"/>
    <w:rsid w:val="00E36C01"/>
    <w:rsid w:val="00E37BA9"/>
    <w:rsid w:val="00E409C6"/>
    <w:rsid w:val="00E40C2D"/>
    <w:rsid w:val="00E40EBA"/>
    <w:rsid w:val="00E41CB3"/>
    <w:rsid w:val="00E44B9E"/>
    <w:rsid w:val="00E50FED"/>
    <w:rsid w:val="00E53354"/>
    <w:rsid w:val="00E53BFF"/>
    <w:rsid w:val="00E55F7E"/>
    <w:rsid w:val="00E601B8"/>
    <w:rsid w:val="00E64166"/>
    <w:rsid w:val="00E67F40"/>
    <w:rsid w:val="00E709D5"/>
    <w:rsid w:val="00E70AED"/>
    <w:rsid w:val="00E7764C"/>
    <w:rsid w:val="00E77A0F"/>
    <w:rsid w:val="00E77E2A"/>
    <w:rsid w:val="00E80AED"/>
    <w:rsid w:val="00E80F44"/>
    <w:rsid w:val="00E82691"/>
    <w:rsid w:val="00E837E8"/>
    <w:rsid w:val="00E8440A"/>
    <w:rsid w:val="00E84B55"/>
    <w:rsid w:val="00E851BC"/>
    <w:rsid w:val="00E8586C"/>
    <w:rsid w:val="00E90678"/>
    <w:rsid w:val="00E939F7"/>
    <w:rsid w:val="00E93D1B"/>
    <w:rsid w:val="00EA22CB"/>
    <w:rsid w:val="00EA2EB3"/>
    <w:rsid w:val="00EA3599"/>
    <w:rsid w:val="00EA7F81"/>
    <w:rsid w:val="00EB0EEB"/>
    <w:rsid w:val="00EB10AD"/>
    <w:rsid w:val="00EB2663"/>
    <w:rsid w:val="00EB32B0"/>
    <w:rsid w:val="00EB4BB2"/>
    <w:rsid w:val="00EB5803"/>
    <w:rsid w:val="00EB64E7"/>
    <w:rsid w:val="00EB75CA"/>
    <w:rsid w:val="00EB7B7A"/>
    <w:rsid w:val="00EC116F"/>
    <w:rsid w:val="00EC4980"/>
    <w:rsid w:val="00EC49C1"/>
    <w:rsid w:val="00EC6900"/>
    <w:rsid w:val="00EC7982"/>
    <w:rsid w:val="00ED2D2E"/>
    <w:rsid w:val="00ED4A2D"/>
    <w:rsid w:val="00EE1D8B"/>
    <w:rsid w:val="00EE1FBD"/>
    <w:rsid w:val="00EE5FFE"/>
    <w:rsid w:val="00EE63F4"/>
    <w:rsid w:val="00EF0342"/>
    <w:rsid w:val="00EF0FD8"/>
    <w:rsid w:val="00EF4345"/>
    <w:rsid w:val="00EF5A4A"/>
    <w:rsid w:val="00F04E24"/>
    <w:rsid w:val="00F05089"/>
    <w:rsid w:val="00F05146"/>
    <w:rsid w:val="00F11C09"/>
    <w:rsid w:val="00F1293D"/>
    <w:rsid w:val="00F12D30"/>
    <w:rsid w:val="00F13E63"/>
    <w:rsid w:val="00F14EB4"/>
    <w:rsid w:val="00F20B12"/>
    <w:rsid w:val="00F21214"/>
    <w:rsid w:val="00F216A0"/>
    <w:rsid w:val="00F247DE"/>
    <w:rsid w:val="00F25BDD"/>
    <w:rsid w:val="00F26E52"/>
    <w:rsid w:val="00F31E88"/>
    <w:rsid w:val="00F32075"/>
    <w:rsid w:val="00F35084"/>
    <w:rsid w:val="00F37E64"/>
    <w:rsid w:val="00F45877"/>
    <w:rsid w:val="00F52282"/>
    <w:rsid w:val="00F55781"/>
    <w:rsid w:val="00F55892"/>
    <w:rsid w:val="00F57C8F"/>
    <w:rsid w:val="00F57ED2"/>
    <w:rsid w:val="00F61791"/>
    <w:rsid w:val="00F61A4E"/>
    <w:rsid w:val="00F624B2"/>
    <w:rsid w:val="00F64EE1"/>
    <w:rsid w:val="00F65A3C"/>
    <w:rsid w:val="00F67029"/>
    <w:rsid w:val="00F700DC"/>
    <w:rsid w:val="00F71659"/>
    <w:rsid w:val="00F745A7"/>
    <w:rsid w:val="00F76848"/>
    <w:rsid w:val="00F77967"/>
    <w:rsid w:val="00F85476"/>
    <w:rsid w:val="00F85772"/>
    <w:rsid w:val="00F85AF4"/>
    <w:rsid w:val="00F867CF"/>
    <w:rsid w:val="00F91242"/>
    <w:rsid w:val="00F9144A"/>
    <w:rsid w:val="00F91DC4"/>
    <w:rsid w:val="00F920B6"/>
    <w:rsid w:val="00F932EC"/>
    <w:rsid w:val="00F9523B"/>
    <w:rsid w:val="00FA015E"/>
    <w:rsid w:val="00FA085A"/>
    <w:rsid w:val="00FA1129"/>
    <w:rsid w:val="00FA42EA"/>
    <w:rsid w:val="00FA6186"/>
    <w:rsid w:val="00FA6CF8"/>
    <w:rsid w:val="00FB1256"/>
    <w:rsid w:val="00FB1FA8"/>
    <w:rsid w:val="00FB2B30"/>
    <w:rsid w:val="00FB6122"/>
    <w:rsid w:val="00FC2F81"/>
    <w:rsid w:val="00FC6710"/>
    <w:rsid w:val="00FC75A1"/>
    <w:rsid w:val="00FD2376"/>
    <w:rsid w:val="00FD6EB2"/>
    <w:rsid w:val="00FE0510"/>
    <w:rsid w:val="00FE10BE"/>
    <w:rsid w:val="00FE20A7"/>
    <w:rsid w:val="00FE4636"/>
    <w:rsid w:val="00FE4C98"/>
    <w:rsid w:val="00FE5D8B"/>
    <w:rsid w:val="00FE5DC9"/>
    <w:rsid w:val="00FE5DE0"/>
    <w:rsid w:val="00FE7CA4"/>
    <w:rsid w:val="00FF30E4"/>
    <w:rsid w:val="00FF435C"/>
    <w:rsid w:val="00FF5D2B"/>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0532617B-62A3-44EA-AB74-0DAF8529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link w:val="11"/>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2">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3">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4"/>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5"/>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6">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rsid w:val="006261A0"/>
    <w:rPr>
      <w:rFonts w:ascii="Calibri Light" w:eastAsia="Times New Roman" w:hAnsi="Calibri Light" w:cs="Times New Roman"/>
      <w:color w:val="1F4D78"/>
      <w:sz w:val="24"/>
      <w:szCs w:val="24"/>
      <w:lang w:eastAsia="ru-RU"/>
    </w:rPr>
  </w:style>
  <w:style w:type="character" w:customStyle="1" w:styleId="14">
    <w:name w:val="Верхний колонтитул Знак1"/>
    <w:basedOn w:val="a0"/>
    <w:link w:val="a9"/>
    <w:rsid w:val="006261A0"/>
    <w:rPr>
      <w:rFonts w:ascii="Times New Roman" w:eastAsia="Times New Roman" w:hAnsi="Times New Roman"/>
      <w:sz w:val="24"/>
      <w:szCs w:val="24"/>
      <w:lang w:eastAsia="ru-RU"/>
    </w:rPr>
  </w:style>
  <w:style w:type="character" w:customStyle="1" w:styleId="15">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7">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8">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9">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9"/>
    <w:locked/>
    <w:rsid w:val="00A86600"/>
    <w:rPr>
      <w:rFonts w:eastAsia="Times New Roman"/>
      <w:sz w:val="22"/>
      <w:szCs w:val="22"/>
      <w:lang w:val="ru-RU" w:eastAsia="en-US"/>
    </w:rPr>
  </w:style>
  <w:style w:type="character" w:customStyle="1" w:styleId="1a">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 w:type="numbering" w:customStyle="1" w:styleId="25">
    <w:name w:val="Немає списку2"/>
    <w:next w:val="a2"/>
    <w:semiHidden/>
    <w:unhideWhenUsed/>
    <w:rsid w:val="002B424F"/>
  </w:style>
  <w:style w:type="character" w:customStyle="1" w:styleId="11">
    <w:name w:val="Основной текст с отступом Знак1"/>
    <w:basedOn w:val="a0"/>
    <w:link w:val="a3"/>
    <w:rsid w:val="002B424F"/>
    <w:rPr>
      <w:rFonts w:ascii="Times New Roman" w:hAnsi="Times New Roman"/>
      <w:sz w:val="24"/>
      <w:szCs w:val="24"/>
      <w:lang w:eastAsia="ru-RU"/>
    </w:rPr>
  </w:style>
  <w:style w:type="paragraph" w:customStyle="1" w:styleId="210">
    <w:name w:val="Основной текст с отступом 21"/>
    <w:basedOn w:val="a"/>
    <w:rsid w:val="002B424F"/>
    <w:pPr>
      <w:autoSpaceDN/>
      <w:ind w:left="851"/>
      <w:jc w:val="both"/>
      <w:textAlignment w:val="auto"/>
    </w:pPr>
    <w:rPr>
      <w:rFonts w:ascii="Bookman Old Style" w:hAnsi="Bookman Old Style"/>
      <w:szCs w:val="20"/>
      <w:lang w:eastAsia="ar-SA"/>
    </w:rPr>
  </w:style>
  <w:style w:type="paragraph" w:customStyle="1" w:styleId="26">
    <w:name w:val="заголовок 2"/>
    <w:basedOn w:val="a"/>
    <w:next w:val="a"/>
    <w:rsid w:val="002B424F"/>
    <w:pPr>
      <w:keepNext/>
      <w:widowControl w:val="0"/>
      <w:tabs>
        <w:tab w:val="decimal" w:pos="864"/>
        <w:tab w:val="decimal" w:pos="3312"/>
      </w:tabs>
      <w:suppressAutoHyphens w:val="0"/>
      <w:autoSpaceDN/>
      <w:spacing w:before="1800"/>
      <w:jc w:val="center"/>
      <w:textAlignment w:val="auto"/>
    </w:pPr>
    <w:rPr>
      <w:sz w:val="28"/>
      <w:szCs w:val="28"/>
      <w:lang w:val="ru-RU" w:bidi="he-IL"/>
    </w:rPr>
  </w:style>
  <w:style w:type="paragraph" w:styleId="af5">
    <w:name w:val="Subtitle"/>
    <w:basedOn w:val="a"/>
    <w:link w:val="af6"/>
    <w:qFormat/>
    <w:rsid w:val="002B424F"/>
    <w:pPr>
      <w:widowControl w:val="0"/>
      <w:tabs>
        <w:tab w:val="decimal" w:pos="864"/>
        <w:tab w:val="decimal" w:pos="3312"/>
      </w:tabs>
      <w:suppressAutoHyphens w:val="0"/>
      <w:autoSpaceDN/>
      <w:ind w:left="5670"/>
      <w:jc w:val="center"/>
      <w:textAlignment w:val="auto"/>
    </w:pPr>
    <w:rPr>
      <w:sz w:val="28"/>
    </w:rPr>
  </w:style>
  <w:style w:type="character" w:customStyle="1" w:styleId="af6">
    <w:name w:val="Подзаголовок Знак"/>
    <w:basedOn w:val="a0"/>
    <w:link w:val="af5"/>
    <w:rsid w:val="002B424F"/>
    <w:rPr>
      <w:rFonts w:ascii="Times New Roman" w:eastAsia="Times New Roman" w:hAnsi="Times New Roman"/>
      <w:sz w:val="28"/>
      <w:szCs w:val="24"/>
      <w:lang w:eastAsia="ru-RU"/>
    </w:rPr>
  </w:style>
  <w:style w:type="character" w:styleId="af7">
    <w:name w:val="page number"/>
    <w:basedOn w:val="a0"/>
    <w:rsid w:val="002B424F"/>
  </w:style>
  <w:style w:type="paragraph" w:styleId="27">
    <w:name w:val="Body Text Indent 2"/>
    <w:basedOn w:val="a"/>
    <w:link w:val="28"/>
    <w:rsid w:val="002B424F"/>
    <w:pPr>
      <w:autoSpaceDE w:val="0"/>
      <w:autoSpaceDN/>
      <w:ind w:firstLine="720"/>
      <w:jc w:val="both"/>
      <w:textAlignment w:val="auto"/>
    </w:pPr>
    <w:rPr>
      <w:sz w:val="28"/>
      <w:szCs w:val="27"/>
      <w:lang w:eastAsia="ar-SA"/>
    </w:rPr>
  </w:style>
  <w:style w:type="character" w:customStyle="1" w:styleId="28">
    <w:name w:val="Основной текст с отступом 2 Знак"/>
    <w:basedOn w:val="a0"/>
    <w:link w:val="27"/>
    <w:rsid w:val="002B424F"/>
    <w:rPr>
      <w:rFonts w:ascii="Times New Roman" w:eastAsia="Times New Roman" w:hAnsi="Times New Roman"/>
      <w:sz w:val="28"/>
      <w:szCs w:val="27"/>
      <w:lang w:eastAsia="ar-SA"/>
    </w:rPr>
  </w:style>
  <w:style w:type="paragraph" w:styleId="af8">
    <w:name w:val="Title"/>
    <w:basedOn w:val="a"/>
    <w:link w:val="af9"/>
    <w:qFormat/>
    <w:rsid w:val="002B424F"/>
    <w:pPr>
      <w:suppressAutoHyphens w:val="0"/>
      <w:autoSpaceDN/>
      <w:jc w:val="center"/>
      <w:textAlignment w:val="auto"/>
    </w:pPr>
    <w:rPr>
      <w:b/>
      <w:szCs w:val="20"/>
      <w:lang w:eastAsia="en-US"/>
    </w:rPr>
  </w:style>
  <w:style w:type="character" w:customStyle="1" w:styleId="af9">
    <w:name w:val="Название Знак"/>
    <w:basedOn w:val="a0"/>
    <w:link w:val="af8"/>
    <w:rsid w:val="002B424F"/>
    <w:rPr>
      <w:rFonts w:ascii="Times New Roman" w:eastAsia="Times New Roman" w:hAnsi="Times New Roman"/>
      <w:b/>
      <w:sz w:val="24"/>
      <w:lang w:eastAsia="en-US"/>
    </w:rPr>
  </w:style>
  <w:style w:type="paragraph" w:styleId="32">
    <w:name w:val="Body Text 3"/>
    <w:basedOn w:val="a"/>
    <w:link w:val="33"/>
    <w:rsid w:val="002B424F"/>
    <w:pPr>
      <w:autoSpaceDN/>
      <w:spacing w:after="120"/>
      <w:textAlignment w:val="auto"/>
    </w:pPr>
    <w:rPr>
      <w:rFonts w:ascii="Arial" w:hAnsi="Arial"/>
      <w:sz w:val="16"/>
      <w:szCs w:val="16"/>
      <w:lang w:eastAsia="ar-SA"/>
    </w:rPr>
  </w:style>
  <w:style w:type="character" w:customStyle="1" w:styleId="33">
    <w:name w:val="Основной текст 3 Знак"/>
    <w:basedOn w:val="a0"/>
    <w:link w:val="32"/>
    <w:rsid w:val="002B424F"/>
    <w:rPr>
      <w:rFonts w:ascii="Arial" w:eastAsia="Times New Roman" w:hAnsi="Arial"/>
      <w:sz w:val="16"/>
      <w:szCs w:val="16"/>
      <w:lang w:eastAsia="ar-SA"/>
    </w:rPr>
  </w:style>
  <w:style w:type="paragraph" w:customStyle="1" w:styleId="310">
    <w:name w:val="Основной текст 31"/>
    <w:basedOn w:val="a"/>
    <w:rsid w:val="002B424F"/>
    <w:pPr>
      <w:keepNext/>
      <w:tabs>
        <w:tab w:val="left" w:pos="2694"/>
      </w:tabs>
      <w:autoSpaceDN/>
      <w:textAlignment w:val="auto"/>
    </w:pPr>
    <w:rPr>
      <w:rFonts w:ascii="Garamond" w:hAnsi="Garamond"/>
      <w:b/>
      <w:kern w:val="1"/>
      <w:sz w:val="28"/>
      <w:lang w:val="ru-RU" w:eastAsia="ar-SA"/>
    </w:rPr>
  </w:style>
  <w:style w:type="paragraph" w:styleId="HTML">
    <w:name w:val="HTML Address"/>
    <w:basedOn w:val="a"/>
    <w:link w:val="HTML0"/>
    <w:unhideWhenUsed/>
    <w:rsid w:val="002B424F"/>
    <w:pPr>
      <w:suppressAutoHyphens w:val="0"/>
      <w:autoSpaceDN/>
      <w:textAlignment w:val="auto"/>
    </w:pPr>
    <w:rPr>
      <w:i/>
      <w:iCs/>
      <w:lang w:val="ru-RU"/>
    </w:rPr>
  </w:style>
  <w:style w:type="character" w:customStyle="1" w:styleId="HTML0">
    <w:name w:val="Адрес HTML Знак"/>
    <w:basedOn w:val="a0"/>
    <w:link w:val="HTML"/>
    <w:rsid w:val="002B424F"/>
    <w:rPr>
      <w:rFonts w:ascii="Times New Roman" w:eastAsia="Times New Roman" w:hAnsi="Times New Roman"/>
      <w:i/>
      <w:iCs/>
      <w:sz w:val="24"/>
      <w:szCs w:val="24"/>
      <w:lang w:val="ru-RU" w:eastAsia="ru-RU"/>
    </w:rPr>
  </w:style>
  <w:style w:type="character" w:customStyle="1" w:styleId="visited">
    <w:name w:val="visited"/>
    <w:basedOn w:val="a0"/>
    <w:rsid w:val="002B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21321862">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ty-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uty-rada.gov.ua/" TargetMode="External"/><Relationship Id="rId10" Type="http://schemas.openxmlformats.org/officeDocument/2006/relationships/hyperlink" Target="https://kuty-rada.gov.ua/" TargetMode="External"/><Relationship Id="rId4" Type="http://schemas.openxmlformats.org/officeDocument/2006/relationships/settings" Target="settings.xml"/><Relationship Id="rId9" Type="http://schemas.openxmlformats.org/officeDocument/2006/relationships/hyperlink" Target="https://zakon.rada.gov.ua/laws/show/2807-15" TargetMode="External"/><Relationship Id="rId14" Type="http://schemas.openxmlformats.org/officeDocument/2006/relationships/hyperlink" Target="mailto:kytskasr@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9627-87DF-49FF-8EE3-E03F1249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64843</Words>
  <Characters>36961</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3</cp:revision>
  <cp:lastPrinted>2021-02-04T09:37:00Z</cp:lastPrinted>
  <dcterms:created xsi:type="dcterms:W3CDTF">2021-06-29T12:39:00Z</dcterms:created>
  <dcterms:modified xsi:type="dcterms:W3CDTF">2021-06-29T12:44:00Z</dcterms:modified>
</cp:coreProperties>
</file>