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77EC" w:rsidRDefault="007C77EC" w:rsidP="007C77EC">
      <w:pPr>
        <w:spacing w:after="0" w:line="240" w:lineRule="auto"/>
        <w:ind w:right="-426"/>
        <w:rPr>
          <w:b/>
          <w:sz w:val="28"/>
          <w:szCs w:val="28"/>
        </w:rPr>
      </w:pPr>
    </w:p>
    <w:p w:rsidR="007C77EC" w:rsidRPr="00F8349B" w:rsidRDefault="007C77EC" w:rsidP="007C77EC">
      <w:pPr>
        <w:tabs>
          <w:tab w:val="left" w:pos="3540"/>
        </w:tabs>
        <w:spacing w:after="0" w:line="240" w:lineRule="auto"/>
        <w:ind w:right="-426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="00D9182C">
        <w:rPr>
          <w:b/>
          <w:sz w:val="28"/>
          <w:szCs w:val="28"/>
        </w:rPr>
        <w:t xml:space="preserve">              </w:t>
      </w:r>
      <w:r w:rsidRPr="007C77EC">
        <w:rPr>
          <w:b/>
          <w:noProof/>
          <w:sz w:val="28"/>
          <w:szCs w:val="28"/>
        </w:rPr>
        <w:drawing>
          <wp:inline distT="0" distB="0" distL="0" distR="0">
            <wp:extent cx="504825" cy="628650"/>
            <wp:effectExtent l="0" t="0" r="9525" b="0"/>
            <wp:docPr id="1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br w:type="textWrapping" w:clear="all"/>
      </w:r>
    </w:p>
    <w:p w:rsidR="007C77EC" w:rsidRPr="00F8349B" w:rsidRDefault="007C77EC" w:rsidP="007C77EC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F8349B">
        <w:rPr>
          <w:rFonts w:ascii="Times New Roman" w:hAnsi="Times New Roman"/>
          <w:b/>
          <w:bCs/>
          <w:sz w:val="26"/>
          <w:szCs w:val="26"/>
        </w:rPr>
        <w:t>У К Р А Ї Н А</w:t>
      </w:r>
    </w:p>
    <w:p w:rsidR="007C77EC" w:rsidRPr="00F8349B" w:rsidRDefault="007C77EC" w:rsidP="007C77EC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6"/>
          <w:szCs w:val="26"/>
        </w:rPr>
      </w:pPr>
      <w:r w:rsidRPr="00F8349B">
        <w:rPr>
          <w:rFonts w:ascii="Times New Roman" w:hAnsi="Times New Roman"/>
          <w:b/>
          <w:bCs/>
          <w:sz w:val="26"/>
          <w:szCs w:val="26"/>
        </w:rPr>
        <w:t>КУТСЬКА  СЕЛИЩНА  РАДА</w:t>
      </w:r>
    </w:p>
    <w:p w:rsidR="007C77EC" w:rsidRPr="00F8349B" w:rsidRDefault="007C77EC" w:rsidP="007C77EC">
      <w:pPr>
        <w:keepNext/>
        <w:spacing w:after="0" w:line="240" w:lineRule="auto"/>
        <w:jc w:val="center"/>
        <w:outlineLvl w:val="1"/>
        <w:rPr>
          <w:rFonts w:ascii="Times New Roman" w:hAnsi="Times New Roman"/>
          <w:b/>
          <w:bCs/>
          <w:sz w:val="26"/>
          <w:szCs w:val="26"/>
        </w:rPr>
      </w:pPr>
      <w:r w:rsidRPr="00F8349B">
        <w:rPr>
          <w:rFonts w:ascii="Times New Roman" w:hAnsi="Times New Roman"/>
          <w:b/>
          <w:bCs/>
          <w:sz w:val="26"/>
          <w:szCs w:val="26"/>
        </w:rPr>
        <w:t>КОСІВСЬКОГО РАЙОНУ ІВАНО-ФРАНКІВСЬКОЇ ОБЛАСТІ</w:t>
      </w:r>
    </w:p>
    <w:p w:rsidR="007C77EC" w:rsidRPr="00F8349B" w:rsidRDefault="007C77EC" w:rsidP="007C77EC">
      <w:pPr>
        <w:keepNext/>
        <w:spacing w:after="0" w:line="240" w:lineRule="auto"/>
        <w:jc w:val="center"/>
        <w:outlineLvl w:val="2"/>
        <w:rPr>
          <w:rFonts w:ascii="Times New Roman" w:hAnsi="Times New Roman"/>
          <w:b/>
          <w:bCs/>
          <w:sz w:val="26"/>
          <w:szCs w:val="26"/>
        </w:rPr>
      </w:pPr>
      <w:r w:rsidRPr="00F8349B">
        <w:rPr>
          <w:rFonts w:ascii="Times New Roman" w:hAnsi="Times New Roman"/>
          <w:b/>
          <w:bCs/>
          <w:sz w:val="26"/>
          <w:szCs w:val="26"/>
        </w:rPr>
        <w:t>VIII ДЕМОКРАТИЧНОГО СКЛИКАННЯ</w:t>
      </w:r>
    </w:p>
    <w:p w:rsidR="007C77EC" w:rsidRPr="00F8349B" w:rsidRDefault="007C77EC" w:rsidP="007C77EC">
      <w:pPr>
        <w:keepNext/>
        <w:spacing w:after="0" w:line="240" w:lineRule="auto"/>
        <w:jc w:val="center"/>
        <w:outlineLvl w:val="2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 ПЯТДЕСЯТ ШОСТА</w:t>
      </w:r>
      <w:r w:rsidR="00FB341B">
        <w:rPr>
          <w:rFonts w:ascii="Times New Roman" w:hAnsi="Times New Roman"/>
          <w:b/>
          <w:bCs/>
          <w:sz w:val="26"/>
          <w:szCs w:val="26"/>
        </w:rPr>
        <w:t xml:space="preserve"> ПОЗАЧЕРГОВА</w:t>
      </w:r>
      <w:r>
        <w:rPr>
          <w:rFonts w:ascii="Times New Roman" w:hAnsi="Times New Roman"/>
          <w:b/>
          <w:bCs/>
          <w:sz w:val="26"/>
          <w:szCs w:val="26"/>
        </w:rPr>
        <w:t xml:space="preserve"> СЕСІЯ</w:t>
      </w:r>
    </w:p>
    <w:p w:rsidR="002D1B01" w:rsidRDefault="002D1B01" w:rsidP="002D1B0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6"/>
          <w:szCs w:val="26"/>
        </w:rPr>
        <w:t>ПРОЄКТ РІШЕННЯ №__</w:t>
      </w:r>
      <w:r w:rsidR="007C77EC" w:rsidRPr="00F8349B">
        <w:rPr>
          <w:rFonts w:ascii="Times New Roman" w:hAnsi="Times New Roman"/>
          <w:b/>
          <w:bCs/>
          <w:sz w:val="26"/>
          <w:szCs w:val="26"/>
        </w:rPr>
        <w:t>-</w:t>
      </w:r>
      <w:r w:rsidR="007C77EC">
        <w:rPr>
          <w:rFonts w:ascii="Times New Roman" w:hAnsi="Times New Roman"/>
          <w:b/>
          <w:bCs/>
          <w:sz w:val="26"/>
          <w:szCs w:val="26"/>
        </w:rPr>
        <w:t>56</w:t>
      </w:r>
      <w:r w:rsidR="007C77EC" w:rsidRPr="00F8349B">
        <w:rPr>
          <w:rFonts w:ascii="Times New Roman" w:hAnsi="Times New Roman"/>
          <w:b/>
          <w:bCs/>
          <w:sz w:val="26"/>
          <w:szCs w:val="26"/>
        </w:rPr>
        <w:t>/202</w:t>
      </w:r>
      <w:r w:rsidR="007C77EC">
        <w:rPr>
          <w:rFonts w:ascii="Times New Roman" w:hAnsi="Times New Roman"/>
          <w:b/>
          <w:bCs/>
          <w:sz w:val="26"/>
          <w:szCs w:val="26"/>
        </w:rPr>
        <w:t>5</w:t>
      </w:r>
    </w:p>
    <w:p w:rsidR="007C77EC" w:rsidRPr="002D1B01" w:rsidRDefault="002D1B01" w:rsidP="002D1B01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2D1B01">
        <w:rPr>
          <w:rFonts w:ascii="Times New Roman" w:hAnsi="Times New Roman"/>
          <w:bCs/>
          <w:sz w:val="24"/>
          <w:szCs w:val="24"/>
        </w:rPr>
        <w:t xml:space="preserve">02 </w:t>
      </w:r>
      <w:r w:rsidR="007C77EC" w:rsidRPr="002D1B01">
        <w:rPr>
          <w:rFonts w:ascii="Times New Roman" w:hAnsi="Times New Roman"/>
          <w:bCs/>
          <w:sz w:val="24"/>
          <w:szCs w:val="24"/>
        </w:rPr>
        <w:t xml:space="preserve"> г</w:t>
      </w:r>
      <w:r w:rsidR="007C77EC">
        <w:rPr>
          <w:rFonts w:ascii="Times New Roman" w:hAnsi="Times New Roman"/>
          <w:bCs/>
          <w:sz w:val="24"/>
          <w:szCs w:val="24"/>
        </w:rPr>
        <w:t>рудня 2025</w:t>
      </w:r>
      <w:r w:rsidR="007C77EC" w:rsidRPr="00F8349B">
        <w:rPr>
          <w:rFonts w:ascii="Times New Roman" w:hAnsi="Times New Roman"/>
          <w:bCs/>
          <w:sz w:val="24"/>
          <w:szCs w:val="24"/>
        </w:rPr>
        <w:t xml:space="preserve"> року                                                                                             с-ще Кути</w:t>
      </w:r>
    </w:p>
    <w:p w:rsidR="007C77EC" w:rsidRPr="00F8349B" w:rsidRDefault="007C77EC" w:rsidP="007C77EC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7C77EC" w:rsidRPr="00F8349B" w:rsidRDefault="007C77EC" w:rsidP="007C77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349B">
        <w:rPr>
          <w:rFonts w:ascii="Times New Roman" w:eastAsia="Times New Roman" w:hAnsi="Times New Roman" w:cs="Times New Roman"/>
          <w:b/>
          <w:sz w:val="28"/>
          <w:szCs w:val="28"/>
        </w:rPr>
        <w:t xml:space="preserve">Про передачу комунального майна </w:t>
      </w:r>
    </w:p>
    <w:p w:rsidR="00FF7491" w:rsidRDefault="007C77EC" w:rsidP="007C77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C1E9C">
        <w:rPr>
          <w:rFonts w:ascii="Times New Roman" w:eastAsia="Times New Roman" w:hAnsi="Times New Roman" w:cs="Times New Roman"/>
          <w:b/>
          <w:sz w:val="28"/>
          <w:szCs w:val="28"/>
        </w:rPr>
        <w:t>на баланс</w:t>
      </w:r>
      <w:r w:rsidR="00FF749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370C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відділу «Центр надання </w:t>
      </w:r>
    </w:p>
    <w:p w:rsidR="00FF7491" w:rsidRDefault="007C77EC" w:rsidP="007C77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0C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адміністративних послуг» («Цен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тр Дії») </w:t>
      </w:r>
    </w:p>
    <w:p w:rsidR="007C77EC" w:rsidRDefault="007C77EC" w:rsidP="007C77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Кутської селищної ради</w:t>
      </w:r>
    </w:p>
    <w:p w:rsidR="007C77EC" w:rsidRPr="00F8349B" w:rsidRDefault="007C77EC" w:rsidP="007C77EC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7C77EC" w:rsidRPr="00F8349B" w:rsidRDefault="005B13EB" w:rsidP="007C77EC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Pr="00B8224D">
        <w:rPr>
          <w:rFonts w:ascii="Times New Roman" w:hAnsi="Times New Roman"/>
          <w:sz w:val="28"/>
          <w:szCs w:val="28"/>
        </w:rPr>
        <w:t xml:space="preserve"> метою</w:t>
      </w:r>
      <w:r>
        <w:rPr>
          <w:rFonts w:ascii="Times New Roman" w:hAnsi="Times New Roman"/>
          <w:sz w:val="28"/>
          <w:szCs w:val="28"/>
        </w:rPr>
        <w:t xml:space="preserve"> забезпечення</w:t>
      </w:r>
      <w:r w:rsidRPr="00B8224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належного функціонування </w:t>
      </w:r>
      <w:r w:rsidRPr="007365DD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відділу «Центр надання адміністративних послуг» («Центр Дії»)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8349B">
        <w:rPr>
          <w:rFonts w:ascii="Times New Roman" w:hAnsi="Times New Roman"/>
          <w:sz w:val="28"/>
          <w:szCs w:val="28"/>
        </w:rPr>
        <w:t>Кутської селищної ради</w:t>
      </w:r>
      <w:r>
        <w:rPr>
          <w:rFonts w:ascii="Times New Roman" w:hAnsi="Times New Roman"/>
          <w:sz w:val="28"/>
          <w:szCs w:val="28"/>
        </w:rPr>
        <w:t>, к</w:t>
      </w:r>
      <w:r w:rsidR="007C77EC" w:rsidRPr="00F8349B">
        <w:rPr>
          <w:rFonts w:ascii="Times New Roman" w:hAnsi="Times New Roman"/>
          <w:sz w:val="28"/>
          <w:szCs w:val="28"/>
        </w:rPr>
        <w:t>еруючись статтею 25, частиною п’ятою статті 60 Закону України «Про місцеве самоврядування в Україні», Кутська  селищна  рада</w:t>
      </w:r>
    </w:p>
    <w:p w:rsidR="007C77EC" w:rsidRPr="00F8349B" w:rsidRDefault="007C77EC" w:rsidP="007C77EC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7C77EC" w:rsidRPr="00F8349B" w:rsidRDefault="007C77EC" w:rsidP="007C77EC">
      <w:pPr>
        <w:spacing w:after="0"/>
        <w:rPr>
          <w:rFonts w:ascii="Times New Roman" w:hAnsi="Times New Roman"/>
          <w:b/>
          <w:bCs/>
          <w:sz w:val="28"/>
          <w:szCs w:val="28"/>
        </w:rPr>
      </w:pPr>
      <w:r w:rsidRPr="00F8349B">
        <w:rPr>
          <w:rFonts w:ascii="Times New Roman" w:hAnsi="Times New Roman"/>
          <w:b/>
          <w:bCs/>
          <w:sz w:val="28"/>
          <w:szCs w:val="28"/>
        </w:rPr>
        <w:t xml:space="preserve">В И Р І Ш И Л А : </w:t>
      </w:r>
    </w:p>
    <w:p w:rsidR="007C77EC" w:rsidRPr="00F8349B" w:rsidRDefault="007C77EC" w:rsidP="007C77EC">
      <w:pPr>
        <w:spacing w:after="0"/>
        <w:rPr>
          <w:rFonts w:ascii="Times New Roman" w:hAnsi="Times New Roman"/>
          <w:b/>
          <w:bCs/>
          <w:sz w:val="28"/>
          <w:szCs w:val="28"/>
        </w:rPr>
      </w:pPr>
    </w:p>
    <w:p w:rsidR="003029BC" w:rsidRPr="00952E7D" w:rsidRDefault="007C77EC" w:rsidP="00952E7D">
      <w:pPr>
        <w:jc w:val="both"/>
        <w:rPr>
          <w:rFonts w:ascii="Times New Roman" w:hAnsi="Times New Roman" w:cs="Times New Roman"/>
          <w:sz w:val="28"/>
          <w:szCs w:val="28"/>
        </w:rPr>
      </w:pPr>
      <w:r w:rsidRPr="00952E7D">
        <w:rPr>
          <w:rFonts w:ascii="Times New Roman" w:hAnsi="Times New Roman" w:cs="Times New Roman"/>
          <w:sz w:val="28"/>
          <w:szCs w:val="28"/>
        </w:rPr>
        <w:t>1. ПЕРЕДАТИ</w:t>
      </w:r>
      <w:r w:rsidR="0036496B" w:rsidRPr="00952E7D">
        <w:rPr>
          <w:rFonts w:ascii="Times New Roman" w:hAnsi="Times New Roman" w:cs="Times New Roman"/>
          <w:sz w:val="28"/>
          <w:szCs w:val="28"/>
        </w:rPr>
        <w:t xml:space="preserve"> з балансу Кутської селищної ради</w:t>
      </w:r>
      <w:r w:rsidRPr="00952E7D">
        <w:rPr>
          <w:rFonts w:ascii="Times New Roman" w:hAnsi="Times New Roman" w:cs="Times New Roman"/>
          <w:sz w:val="28"/>
          <w:szCs w:val="28"/>
        </w:rPr>
        <w:t xml:space="preserve"> на баланс </w:t>
      </w:r>
      <w:r w:rsidR="007365DD" w:rsidRPr="00952E7D">
        <w:rPr>
          <w:rFonts w:ascii="Times New Roman" w:hAnsi="Times New Roman" w:cs="Times New Roman"/>
          <w:sz w:val="28"/>
          <w:szCs w:val="28"/>
        </w:rPr>
        <w:t xml:space="preserve">відділу «Центр надання адміністративних послуг» («Центр Дії») </w:t>
      </w:r>
      <w:r w:rsidRPr="00952E7D">
        <w:rPr>
          <w:rFonts w:ascii="Times New Roman" w:hAnsi="Times New Roman" w:cs="Times New Roman"/>
          <w:sz w:val="28"/>
          <w:szCs w:val="28"/>
        </w:rPr>
        <w:t>Кутської селищної ради  комунал</w:t>
      </w:r>
      <w:r w:rsidR="0036496B" w:rsidRPr="00952E7D">
        <w:rPr>
          <w:rFonts w:ascii="Times New Roman" w:hAnsi="Times New Roman" w:cs="Times New Roman"/>
          <w:sz w:val="28"/>
          <w:szCs w:val="28"/>
        </w:rPr>
        <w:t xml:space="preserve">ьне майно: </w:t>
      </w:r>
      <w:r w:rsidR="00106980" w:rsidRPr="00952E7D">
        <w:rPr>
          <w:rFonts w:ascii="Times New Roman" w:hAnsi="Times New Roman" w:cs="Times New Roman"/>
          <w:sz w:val="28"/>
          <w:szCs w:val="28"/>
        </w:rPr>
        <w:t xml:space="preserve">генератор бензиновий PE POOL </w:t>
      </w:r>
      <w:proofErr w:type="spellStart"/>
      <w:r w:rsidR="00106980" w:rsidRPr="00952E7D">
        <w:rPr>
          <w:rFonts w:ascii="Times New Roman" w:hAnsi="Times New Roman" w:cs="Times New Roman"/>
          <w:sz w:val="28"/>
          <w:szCs w:val="28"/>
        </w:rPr>
        <w:t>plus</w:t>
      </w:r>
      <w:proofErr w:type="spellEnd"/>
      <w:r w:rsidR="00106980" w:rsidRPr="00952E7D">
        <w:rPr>
          <w:rFonts w:ascii="Times New Roman" w:hAnsi="Times New Roman" w:cs="Times New Roman"/>
          <w:sz w:val="28"/>
          <w:szCs w:val="28"/>
        </w:rPr>
        <w:t xml:space="preserve"> PEX 4100, 3,2-3,5 кВт</w:t>
      </w:r>
      <w:r w:rsidRPr="00952E7D">
        <w:rPr>
          <w:rFonts w:ascii="Times New Roman" w:hAnsi="Times New Roman" w:cs="Times New Roman"/>
          <w:sz w:val="28"/>
          <w:szCs w:val="28"/>
        </w:rPr>
        <w:t>, пе</w:t>
      </w:r>
      <w:r w:rsidR="00106980" w:rsidRPr="00952E7D">
        <w:rPr>
          <w:rFonts w:ascii="Times New Roman" w:hAnsi="Times New Roman" w:cs="Times New Roman"/>
          <w:sz w:val="28"/>
          <w:szCs w:val="28"/>
        </w:rPr>
        <w:t>рвісною балансовою вартістю 28500,00</w:t>
      </w:r>
      <w:r w:rsidRPr="00952E7D">
        <w:rPr>
          <w:rFonts w:ascii="Times New Roman" w:hAnsi="Times New Roman" w:cs="Times New Roman"/>
          <w:sz w:val="28"/>
          <w:szCs w:val="28"/>
        </w:rPr>
        <w:t xml:space="preserve"> грн. та залишковою балансовою вартістю </w:t>
      </w:r>
      <w:r w:rsidR="002D1B01">
        <w:rPr>
          <w:rFonts w:ascii="Times New Roman" w:hAnsi="Times New Roman" w:cs="Times New Roman"/>
          <w:sz w:val="28"/>
          <w:szCs w:val="28"/>
        </w:rPr>
        <w:t>19950</w:t>
      </w:r>
      <w:bookmarkStart w:id="0" w:name="_GoBack"/>
      <w:bookmarkEnd w:id="0"/>
      <w:r w:rsidR="00106980" w:rsidRPr="00952E7D">
        <w:rPr>
          <w:rFonts w:ascii="Times New Roman" w:hAnsi="Times New Roman" w:cs="Times New Roman"/>
          <w:sz w:val="28"/>
          <w:szCs w:val="28"/>
        </w:rPr>
        <w:t xml:space="preserve"> грн</w:t>
      </w:r>
      <w:r w:rsidRPr="00952E7D">
        <w:rPr>
          <w:rFonts w:ascii="Times New Roman" w:hAnsi="Times New Roman" w:cs="Times New Roman"/>
          <w:sz w:val="28"/>
          <w:szCs w:val="28"/>
        </w:rPr>
        <w:t>.</w:t>
      </w:r>
      <w:r w:rsidR="003029BC" w:rsidRPr="00952E7D">
        <w:rPr>
          <w:rFonts w:ascii="Times New Roman" w:hAnsi="Times New Roman" w:cs="Times New Roman"/>
          <w:sz w:val="28"/>
          <w:szCs w:val="28"/>
        </w:rPr>
        <w:t>, інвентарний номер 101410057.</w:t>
      </w:r>
    </w:p>
    <w:p w:rsidR="007C77EC" w:rsidRPr="00952E7D" w:rsidRDefault="007C77EC" w:rsidP="00952E7D">
      <w:pPr>
        <w:jc w:val="both"/>
        <w:rPr>
          <w:rFonts w:ascii="Times New Roman" w:hAnsi="Times New Roman" w:cs="Times New Roman"/>
          <w:sz w:val="28"/>
          <w:szCs w:val="28"/>
        </w:rPr>
      </w:pPr>
      <w:r w:rsidRPr="00952E7D">
        <w:rPr>
          <w:rFonts w:ascii="Times New Roman" w:hAnsi="Times New Roman" w:cs="Times New Roman"/>
          <w:sz w:val="28"/>
          <w:szCs w:val="28"/>
        </w:rPr>
        <w:t>2. Постійно діючій  комісії  на  прийняття, введення в експлуатацію, передачу та списання основних засобів, інших необоротних матеріальних активів, нематеріальних активів (</w:t>
      </w:r>
      <w:r w:rsidR="003E0ACC" w:rsidRPr="00952E7D">
        <w:rPr>
          <w:rFonts w:ascii="Times New Roman" w:hAnsi="Times New Roman" w:cs="Times New Roman"/>
          <w:sz w:val="28"/>
          <w:szCs w:val="28"/>
        </w:rPr>
        <w:t>Єлізавета ГЕЛЕВИЧ</w:t>
      </w:r>
      <w:r w:rsidRPr="00952E7D">
        <w:rPr>
          <w:rFonts w:ascii="Times New Roman" w:hAnsi="Times New Roman" w:cs="Times New Roman"/>
          <w:sz w:val="28"/>
          <w:szCs w:val="28"/>
        </w:rPr>
        <w:t xml:space="preserve">) </w:t>
      </w:r>
      <w:r w:rsidR="0036496B" w:rsidRPr="00952E7D">
        <w:rPr>
          <w:rFonts w:ascii="Times New Roman" w:hAnsi="Times New Roman" w:cs="Times New Roman"/>
          <w:sz w:val="28"/>
          <w:szCs w:val="28"/>
        </w:rPr>
        <w:t xml:space="preserve">здійснити </w:t>
      </w:r>
      <w:r w:rsidRPr="00952E7D">
        <w:rPr>
          <w:rFonts w:ascii="Times New Roman" w:hAnsi="Times New Roman" w:cs="Times New Roman"/>
          <w:sz w:val="28"/>
          <w:szCs w:val="28"/>
        </w:rPr>
        <w:t xml:space="preserve">передачу зазначеного в пункті 1 цього рішення майна на баланс </w:t>
      </w:r>
      <w:r w:rsidR="003E0ACC" w:rsidRPr="00952E7D">
        <w:rPr>
          <w:rFonts w:ascii="Times New Roman" w:hAnsi="Times New Roman" w:cs="Times New Roman"/>
          <w:sz w:val="28"/>
          <w:szCs w:val="28"/>
        </w:rPr>
        <w:t xml:space="preserve">відділу «Центр надання адміністративних послуг» («Центр Дії») Кутської селищної ради </w:t>
      </w:r>
      <w:r w:rsidR="0036496B" w:rsidRPr="00952E7D">
        <w:rPr>
          <w:rFonts w:ascii="Times New Roman" w:hAnsi="Times New Roman" w:cs="Times New Roman"/>
          <w:sz w:val="28"/>
          <w:szCs w:val="28"/>
        </w:rPr>
        <w:t xml:space="preserve"> по акту</w:t>
      </w:r>
      <w:r w:rsidRPr="00952E7D">
        <w:rPr>
          <w:rFonts w:ascii="Times New Roman" w:hAnsi="Times New Roman" w:cs="Times New Roman"/>
          <w:sz w:val="28"/>
          <w:szCs w:val="28"/>
        </w:rPr>
        <w:t xml:space="preserve">.     </w:t>
      </w:r>
    </w:p>
    <w:p w:rsidR="007C77EC" w:rsidRPr="00952E7D" w:rsidRDefault="001A6597" w:rsidP="00952E7D">
      <w:pPr>
        <w:jc w:val="both"/>
        <w:rPr>
          <w:rFonts w:ascii="Times New Roman" w:hAnsi="Times New Roman" w:cs="Times New Roman"/>
          <w:sz w:val="28"/>
          <w:szCs w:val="28"/>
        </w:rPr>
      </w:pPr>
      <w:r w:rsidRPr="00952E7D">
        <w:rPr>
          <w:rFonts w:ascii="Times New Roman" w:hAnsi="Times New Roman" w:cs="Times New Roman"/>
          <w:sz w:val="28"/>
          <w:szCs w:val="28"/>
        </w:rPr>
        <w:tab/>
        <w:t>Акт</w:t>
      </w:r>
      <w:r w:rsidR="007C77EC" w:rsidRPr="00952E7D">
        <w:rPr>
          <w:rFonts w:ascii="Times New Roman" w:hAnsi="Times New Roman" w:cs="Times New Roman"/>
          <w:sz w:val="28"/>
          <w:szCs w:val="28"/>
        </w:rPr>
        <w:t xml:space="preserve"> приймання – передачі подати на затвердження селищному голові </w:t>
      </w:r>
      <w:proofErr w:type="spellStart"/>
      <w:r w:rsidR="007C77EC" w:rsidRPr="00952E7D">
        <w:rPr>
          <w:rFonts w:ascii="Times New Roman" w:hAnsi="Times New Roman" w:cs="Times New Roman"/>
          <w:sz w:val="28"/>
          <w:szCs w:val="28"/>
        </w:rPr>
        <w:t>Дмирові</w:t>
      </w:r>
      <w:proofErr w:type="spellEnd"/>
      <w:r w:rsidR="007C77EC" w:rsidRPr="00952E7D">
        <w:rPr>
          <w:rFonts w:ascii="Times New Roman" w:hAnsi="Times New Roman" w:cs="Times New Roman"/>
          <w:sz w:val="28"/>
          <w:szCs w:val="28"/>
        </w:rPr>
        <w:t xml:space="preserve"> ПАВЛЮКУ.</w:t>
      </w:r>
    </w:p>
    <w:p w:rsidR="007C77EC" w:rsidRPr="00952E7D" w:rsidRDefault="007C77EC" w:rsidP="00952E7D">
      <w:pPr>
        <w:jc w:val="both"/>
        <w:rPr>
          <w:rFonts w:ascii="Times New Roman" w:hAnsi="Times New Roman" w:cs="Times New Roman"/>
          <w:sz w:val="28"/>
          <w:szCs w:val="28"/>
        </w:rPr>
      </w:pPr>
      <w:r w:rsidRPr="00952E7D">
        <w:rPr>
          <w:rFonts w:ascii="Times New Roman" w:hAnsi="Times New Roman" w:cs="Times New Roman"/>
          <w:sz w:val="28"/>
          <w:szCs w:val="28"/>
        </w:rPr>
        <w:t xml:space="preserve">3. Відділу бухгалтерського обліку та звітності апарату </w:t>
      </w:r>
      <w:r w:rsidR="001C65F7" w:rsidRPr="00952E7D">
        <w:rPr>
          <w:rFonts w:ascii="Times New Roman" w:hAnsi="Times New Roman" w:cs="Times New Roman"/>
          <w:sz w:val="28"/>
          <w:szCs w:val="28"/>
        </w:rPr>
        <w:t>селищної ради (Світлана КОВАЛЮК</w:t>
      </w:r>
      <w:r w:rsidRPr="00952E7D">
        <w:rPr>
          <w:rFonts w:ascii="Times New Roman" w:hAnsi="Times New Roman" w:cs="Times New Roman"/>
          <w:sz w:val="28"/>
          <w:szCs w:val="28"/>
        </w:rPr>
        <w:t xml:space="preserve">) після оформлення документів з передачі майна </w:t>
      </w:r>
      <w:r w:rsidR="00AF59F5" w:rsidRPr="00952E7D">
        <w:rPr>
          <w:rFonts w:ascii="Times New Roman" w:hAnsi="Times New Roman" w:cs="Times New Roman"/>
          <w:sz w:val="28"/>
          <w:szCs w:val="28"/>
        </w:rPr>
        <w:t xml:space="preserve">внести </w:t>
      </w:r>
      <w:r w:rsidRPr="00952E7D">
        <w:rPr>
          <w:rFonts w:ascii="Times New Roman" w:hAnsi="Times New Roman" w:cs="Times New Roman"/>
          <w:sz w:val="28"/>
          <w:szCs w:val="28"/>
        </w:rPr>
        <w:t>відповідні зміни до бухгалтерського обліку селищної ради.</w:t>
      </w:r>
    </w:p>
    <w:p w:rsidR="007C77EC" w:rsidRPr="00952E7D" w:rsidRDefault="007C77EC" w:rsidP="00952E7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77EC" w:rsidRPr="00952E7D" w:rsidRDefault="007C77EC" w:rsidP="00952E7D">
      <w:pPr>
        <w:jc w:val="both"/>
        <w:rPr>
          <w:rFonts w:ascii="Times New Roman" w:hAnsi="Times New Roman" w:cs="Times New Roman"/>
          <w:sz w:val="28"/>
          <w:szCs w:val="28"/>
        </w:rPr>
      </w:pPr>
      <w:r w:rsidRPr="00952E7D">
        <w:rPr>
          <w:rFonts w:ascii="Times New Roman" w:hAnsi="Times New Roman" w:cs="Times New Roman"/>
          <w:sz w:val="28"/>
          <w:szCs w:val="28"/>
        </w:rPr>
        <w:lastRenderedPageBreak/>
        <w:t>4. Контроль за виконанням цього рішення покласти на постійну комісію селищної ради з питань комунальної власності, житлово-комунального господарства, надзвичайних ситуацій, дорожнього будівництва, транспорту та інфраструктури (Микола ДАНИЛЮК).</w:t>
      </w:r>
    </w:p>
    <w:p w:rsidR="007C77EC" w:rsidRPr="00952E7D" w:rsidRDefault="007C77EC" w:rsidP="00952E7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77EC" w:rsidRPr="00F8349B" w:rsidRDefault="007C77EC" w:rsidP="007C77E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7C77EC" w:rsidRPr="00F8349B" w:rsidRDefault="007C77EC" w:rsidP="007C77E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F8349B">
        <w:rPr>
          <w:rFonts w:ascii="Times New Roman" w:hAnsi="Times New Roman"/>
          <w:b/>
          <w:sz w:val="28"/>
          <w:szCs w:val="28"/>
          <w:lang w:eastAsia="ru-RU"/>
        </w:rPr>
        <w:t>Селищний голова</w:t>
      </w:r>
      <w:r w:rsidRPr="00F8349B">
        <w:rPr>
          <w:rFonts w:ascii="Times New Roman" w:hAnsi="Times New Roman"/>
          <w:b/>
          <w:sz w:val="28"/>
          <w:szCs w:val="28"/>
          <w:lang w:eastAsia="ru-RU"/>
        </w:rPr>
        <w:tab/>
        <w:t xml:space="preserve">                                                        Дмитро ПАВЛЮК</w:t>
      </w:r>
    </w:p>
    <w:p w:rsidR="007C77EC" w:rsidRPr="00F8349B" w:rsidRDefault="007C77EC" w:rsidP="007C77E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EC" w:rsidRPr="00F8349B" w:rsidRDefault="007C77EC" w:rsidP="007C77E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EC" w:rsidRPr="00F8349B" w:rsidRDefault="007C77EC" w:rsidP="007C77E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EC" w:rsidRPr="00F8349B" w:rsidRDefault="007C77EC" w:rsidP="007C77E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EC" w:rsidRPr="00F8349B" w:rsidRDefault="007C77EC" w:rsidP="007C77E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EC" w:rsidRPr="00F8349B" w:rsidRDefault="007C77EC" w:rsidP="007C77E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EC" w:rsidRDefault="007C77EC" w:rsidP="007C77E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EC" w:rsidRDefault="007C77EC" w:rsidP="007C77E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EC" w:rsidRDefault="007C77EC" w:rsidP="007C77E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EC" w:rsidRDefault="007C77EC" w:rsidP="007C77E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EC" w:rsidRDefault="007C77EC" w:rsidP="007C77E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EC" w:rsidRDefault="007C77EC" w:rsidP="007C77E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6B5E" w:rsidRDefault="00C16B5E"/>
    <w:sectPr w:rsidR="00C16B5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7EC"/>
    <w:rsid w:val="00106980"/>
    <w:rsid w:val="001A6597"/>
    <w:rsid w:val="001C65F7"/>
    <w:rsid w:val="001E441F"/>
    <w:rsid w:val="002D1B01"/>
    <w:rsid w:val="003029BC"/>
    <w:rsid w:val="0036496B"/>
    <w:rsid w:val="003E0ACC"/>
    <w:rsid w:val="004B0CFD"/>
    <w:rsid w:val="005B13EB"/>
    <w:rsid w:val="007365DD"/>
    <w:rsid w:val="007C77EC"/>
    <w:rsid w:val="00952E7D"/>
    <w:rsid w:val="0097249E"/>
    <w:rsid w:val="00AF59F5"/>
    <w:rsid w:val="00C16B5E"/>
    <w:rsid w:val="00D9182C"/>
    <w:rsid w:val="00FB341B"/>
    <w:rsid w:val="00FF7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E71C4E-B83C-4A78-95DE-5FBAB7BE9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77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77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339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0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1307</Words>
  <Characters>745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Сергій</cp:lastModifiedBy>
  <cp:revision>2</cp:revision>
  <dcterms:created xsi:type="dcterms:W3CDTF">2025-12-01T13:42:00Z</dcterms:created>
  <dcterms:modified xsi:type="dcterms:W3CDTF">2025-12-01T13:42:00Z</dcterms:modified>
</cp:coreProperties>
</file>