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4C" w:rsidRPr="00495529" w:rsidRDefault="00E223E0" w:rsidP="00495529">
      <w:pPr>
        <w:ind w:right="-426"/>
        <w:rPr>
          <w:b/>
          <w:noProof/>
          <w:sz w:val="26"/>
          <w:szCs w:val="26"/>
          <w:lang w:val="uk-UA" w:eastAsia="uk-UA"/>
        </w:rPr>
      </w:pPr>
      <w:r>
        <w:rPr>
          <w:b/>
          <w:noProof/>
          <w:sz w:val="26"/>
          <w:szCs w:val="26"/>
          <w:lang w:val="uk-UA" w:eastAsia="uk-UA"/>
        </w:rPr>
        <w:t xml:space="preserve">                                                                   </w:t>
      </w:r>
      <w:r w:rsidR="00C22190">
        <w:rPr>
          <w:b/>
          <w:noProof/>
          <w:sz w:val="26"/>
          <w:szCs w:val="26"/>
          <w:lang w:val="uk-UA" w:eastAsia="uk-UA"/>
        </w:rPr>
        <w:t xml:space="preserve"> </w:t>
      </w:r>
      <w:r w:rsidR="00495529" w:rsidRPr="00495529">
        <w:rPr>
          <w:b/>
          <w:noProof/>
          <w:sz w:val="26"/>
          <w:szCs w:val="26"/>
          <w:lang w:val="uk-UA" w:eastAsia="uk-UA"/>
        </w:rPr>
        <w:drawing>
          <wp:inline distT="0" distB="0" distL="0" distR="0">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RYZU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C02A4C" w:rsidRPr="00495529" w:rsidRDefault="00495529" w:rsidP="00C22190">
      <w:pPr>
        <w:jc w:val="center"/>
        <w:rPr>
          <w:b/>
          <w:bCs/>
          <w:sz w:val="26"/>
          <w:szCs w:val="26"/>
        </w:rPr>
      </w:pPr>
      <w:r w:rsidRPr="00495529">
        <w:rPr>
          <w:b/>
          <w:bCs/>
          <w:sz w:val="26"/>
          <w:szCs w:val="26"/>
        </w:rPr>
        <w:t>У К Р А Ї Н А</w:t>
      </w:r>
    </w:p>
    <w:p w:rsidR="00495529" w:rsidRPr="00495529" w:rsidRDefault="00495529" w:rsidP="00495529">
      <w:pPr>
        <w:keepNext/>
        <w:jc w:val="center"/>
        <w:outlineLvl w:val="0"/>
        <w:rPr>
          <w:b/>
          <w:bCs/>
          <w:sz w:val="26"/>
          <w:szCs w:val="26"/>
        </w:rPr>
      </w:pPr>
      <w:proofErr w:type="gramStart"/>
      <w:r w:rsidRPr="00495529">
        <w:rPr>
          <w:b/>
          <w:bCs/>
          <w:sz w:val="26"/>
          <w:szCs w:val="26"/>
        </w:rPr>
        <w:t>КУТСЬКА  СЕЛИЩНА</w:t>
      </w:r>
      <w:proofErr w:type="gramEnd"/>
      <w:r w:rsidRPr="00495529">
        <w:rPr>
          <w:b/>
          <w:bCs/>
          <w:sz w:val="26"/>
          <w:szCs w:val="26"/>
        </w:rPr>
        <w:t xml:space="preserve">  РАДА</w:t>
      </w:r>
    </w:p>
    <w:p w:rsidR="00495529" w:rsidRPr="00495529" w:rsidRDefault="00495529" w:rsidP="00495529">
      <w:pPr>
        <w:keepNext/>
        <w:jc w:val="center"/>
        <w:outlineLvl w:val="1"/>
        <w:rPr>
          <w:b/>
          <w:bCs/>
          <w:sz w:val="26"/>
          <w:szCs w:val="26"/>
        </w:rPr>
      </w:pPr>
      <w:r w:rsidRPr="00495529">
        <w:rPr>
          <w:b/>
          <w:bCs/>
          <w:sz w:val="26"/>
          <w:szCs w:val="26"/>
        </w:rPr>
        <w:t>КОСІВСЬКОГО РАЙОНУ ІВАНО-ФРАНКІВСЬКОЇ ОБЛАСТІ</w:t>
      </w:r>
    </w:p>
    <w:p w:rsidR="00495529" w:rsidRPr="00495529" w:rsidRDefault="00495529" w:rsidP="00495529">
      <w:pPr>
        <w:keepNext/>
        <w:jc w:val="center"/>
        <w:outlineLvl w:val="2"/>
        <w:rPr>
          <w:b/>
          <w:bCs/>
          <w:sz w:val="26"/>
          <w:szCs w:val="26"/>
          <w:lang w:val="uk-UA"/>
        </w:rPr>
      </w:pPr>
      <w:r w:rsidRPr="00495529">
        <w:rPr>
          <w:b/>
          <w:bCs/>
          <w:sz w:val="26"/>
          <w:szCs w:val="26"/>
          <w:lang w:val="uk-UA"/>
        </w:rPr>
        <w:t>VIII</w:t>
      </w:r>
      <w:r w:rsidRPr="00495529">
        <w:rPr>
          <w:b/>
          <w:bCs/>
          <w:sz w:val="26"/>
          <w:szCs w:val="26"/>
        </w:rPr>
        <w:t xml:space="preserve"> ДЕМОКРАТИЧНОГО СКЛИКАНН</w:t>
      </w:r>
      <w:r w:rsidRPr="00495529">
        <w:rPr>
          <w:b/>
          <w:bCs/>
          <w:sz w:val="26"/>
          <w:szCs w:val="26"/>
          <w:lang w:val="uk-UA"/>
        </w:rPr>
        <w:t>Я</w:t>
      </w:r>
    </w:p>
    <w:p w:rsidR="00495529" w:rsidRPr="00495529" w:rsidRDefault="001A5EDB" w:rsidP="00495529">
      <w:pPr>
        <w:keepNext/>
        <w:jc w:val="center"/>
        <w:outlineLvl w:val="2"/>
        <w:rPr>
          <w:b/>
          <w:bCs/>
          <w:sz w:val="26"/>
          <w:szCs w:val="26"/>
          <w:lang w:val="uk-UA"/>
        </w:rPr>
      </w:pPr>
      <w:r>
        <w:rPr>
          <w:b/>
          <w:bCs/>
          <w:sz w:val="26"/>
          <w:szCs w:val="26"/>
          <w:lang w:val="uk-UA"/>
        </w:rPr>
        <w:t>ШІСТДЕСЯТ ЧЕТВЕРТА</w:t>
      </w:r>
      <w:r w:rsidR="00C751A7">
        <w:rPr>
          <w:b/>
          <w:bCs/>
          <w:sz w:val="26"/>
          <w:szCs w:val="26"/>
          <w:lang w:val="uk-UA"/>
        </w:rPr>
        <w:t xml:space="preserve"> </w:t>
      </w:r>
      <w:r w:rsidR="00495529" w:rsidRPr="00495529">
        <w:rPr>
          <w:b/>
          <w:bCs/>
          <w:sz w:val="26"/>
          <w:szCs w:val="26"/>
          <w:lang w:val="uk-UA"/>
        </w:rPr>
        <w:t>СЕСІЯ</w:t>
      </w:r>
    </w:p>
    <w:p w:rsidR="00495529" w:rsidRPr="00F01575" w:rsidRDefault="00967640" w:rsidP="00F01575">
      <w:pPr>
        <w:jc w:val="center"/>
        <w:rPr>
          <w:b/>
          <w:bCs/>
          <w:sz w:val="26"/>
          <w:szCs w:val="26"/>
          <w:lang w:val="uk-UA"/>
        </w:rPr>
      </w:pPr>
      <w:r>
        <w:rPr>
          <w:b/>
          <w:bCs/>
          <w:sz w:val="26"/>
          <w:szCs w:val="26"/>
          <w:lang w:val="uk-UA"/>
        </w:rPr>
        <w:t xml:space="preserve">ПРОЄКТ </w:t>
      </w:r>
      <w:bookmarkStart w:id="0" w:name="_GoBack"/>
      <w:bookmarkEnd w:id="0"/>
      <w:r w:rsidR="00400783">
        <w:rPr>
          <w:b/>
          <w:bCs/>
          <w:sz w:val="26"/>
          <w:szCs w:val="26"/>
          <w:lang w:val="uk-UA"/>
        </w:rPr>
        <w:t xml:space="preserve">РІШЕННЯ № </w:t>
      </w:r>
      <w:r w:rsidR="002B3939">
        <w:rPr>
          <w:b/>
          <w:bCs/>
          <w:sz w:val="26"/>
          <w:szCs w:val="26"/>
          <w:lang w:val="uk-UA"/>
        </w:rPr>
        <w:t>-</w:t>
      </w:r>
      <w:r w:rsidR="001A5EDB">
        <w:rPr>
          <w:b/>
          <w:bCs/>
          <w:sz w:val="26"/>
          <w:szCs w:val="26"/>
          <w:lang w:val="uk-UA"/>
        </w:rPr>
        <w:t>64/2026</w:t>
      </w:r>
    </w:p>
    <w:p w:rsidR="00495529" w:rsidRPr="00527451" w:rsidRDefault="00495529" w:rsidP="00495529">
      <w:pPr>
        <w:jc w:val="both"/>
        <w:rPr>
          <w:bCs/>
          <w:sz w:val="24"/>
          <w:szCs w:val="24"/>
          <w:lang w:val="uk-UA"/>
        </w:rPr>
      </w:pPr>
    </w:p>
    <w:p w:rsidR="00F01575" w:rsidRPr="00FF39B3" w:rsidRDefault="001A5EDB" w:rsidP="00F01575">
      <w:pPr>
        <w:rPr>
          <w:b/>
          <w:bCs/>
          <w:lang w:val="uk-UA"/>
        </w:rPr>
      </w:pPr>
      <w:r>
        <w:rPr>
          <w:bCs/>
          <w:lang w:val="uk-UA"/>
        </w:rPr>
        <w:t xml:space="preserve">17 </w:t>
      </w:r>
      <w:r w:rsidR="00400783" w:rsidRPr="00FF39B3">
        <w:rPr>
          <w:bCs/>
          <w:lang w:val="uk-UA"/>
        </w:rPr>
        <w:t>вересня</w:t>
      </w:r>
      <w:r>
        <w:rPr>
          <w:bCs/>
          <w:lang w:val="uk-UA"/>
        </w:rPr>
        <w:t xml:space="preserve"> 2026</w:t>
      </w:r>
      <w:r w:rsidR="00F01575" w:rsidRPr="00FF39B3">
        <w:rPr>
          <w:bCs/>
          <w:lang w:val="uk-UA"/>
        </w:rPr>
        <w:t xml:space="preserve"> року                                            </w:t>
      </w:r>
      <w:r w:rsidR="00FF39B3">
        <w:rPr>
          <w:bCs/>
          <w:lang w:val="uk-UA"/>
        </w:rPr>
        <w:t xml:space="preserve">     </w:t>
      </w:r>
      <w:r w:rsidR="006777E7">
        <w:rPr>
          <w:bCs/>
          <w:lang w:val="uk-UA"/>
        </w:rPr>
        <w:t xml:space="preserve">                         </w:t>
      </w:r>
      <w:r>
        <w:rPr>
          <w:bCs/>
          <w:lang w:val="uk-UA"/>
        </w:rPr>
        <w:t xml:space="preserve">    </w:t>
      </w:r>
      <w:r w:rsidR="006777E7">
        <w:rPr>
          <w:bCs/>
          <w:lang w:val="uk-UA"/>
        </w:rPr>
        <w:t xml:space="preserve">  </w:t>
      </w:r>
      <w:r w:rsidR="00F01575" w:rsidRPr="00FF39B3">
        <w:rPr>
          <w:bCs/>
          <w:lang w:val="uk-UA"/>
        </w:rPr>
        <w:t xml:space="preserve"> с-ще Кути</w:t>
      </w:r>
    </w:p>
    <w:p w:rsidR="00E223E0" w:rsidRDefault="00E223E0" w:rsidP="00F01575">
      <w:pPr>
        <w:rPr>
          <w:b/>
          <w:lang w:val="uk-UA"/>
        </w:rPr>
      </w:pPr>
    </w:p>
    <w:p w:rsidR="00E223E0" w:rsidRDefault="00E223E0" w:rsidP="00E223E0">
      <w:pPr>
        <w:jc w:val="both"/>
        <w:rPr>
          <w:b/>
          <w:bCs/>
        </w:rPr>
      </w:pPr>
      <w:r>
        <w:rPr>
          <w:b/>
          <w:bCs/>
        </w:rPr>
        <w:t xml:space="preserve">Про </w:t>
      </w:r>
      <w:r w:rsidR="0066773A">
        <w:rPr>
          <w:b/>
          <w:bCs/>
          <w:lang w:val="uk-UA"/>
        </w:rPr>
        <w:t>п</w:t>
      </w:r>
      <w:proofErr w:type="spellStart"/>
      <w:r>
        <w:rPr>
          <w:b/>
          <w:bCs/>
        </w:rPr>
        <w:t>рогноз</w:t>
      </w:r>
      <w:proofErr w:type="spellEnd"/>
      <w:r>
        <w:rPr>
          <w:b/>
          <w:bCs/>
        </w:rPr>
        <w:t xml:space="preserve"> бюджету</w:t>
      </w:r>
    </w:p>
    <w:p w:rsidR="00E223E0" w:rsidRDefault="00E223E0" w:rsidP="00E223E0">
      <w:pPr>
        <w:jc w:val="both"/>
        <w:rPr>
          <w:b/>
          <w:bCs/>
        </w:rPr>
      </w:pPr>
      <w:proofErr w:type="spellStart"/>
      <w:r>
        <w:rPr>
          <w:b/>
          <w:bCs/>
        </w:rPr>
        <w:t>Кутської</w:t>
      </w:r>
      <w:proofErr w:type="spellEnd"/>
      <w:r>
        <w:rPr>
          <w:b/>
          <w:bCs/>
        </w:rPr>
        <w:t xml:space="preserve"> </w:t>
      </w:r>
      <w:proofErr w:type="spellStart"/>
      <w:r>
        <w:rPr>
          <w:b/>
          <w:bCs/>
        </w:rPr>
        <w:t>селищної</w:t>
      </w:r>
      <w:proofErr w:type="spellEnd"/>
      <w:r>
        <w:rPr>
          <w:b/>
          <w:bCs/>
        </w:rPr>
        <w:t xml:space="preserve"> </w:t>
      </w:r>
      <w:proofErr w:type="spellStart"/>
      <w:r>
        <w:rPr>
          <w:b/>
          <w:bCs/>
        </w:rPr>
        <w:t>територіальної</w:t>
      </w:r>
      <w:proofErr w:type="spellEnd"/>
      <w:r>
        <w:rPr>
          <w:b/>
          <w:bCs/>
        </w:rPr>
        <w:t xml:space="preserve"> </w:t>
      </w:r>
    </w:p>
    <w:p w:rsidR="00E223E0" w:rsidRDefault="00E223E0" w:rsidP="00E223E0">
      <w:pPr>
        <w:jc w:val="both"/>
        <w:rPr>
          <w:b/>
          <w:bCs/>
        </w:rPr>
      </w:pPr>
      <w:proofErr w:type="spellStart"/>
      <w:r>
        <w:rPr>
          <w:b/>
          <w:bCs/>
        </w:rPr>
        <w:t>громади</w:t>
      </w:r>
      <w:proofErr w:type="spellEnd"/>
      <w:r>
        <w:rPr>
          <w:b/>
          <w:bCs/>
          <w:lang w:val="uk-UA"/>
        </w:rPr>
        <w:t xml:space="preserve"> </w:t>
      </w:r>
      <w:r w:rsidR="001A5EDB">
        <w:rPr>
          <w:b/>
          <w:bCs/>
        </w:rPr>
        <w:t>на 2027-2029</w:t>
      </w:r>
      <w:r>
        <w:rPr>
          <w:b/>
          <w:bCs/>
        </w:rPr>
        <w:t xml:space="preserve"> роки</w:t>
      </w:r>
    </w:p>
    <w:p w:rsidR="00E223E0" w:rsidRDefault="00E223E0" w:rsidP="00E223E0">
      <w:pPr>
        <w:jc w:val="both"/>
        <w:rPr>
          <w:b/>
          <w:bCs/>
        </w:rPr>
      </w:pPr>
    </w:p>
    <w:p w:rsidR="00E223E0" w:rsidRDefault="00E223E0" w:rsidP="00E223E0">
      <w:pPr>
        <w:jc w:val="center"/>
        <w:rPr>
          <w:b/>
          <w:u w:val="single"/>
          <w:lang w:val="uk-UA"/>
        </w:rPr>
      </w:pPr>
      <w:r>
        <w:rPr>
          <w:u w:val="single"/>
          <w:lang w:val="uk-UA"/>
        </w:rPr>
        <w:t>09550000000</w:t>
      </w:r>
    </w:p>
    <w:p w:rsidR="00E223E0" w:rsidRDefault="00E223E0" w:rsidP="00E223E0">
      <w:pPr>
        <w:jc w:val="center"/>
        <w:rPr>
          <w:lang w:val="uk-UA"/>
        </w:rPr>
      </w:pPr>
      <w:r>
        <w:rPr>
          <w:lang w:val="uk-UA"/>
        </w:rPr>
        <w:t>код бюджету</w:t>
      </w:r>
    </w:p>
    <w:p w:rsidR="00E223E0" w:rsidRDefault="00E223E0" w:rsidP="00E223E0">
      <w:pPr>
        <w:jc w:val="both"/>
        <w:rPr>
          <w:b/>
          <w:bCs/>
        </w:rPr>
      </w:pPr>
    </w:p>
    <w:p w:rsidR="00E223E0" w:rsidRDefault="00E223E0" w:rsidP="00E223E0">
      <w:pPr>
        <w:jc w:val="both"/>
        <w:rPr>
          <w:bCs/>
          <w:lang w:val="uk-UA"/>
        </w:rPr>
      </w:pPr>
      <w:r>
        <w:rPr>
          <w:bCs/>
          <w:lang w:val="uk-UA"/>
        </w:rPr>
        <w:t xml:space="preserve">        Відповідно до статті 75¹ Бюджетного кодексу України, підпункту 1 пункту «а» статті 28 та частини першої статті 52 Закону України «Про місцеве самоврядування в Україні»,</w:t>
      </w:r>
      <w:r>
        <w:rPr>
          <w:lang w:val="uk-UA"/>
        </w:rPr>
        <w:t xml:space="preserve"> </w:t>
      </w:r>
      <w:r>
        <w:rPr>
          <w:bCs/>
          <w:lang w:val="uk-UA"/>
        </w:rPr>
        <w:t>постанови Кабінету Мініст</w:t>
      </w:r>
      <w:r w:rsidR="001A5EDB">
        <w:rPr>
          <w:bCs/>
          <w:lang w:val="uk-UA"/>
        </w:rPr>
        <w:t xml:space="preserve">рів України від </w:t>
      </w:r>
      <w:r w:rsidR="001A5EDB" w:rsidRPr="001A5EDB">
        <w:rPr>
          <w:bCs/>
          <w:lang w:val="uk-UA"/>
        </w:rPr>
        <w:t xml:space="preserve">17.06.2026 №793 </w:t>
      </w:r>
      <w:r>
        <w:rPr>
          <w:bCs/>
          <w:lang w:val="uk-UA"/>
        </w:rPr>
        <w:t>«Про схвалення Бюджетн</w:t>
      </w:r>
      <w:r w:rsidR="001A5EDB">
        <w:rPr>
          <w:bCs/>
          <w:lang w:val="uk-UA"/>
        </w:rPr>
        <w:t>ої декларації на 2027-2029</w:t>
      </w:r>
      <w:r>
        <w:rPr>
          <w:bCs/>
          <w:lang w:val="uk-UA"/>
        </w:rPr>
        <w:t xml:space="preserve"> роки», </w:t>
      </w:r>
      <w:r>
        <w:rPr>
          <w:lang w:val="uk-UA"/>
        </w:rPr>
        <w:t>наказів Міністерства фінансів України від 02.06.2021 №314 «Про затвердження Типової форми прогнозу місцевого бюджету та Інструкції щодо його складання», із змінами,</w:t>
      </w:r>
      <w:r>
        <w:rPr>
          <w:bCs/>
          <w:lang w:val="uk-UA"/>
        </w:rPr>
        <w:t xml:space="preserve"> від 23.05.2025 №271</w:t>
      </w:r>
      <w:r>
        <w:rPr>
          <w:lang w:val="uk-UA"/>
        </w:rPr>
        <w:t xml:space="preserve"> «Про </w:t>
      </w:r>
      <w:r w:rsidR="004574A6">
        <w:rPr>
          <w:lang w:val="uk-UA"/>
        </w:rPr>
        <w:t xml:space="preserve">затвердження </w:t>
      </w:r>
      <w:r w:rsidR="004574A6">
        <w:rPr>
          <w:bCs/>
          <w:lang w:val="uk-UA"/>
        </w:rPr>
        <w:t>методичних рекомендацій</w:t>
      </w:r>
      <w:r>
        <w:rPr>
          <w:bCs/>
          <w:lang w:val="uk-UA"/>
        </w:rPr>
        <w:t xml:space="preserve"> щодо організації середньострокового бюджетного планування на місцевому рівні</w:t>
      </w:r>
      <w:r w:rsidR="004574A6">
        <w:rPr>
          <w:bCs/>
          <w:lang w:val="uk-UA"/>
        </w:rPr>
        <w:t>»</w:t>
      </w:r>
      <w:r>
        <w:rPr>
          <w:bCs/>
          <w:lang w:val="uk-UA"/>
        </w:rPr>
        <w:t>, враховуючи лист</w:t>
      </w:r>
      <w:r w:rsidR="001A5EDB">
        <w:rPr>
          <w:bCs/>
          <w:lang w:val="uk-UA"/>
        </w:rPr>
        <w:t xml:space="preserve"> Міністерства фінансів України від 15.07. 2026</w:t>
      </w:r>
      <w:r w:rsidR="001A5EDB" w:rsidRPr="001A5EDB">
        <w:rPr>
          <w:bCs/>
          <w:lang w:val="uk-UA"/>
        </w:rPr>
        <w:t xml:space="preserve"> №05120-08-6/19836 «Про особливості складання розрахунків д</w:t>
      </w:r>
      <w:r w:rsidR="001A5EDB">
        <w:rPr>
          <w:bCs/>
          <w:lang w:val="uk-UA"/>
        </w:rPr>
        <w:t>о прогнозів місцевих бюджетів</w:t>
      </w:r>
      <w:r>
        <w:rPr>
          <w:bCs/>
          <w:lang w:val="uk-UA"/>
        </w:rPr>
        <w:t>», з метою забезпечення послідовності бюджетного процесу на місцевому рівні, Кутська селищна рада</w:t>
      </w:r>
    </w:p>
    <w:p w:rsidR="00E223E0" w:rsidRDefault="00E223E0" w:rsidP="00E223E0">
      <w:pPr>
        <w:jc w:val="both"/>
        <w:rPr>
          <w:bCs/>
          <w:lang w:val="uk-UA"/>
        </w:rPr>
      </w:pPr>
    </w:p>
    <w:p w:rsidR="00E223E0" w:rsidRDefault="00E223E0" w:rsidP="00E223E0">
      <w:pPr>
        <w:jc w:val="both"/>
        <w:rPr>
          <w:lang w:val="uk-UA"/>
        </w:rPr>
      </w:pPr>
      <w:r>
        <w:rPr>
          <w:b/>
          <w:lang w:val="uk-UA"/>
        </w:rPr>
        <w:t>ВИРІШИЛА:</w:t>
      </w:r>
      <w:r>
        <w:rPr>
          <w:lang w:val="uk-UA"/>
        </w:rPr>
        <w:t xml:space="preserve"> </w:t>
      </w:r>
    </w:p>
    <w:p w:rsidR="00EB05BB" w:rsidRDefault="00EB05BB" w:rsidP="00E223E0">
      <w:pPr>
        <w:jc w:val="both"/>
        <w:rPr>
          <w:lang w:val="uk-UA"/>
        </w:rPr>
      </w:pPr>
    </w:p>
    <w:p w:rsidR="006777E7" w:rsidRDefault="00E223E0" w:rsidP="00E223E0">
      <w:pPr>
        <w:autoSpaceDE w:val="0"/>
        <w:autoSpaceDN w:val="0"/>
        <w:jc w:val="both"/>
        <w:rPr>
          <w:lang w:val="uk-UA"/>
        </w:rPr>
      </w:pPr>
      <w:r>
        <w:rPr>
          <w:b/>
          <w:lang w:val="uk-UA"/>
        </w:rPr>
        <w:t xml:space="preserve">      1</w:t>
      </w:r>
      <w:r w:rsidR="00D61DEC">
        <w:rPr>
          <w:lang w:val="uk-UA"/>
        </w:rPr>
        <w:t xml:space="preserve">. ЗАТВЕРДИТИ </w:t>
      </w:r>
      <w:r w:rsidR="0066773A">
        <w:rPr>
          <w:lang w:val="uk-UA"/>
        </w:rPr>
        <w:t>п</w:t>
      </w:r>
      <w:r>
        <w:rPr>
          <w:lang w:val="uk-UA"/>
        </w:rPr>
        <w:t>рогноз бюджету Кутської селищно</w:t>
      </w:r>
      <w:r w:rsidR="001A5EDB">
        <w:rPr>
          <w:lang w:val="uk-UA"/>
        </w:rPr>
        <w:t>ї територіальної громади на 2027-2029</w:t>
      </w:r>
      <w:r>
        <w:rPr>
          <w:lang w:val="uk-UA"/>
        </w:rPr>
        <w:t xml:space="preserve"> роки, що додається.</w:t>
      </w:r>
    </w:p>
    <w:p w:rsidR="00E223E0" w:rsidRDefault="00E223E0" w:rsidP="00E223E0">
      <w:pPr>
        <w:adjustRightInd w:val="0"/>
        <w:jc w:val="both"/>
        <w:rPr>
          <w:bCs/>
          <w:color w:val="000000"/>
          <w:lang w:val="uk-UA" w:eastAsia="uk-UA"/>
        </w:rPr>
      </w:pPr>
      <w:r>
        <w:rPr>
          <w:color w:val="000000"/>
          <w:lang w:val="uk-UA" w:eastAsia="uk-UA"/>
        </w:rPr>
        <w:t xml:space="preserve">      </w:t>
      </w:r>
      <w:r w:rsidR="00EB05BB">
        <w:rPr>
          <w:b/>
          <w:color w:val="000000"/>
          <w:lang w:val="uk-UA" w:eastAsia="uk-UA"/>
        </w:rPr>
        <w:t>2</w:t>
      </w:r>
      <w:r>
        <w:rPr>
          <w:b/>
          <w:color w:val="000000"/>
          <w:lang w:val="uk-UA" w:eastAsia="uk-UA"/>
        </w:rPr>
        <w:t>.</w:t>
      </w:r>
      <w:r>
        <w:rPr>
          <w:color w:val="000000"/>
          <w:lang w:val="uk-UA" w:eastAsia="uk-UA"/>
        </w:rPr>
        <w:t xml:space="preserve"> </w:t>
      </w:r>
      <w:r w:rsidR="006777E7" w:rsidRPr="006777E7">
        <w:rPr>
          <w:color w:val="000000"/>
          <w:lang w:val="uk-UA" w:eastAsia="uk-UA"/>
        </w:rPr>
        <w:t xml:space="preserve">Контроль за виконанням цього рішення покласти на фінансовий відділ Кутської селищної ради (Богдан ДЕВДА) та постійну комісію  </w:t>
      </w:r>
      <w:r w:rsidR="006777E7">
        <w:rPr>
          <w:color w:val="000000"/>
          <w:lang w:val="uk-UA" w:eastAsia="uk-UA"/>
        </w:rPr>
        <w:t xml:space="preserve">Кутської </w:t>
      </w:r>
      <w:r w:rsidR="006777E7" w:rsidRPr="006777E7">
        <w:rPr>
          <w:color w:val="000000"/>
          <w:lang w:val="uk-UA" w:eastAsia="uk-UA"/>
        </w:rPr>
        <w:t>селищної ради з питань</w:t>
      </w:r>
      <w:r w:rsidR="006777E7">
        <w:rPr>
          <w:color w:val="000000"/>
          <w:lang w:val="uk-UA" w:eastAsia="uk-UA"/>
        </w:rPr>
        <w:t xml:space="preserve"> бюджету, фінансів, планування </w:t>
      </w:r>
      <w:r w:rsidR="006777E7" w:rsidRPr="006777E7">
        <w:rPr>
          <w:color w:val="000000"/>
          <w:lang w:val="uk-UA" w:eastAsia="uk-UA"/>
        </w:rPr>
        <w:t>соціально-економічного розвитку, підприємницької діяльності, інвестицій та міжнародного с</w:t>
      </w:r>
      <w:r w:rsidR="006777E7">
        <w:rPr>
          <w:color w:val="000000"/>
          <w:lang w:val="uk-UA" w:eastAsia="uk-UA"/>
        </w:rPr>
        <w:t>півробітництва (Володимир МАРКЕВИЧ).</w:t>
      </w:r>
    </w:p>
    <w:p w:rsidR="00EB05BB" w:rsidRPr="00EB05BB" w:rsidRDefault="00EB05BB" w:rsidP="00E223E0">
      <w:pPr>
        <w:adjustRightInd w:val="0"/>
        <w:jc w:val="both"/>
        <w:rPr>
          <w:b/>
          <w:color w:val="000000"/>
          <w:lang w:val="uk-UA" w:eastAsia="uk-UA"/>
        </w:rPr>
      </w:pPr>
    </w:p>
    <w:p w:rsidR="00E223E0" w:rsidRDefault="00E223E0" w:rsidP="00E223E0">
      <w:pPr>
        <w:adjustRightInd w:val="0"/>
        <w:jc w:val="both"/>
        <w:rPr>
          <w:bCs/>
          <w:color w:val="000000"/>
          <w:lang w:val="uk-UA" w:eastAsia="uk-UA"/>
        </w:rPr>
      </w:pPr>
    </w:p>
    <w:p w:rsidR="00E223E0" w:rsidRDefault="00E223E0" w:rsidP="00E223E0">
      <w:pPr>
        <w:rPr>
          <w:b/>
          <w:lang w:val="uk-UA"/>
        </w:rPr>
      </w:pPr>
      <w:r>
        <w:rPr>
          <w:b/>
          <w:lang w:val="uk-UA"/>
        </w:rPr>
        <w:t>Селищний голова                                                                      Дмитро ПАВЛЮК</w:t>
      </w:r>
    </w:p>
    <w:p w:rsidR="008E0410" w:rsidRDefault="004574A6" w:rsidP="004574A6">
      <w:pPr>
        <w:shd w:val="clear" w:color="auto" w:fill="FFFFFF"/>
        <w:jc w:val="both"/>
        <w:rPr>
          <w:b/>
          <w:lang w:val="uk-UA" w:eastAsia="en-US"/>
        </w:rPr>
      </w:pPr>
      <w:r w:rsidRPr="004574A6">
        <w:rPr>
          <w:b/>
          <w:lang w:val="uk-UA" w:eastAsia="en-US"/>
        </w:rPr>
        <w:t xml:space="preserve">                                             </w:t>
      </w:r>
      <w:r>
        <w:rPr>
          <w:b/>
          <w:lang w:val="uk-UA" w:eastAsia="en-US"/>
        </w:rPr>
        <w:t xml:space="preserve">                            </w:t>
      </w:r>
      <w:r w:rsidRPr="004574A6">
        <w:rPr>
          <w:b/>
          <w:lang w:val="uk-UA" w:eastAsia="en-US"/>
        </w:rPr>
        <w:t xml:space="preserve"> </w:t>
      </w:r>
      <w:r>
        <w:rPr>
          <w:b/>
          <w:lang w:val="uk-UA" w:eastAsia="en-US"/>
        </w:rPr>
        <w:t xml:space="preserve">  </w:t>
      </w:r>
    </w:p>
    <w:p w:rsidR="004574A6" w:rsidRPr="004574A6" w:rsidRDefault="008E0410" w:rsidP="004574A6">
      <w:pPr>
        <w:shd w:val="clear" w:color="auto" w:fill="FFFFFF"/>
        <w:jc w:val="both"/>
        <w:rPr>
          <w:color w:val="333333"/>
          <w:lang w:val="uk-UA" w:eastAsia="uk-UA"/>
        </w:rPr>
      </w:pPr>
      <w:r>
        <w:rPr>
          <w:b/>
          <w:lang w:val="uk-UA" w:eastAsia="en-US"/>
        </w:rPr>
        <w:lastRenderedPageBreak/>
        <w:t xml:space="preserve">                                                                            </w:t>
      </w:r>
      <w:r w:rsidR="004574A6" w:rsidRPr="004574A6">
        <w:rPr>
          <w:bdr w:val="none" w:sz="0" w:space="0" w:color="auto" w:frame="1"/>
          <w:lang w:val="uk-UA"/>
        </w:rPr>
        <w:t xml:space="preserve">Додаток </w:t>
      </w:r>
    </w:p>
    <w:p w:rsidR="004574A6" w:rsidRPr="004574A6" w:rsidRDefault="004574A6" w:rsidP="004574A6">
      <w:pPr>
        <w:shd w:val="clear" w:color="auto" w:fill="FFFFFF"/>
        <w:jc w:val="center"/>
        <w:rPr>
          <w:bdr w:val="none" w:sz="0" w:space="0" w:color="auto" w:frame="1"/>
          <w:lang w:val="uk-UA" w:eastAsia="en-US"/>
        </w:rPr>
      </w:pPr>
      <w:r w:rsidRPr="004574A6">
        <w:rPr>
          <w:bdr w:val="none" w:sz="0" w:space="0" w:color="auto" w:frame="1"/>
          <w:lang w:val="uk-UA" w:eastAsia="en-US"/>
        </w:rPr>
        <w:t xml:space="preserve">            </w:t>
      </w:r>
      <w:r>
        <w:rPr>
          <w:bdr w:val="none" w:sz="0" w:space="0" w:color="auto" w:frame="1"/>
          <w:lang w:val="uk-UA" w:eastAsia="en-US"/>
        </w:rPr>
        <w:t xml:space="preserve">                                                               до рішення Кутської селищної ради</w:t>
      </w:r>
    </w:p>
    <w:p w:rsidR="004574A6" w:rsidRPr="004574A6" w:rsidRDefault="004574A6" w:rsidP="004574A6">
      <w:pPr>
        <w:shd w:val="clear" w:color="auto" w:fill="FFFFFF"/>
        <w:jc w:val="center"/>
        <w:rPr>
          <w:bdr w:val="none" w:sz="0" w:space="0" w:color="auto" w:frame="1"/>
          <w:lang w:val="uk-UA" w:eastAsia="en-US"/>
        </w:rPr>
      </w:pPr>
      <w:r w:rsidRPr="004574A6">
        <w:rPr>
          <w:bdr w:val="none" w:sz="0" w:space="0" w:color="auto" w:frame="1"/>
          <w:lang w:val="uk-UA"/>
        </w:rPr>
        <w:t xml:space="preserve">                                    </w:t>
      </w:r>
      <w:r>
        <w:rPr>
          <w:bdr w:val="none" w:sz="0" w:space="0" w:color="auto" w:frame="1"/>
          <w:lang w:val="uk-UA"/>
        </w:rPr>
        <w:t xml:space="preserve">   </w:t>
      </w:r>
      <w:r w:rsidR="001A5EDB">
        <w:rPr>
          <w:bdr w:val="none" w:sz="0" w:space="0" w:color="auto" w:frame="1"/>
          <w:lang w:val="uk-UA"/>
        </w:rPr>
        <w:t xml:space="preserve">                   </w:t>
      </w:r>
      <w:r>
        <w:rPr>
          <w:bdr w:val="none" w:sz="0" w:space="0" w:color="auto" w:frame="1"/>
          <w:lang w:val="uk-UA"/>
        </w:rPr>
        <w:t xml:space="preserve">  </w:t>
      </w:r>
      <w:r>
        <w:rPr>
          <w:bdr w:val="none" w:sz="0" w:space="0" w:color="auto" w:frame="1"/>
          <w:lang w:val="uk-UA" w:eastAsia="en-US"/>
        </w:rPr>
        <w:t xml:space="preserve">від </w:t>
      </w:r>
      <w:r w:rsidR="001A5EDB">
        <w:rPr>
          <w:bdr w:val="none" w:sz="0" w:space="0" w:color="auto" w:frame="1"/>
          <w:lang w:val="uk-UA" w:eastAsia="en-US"/>
        </w:rPr>
        <w:t>17</w:t>
      </w:r>
      <w:r>
        <w:rPr>
          <w:bdr w:val="none" w:sz="0" w:space="0" w:color="auto" w:frame="1"/>
          <w:lang w:val="uk-UA" w:eastAsia="en-US"/>
        </w:rPr>
        <w:t>.09</w:t>
      </w:r>
      <w:r w:rsidR="001A5EDB">
        <w:rPr>
          <w:bdr w:val="none" w:sz="0" w:space="0" w:color="auto" w:frame="1"/>
          <w:lang w:val="uk-UA" w:eastAsia="en-US"/>
        </w:rPr>
        <w:t>.2026</w:t>
      </w:r>
      <w:r w:rsidRPr="004574A6">
        <w:rPr>
          <w:bdr w:val="none" w:sz="0" w:space="0" w:color="auto" w:frame="1"/>
          <w:lang w:val="uk-UA" w:eastAsia="en-US"/>
        </w:rPr>
        <w:t xml:space="preserve">  №</w:t>
      </w:r>
      <w:r w:rsidR="001A5EDB">
        <w:rPr>
          <w:bdr w:val="none" w:sz="0" w:space="0" w:color="auto" w:frame="1"/>
          <w:lang w:val="uk-UA" w:eastAsia="en-US"/>
        </w:rPr>
        <w:t xml:space="preserve"> -64/2026</w:t>
      </w:r>
    </w:p>
    <w:p w:rsidR="004574A6" w:rsidRPr="001A5EDB" w:rsidRDefault="004574A6" w:rsidP="001A5EDB">
      <w:pPr>
        <w:rPr>
          <w:shd w:val="clear" w:color="auto" w:fill="FFFFFF"/>
          <w:lang w:val="uk-UA" w:eastAsia="uk-UA"/>
        </w:rPr>
      </w:pPr>
    </w:p>
    <w:p w:rsidR="001A5EDB" w:rsidRPr="001A5EDB" w:rsidRDefault="001A5EDB" w:rsidP="001A5EDB">
      <w:pPr>
        <w:jc w:val="center"/>
        <w:rPr>
          <w:shd w:val="clear" w:color="auto" w:fill="FFFFFF"/>
          <w:lang w:val="uk-UA" w:eastAsia="uk-UA"/>
        </w:rPr>
      </w:pPr>
      <w:r w:rsidRPr="001A5EDB">
        <w:rPr>
          <w:b/>
          <w:lang w:val="uk-UA" w:eastAsia="en-US"/>
        </w:rPr>
        <w:t>ПРОГНОЗ</w:t>
      </w:r>
    </w:p>
    <w:p w:rsidR="001A5EDB" w:rsidRPr="001A5EDB" w:rsidRDefault="001A5EDB" w:rsidP="001A5EDB">
      <w:pPr>
        <w:ind w:firstLine="708"/>
        <w:jc w:val="both"/>
        <w:rPr>
          <w:b/>
          <w:lang w:val="uk-UA" w:eastAsia="en-US"/>
        </w:rPr>
      </w:pPr>
      <w:r w:rsidRPr="001A5EDB">
        <w:rPr>
          <w:b/>
          <w:lang w:val="uk-UA" w:eastAsia="en-US"/>
        </w:rPr>
        <w:t xml:space="preserve">          бюджету Кутської селищної територіальної громади</w:t>
      </w:r>
    </w:p>
    <w:p w:rsidR="001A5EDB" w:rsidRPr="001A5EDB" w:rsidRDefault="001A5EDB" w:rsidP="001A5EDB">
      <w:pPr>
        <w:contextualSpacing/>
        <w:jc w:val="center"/>
        <w:rPr>
          <w:b/>
          <w:lang w:val="uk-UA" w:eastAsia="en-US"/>
        </w:rPr>
      </w:pPr>
      <w:r w:rsidRPr="001A5EDB">
        <w:rPr>
          <w:b/>
          <w:lang w:val="uk-UA" w:eastAsia="en-US"/>
        </w:rPr>
        <w:t>на 2027 – 2029 роки</w:t>
      </w:r>
    </w:p>
    <w:p w:rsidR="001A5EDB" w:rsidRPr="001A5EDB" w:rsidRDefault="001A5EDB" w:rsidP="001A5EDB">
      <w:pPr>
        <w:contextualSpacing/>
        <w:jc w:val="center"/>
        <w:rPr>
          <w:sz w:val="24"/>
          <w:szCs w:val="24"/>
          <w:lang w:val="uk-UA" w:eastAsia="en-US"/>
        </w:rPr>
      </w:pPr>
      <w:r w:rsidRPr="001A5EDB">
        <w:rPr>
          <w:sz w:val="24"/>
          <w:szCs w:val="24"/>
          <w:lang w:val="uk-UA" w:eastAsia="en-US"/>
        </w:rPr>
        <w:t>09550000000</w:t>
      </w:r>
    </w:p>
    <w:p w:rsidR="001A5EDB" w:rsidRPr="001A5EDB" w:rsidRDefault="001A5EDB" w:rsidP="001A5EDB">
      <w:pPr>
        <w:jc w:val="center"/>
        <w:rPr>
          <w:sz w:val="24"/>
          <w:szCs w:val="24"/>
          <w:shd w:val="clear" w:color="auto" w:fill="FFFFFF"/>
          <w:lang w:val="uk-UA" w:eastAsia="uk-UA"/>
        </w:rPr>
      </w:pPr>
      <w:r w:rsidRPr="001A5EDB">
        <w:rPr>
          <w:sz w:val="24"/>
          <w:szCs w:val="24"/>
          <w:shd w:val="clear" w:color="auto" w:fill="FFFFFF"/>
          <w:lang w:val="uk-UA" w:eastAsia="uk-UA"/>
        </w:rPr>
        <w:t>(код бюджету)</w:t>
      </w:r>
    </w:p>
    <w:p w:rsidR="001A5EDB" w:rsidRPr="001A5EDB" w:rsidRDefault="001A5EDB" w:rsidP="001A5EDB">
      <w:pPr>
        <w:jc w:val="center"/>
        <w:rPr>
          <w:sz w:val="24"/>
          <w:szCs w:val="24"/>
          <w:shd w:val="clear" w:color="auto" w:fill="FFFFFF"/>
          <w:lang w:val="uk-UA" w:eastAsia="uk-UA"/>
        </w:rPr>
      </w:pPr>
    </w:p>
    <w:p w:rsidR="001A5EDB" w:rsidRPr="001A5EDB" w:rsidRDefault="001A5EDB" w:rsidP="001A5EDB">
      <w:pPr>
        <w:jc w:val="center"/>
        <w:rPr>
          <w:shd w:val="clear" w:color="auto" w:fill="FFFFFF"/>
          <w:lang w:val="uk-UA" w:eastAsia="uk-UA"/>
        </w:rPr>
      </w:pPr>
      <w:r w:rsidRPr="001A5EDB">
        <w:rPr>
          <w:b/>
          <w:lang w:val="uk-UA" w:eastAsia="ar-SA"/>
        </w:rPr>
        <w:t>І. Загальна частина</w:t>
      </w:r>
    </w:p>
    <w:p w:rsidR="001A5EDB" w:rsidRPr="001A5EDB" w:rsidRDefault="001A5EDB" w:rsidP="001A5EDB">
      <w:pPr>
        <w:widowControl w:val="0"/>
        <w:snapToGrid w:val="0"/>
        <w:jc w:val="both"/>
        <w:rPr>
          <w:lang w:val="uk-UA"/>
        </w:rPr>
      </w:pPr>
      <w:r w:rsidRPr="001A5EDB">
        <w:rPr>
          <w:lang w:val="uk-UA"/>
        </w:rPr>
        <w:t xml:space="preserve">             Прогноз бюджету Кутської селищної територіальної громади на 2027-2029 роки (далі – Прогноз бюджету) розроблено відповідно до статті 75ˡ Бюджетного кодексу України, керуючись підпунктом 1 пункту „а” статті 28 та частини першої статті 52 Закону України „Про місцеве самоврядування в Україні”, Бюджетної декларації, схваленої  постановою Кабінету Міністрів України від 17.06.2026 №793, </w:t>
      </w:r>
      <w:proofErr w:type="spellStart"/>
      <w:r w:rsidRPr="001A5EDB">
        <w:rPr>
          <w:lang w:val="uk-UA"/>
        </w:rPr>
        <w:t>макропоказників</w:t>
      </w:r>
      <w:proofErr w:type="spellEnd"/>
      <w:r w:rsidRPr="001A5EDB">
        <w:rPr>
          <w:lang w:val="uk-UA"/>
        </w:rPr>
        <w:t xml:space="preserve"> економічного і соціального розвитку України на 2027-2029 роки,  наказу Міністерства фінансів України від 23.05.2025 №271 «Про затвердження методичних рекомендацій щодо організації середньострокового бюджетного планування на місцевому рівні»,                                           листа Міністерства фінансів України від 15 липня 2026 року №05120-08-6/19836 «Про особливості складання розрахунків до прогнозів місцевих бюджетів», програмних документів економічного і соціального розвитку Кутської селищної територіальної громади, регіональних та місцевих цільових програм.</w:t>
      </w:r>
    </w:p>
    <w:p w:rsidR="001A5EDB" w:rsidRPr="001A5EDB" w:rsidRDefault="001A5EDB" w:rsidP="001A5EDB">
      <w:pPr>
        <w:widowControl w:val="0"/>
        <w:snapToGrid w:val="0"/>
        <w:ind w:firstLine="709"/>
        <w:jc w:val="both"/>
        <w:rPr>
          <w:lang w:val="uk-UA"/>
        </w:rPr>
      </w:pPr>
      <w:r w:rsidRPr="001A5EDB">
        <w:rPr>
          <w:lang w:val="uk-UA"/>
        </w:rPr>
        <w:t>Прогноз бюджету Кутської селищної територіальної громади на 2027-2029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w:t>
      </w:r>
    </w:p>
    <w:p w:rsidR="001A5EDB" w:rsidRPr="001A5EDB" w:rsidRDefault="001A5EDB" w:rsidP="001A5EDB">
      <w:pPr>
        <w:widowControl w:val="0"/>
        <w:snapToGrid w:val="0"/>
        <w:ind w:firstLine="709"/>
        <w:jc w:val="both"/>
        <w:rPr>
          <w:lang w:val="uk-UA"/>
        </w:rPr>
      </w:pPr>
      <w:r w:rsidRPr="001A5EDB">
        <w:rPr>
          <w:lang w:val="uk-UA"/>
        </w:rPr>
        <w:t>Прогноз є стратегічним документом планування показників бюджету Кутської селищної територіальної громади на середньостроковий період і основою для складання проєкту бюджету Кутської селищної територіальної громади на 2027 рік.</w:t>
      </w:r>
    </w:p>
    <w:p w:rsidR="001A5EDB" w:rsidRPr="001A5EDB" w:rsidRDefault="001A5EDB" w:rsidP="001A5EDB">
      <w:pPr>
        <w:widowControl w:val="0"/>
        <w:snapToGrid w:val="0"/>
        <w:ind w:firstLine="709"/>
        <w:jc w:val="both"/>
        <w:rPr>
          <w:lang w:val="uk-UA"/>
        </w:rPr>
      </w:pPr>
      <w:r w:rsidRPr="001A5EDB">
        <w:rPr>
          <w:lang w:val="uk-UA"/>
        </w:rPr>
        <w:t>Основними цілями бюджетної політики Кутської селищної територіальної громади є:</w:t>
      </w:r>
    </w:p>
    <w:p w:rsidR="001A5EDB" w:rsidRPr="001A5EDB" w:rsidRDefault="001A5EDB" w:rsidP="001A5EDB">
      <w:pPr>
        <w:widowControl w:val="0"/>
        <w:snapToGrid w:val="0"/>
        <w:jc w:val="both"/>
        <w:rPr>
          <w:lang w:val="uk-UA"/>
        </w:rPr>
      </w:pPr>
      <w:r w:rsidRPr="001A5EDB">
        <w:rPr>
          <w:lang w:val="uk-UA"/>
        </w:rPr>
        <w:t>- забезпечення надходжень до бюджету громади з урахуванням позитивної динаміки у порівнянні з попередніми роками;</w:t>
      </w:r>
    </w:p>
    <w:p w:rsidR="001A5EDB" w:rsidRPr="001A5EDB" w:rsidRDefault="001A5EDB" w:rsidP="001A5EDB">
      <w:pPr>
        <w:widowControl w:val="0"/>
        <w:snapToGrid w:val="0"/>
        <w:jc w:val="both"/>
        <w:rPr>
          <w:lang w:val="uk-UA"/>
        </w:rPr>
      </w:pPr>
      <w:r w:rsidRPr="001A5EDB">
        <w:rPr>
          <w:lang w:val="uk-UA"/>
        </w:rPr>
        <w:t>- вжиття заходів до залучення додаткових надходжень до бюджету територіальної громади, зокрема, шляхом забезпечення ефективного управління об’єктами комунальної власності та земельними ресурсами;</w:t>
      </w:r>
    </w:p>
    <w:p w:rsidR="001A5EDB" w:rsidRPr="001A5EDB" w:rsidRDefault="001A5EDB" w:rsidP="001A5EDB">
      <w:pPr>
        <w:widowControl w:val="0"/>
        <w:snapToGrid w:val="0"/>
        <w:jc w:val="both"/>
        <w:rPr>
          <w:lang w:val="uk-UA"/>
        </w:rPr>
      </w:pPr>
      <w:r w:rsidRPr="001A5EDB">
        <w:rPr>
          <w:lang w:val="uk-UA"/>
        </w:rPr>
        <w:t xml:space="preserve">- врахування основних положень бюджетно-податкової політики, дотримання фінансової дисципліни, підвищення рівня прозорості та раціональності </w:t>
      </w:r>
      <w:r w:rsidRPr="001A5EDB">
        <w:rPr>
          <w:lang w:val="uk-UA"/>
        </w:rPr>
        <w:lastRenderedPageBreak/>
        <w:t>бюджетного процесу;</w:t>
      </w:r>
    </w:p>
    <w:p w:rsidR="001A5EDB" w:rsidRPr="001A5EDB" w:rsidRDefault="001A5EDB" w:rsidP="001A5EDB">
      <w:pPr>
        <w:widowControl w:val="0"/>
        <w:snapToGrid w:val="0"/>
        <w:jc w:val="both"/>
        <w:rPr>
          <w:lang w:val="uk-UA"/>
        </w:rPr>
      </w:pPr>
      <w:r w:rsidRPr="001A5EDB">
        <w:rPr>
          <w:lang w:val="uk-UA"/>
        </w:rPr>
        <w:t>- концентрація ресурсів бюджету на виконанні пріоритетних цілей та завдань, спрямованих на соціально-економічний розвиток, передбачених Стратегією розвитку Кутської селищної територіальної громади;</w:t>
      </w:r>
    </w:p>
    <w:p w:rsidR="001A5EDB" w:rsidRPr="001A5EDB" w:rsidRDefault="001A5EDB" w:rsidP="001A5EDB">
      <w:pPr>
        <w:widowControl w:val="0"/>
        <w:snapToGrid w:val="0"/>
        <w:jc w:val="both"/>
        <w:rPr>
          <w:lang w:val="uk-UA"/>
        </w:rPr>
      </w:pPr>
      <w:r w:rsidRPr="001A5EDB">
        <w:rPr>
          <w:lang w:val="uk-UA"/>
        </w:rPr>
        <w:t xml:space="preserve">- здійснення оптимізації витрат шляхом виключення непріоритетних та неефективних видатків; </w:t>
      </w:r>
    </w:p>
    <w:p w:rsidR="001A5EDB" w:rsidRPr="001A5EDB" w:rsidRDefault="001A5EDB" w:rsidP="001A5EDB">
      <w:pPr>
        <w:widowControl w:val="0"/>
        <w:snapToGrid w:val="0"/>
        <w:jc w:val="both"/>
        <w:rPr>
          <w:lang w:val="uk-UA"/>
        </w:rPr>
      </w:pPr>
      <w:r w:rsidRPr="001A5EDB">
        <w:rPr>
          <w:lang w:val="uk-UA"/>
        </w:rPr>
        <w:t>- забезпечення гендерної рівності, соціальної справедливості, а також підвищення якості життя населення Кутської селищної територіальної громади;</w:t>
      </w:r>
    </w:p>
    <w:p w:rsidR="001A5EDB" w:rsidRPr="001A5EDB" w:rsidRDefault="001A5EDB" w:rsidP="001A5EDB">
      <w:pPr>
        <w:widowControl w:val="0"/>
        <w:snapToGrid w:val="0"/>
        <w:jc w:val="both"/>
        <w:rPr>
          <w:lang w:val="uk-UA"/>
        </w:rPr>
      </w:pPr>
      <w:r w:rsidRPr="001A5EDB">
        <w:rPr>
          <w:lang w:val="uk-UA"/>
        </w:rPr>
        <w:t>- забезпечення стабільного функціонування бюджетних установ територіальної громади та виконання заходів, передбачених місцевими цільовими програмами;</w:t>
      </w:r>
    </w:p>
    <w:p w:rsidR="001A5EDB" w:rsidRPr="001A5EDB" w:rsidRDefault="001A5EDB" w:rsidP="001A5EDB">
      <w:pPr>
        <w:widowControl w:val="0"/>
        <w:snapToGrid w:val="0"/>
        <w:jc w:val="both"/>
        <w:rPr>
          <w:lang w:val="uk-UA"/>
        </w:rPr>
      </w:pPr>
      <w:r w:rsidRPr="001A5EDB">
        <w:rPr>
          <w:lang w:val="uk-UA"/>
        </w:rPr>
        <w:t xml:space="preserve">- впровадження нової моделі управління публічними інвестиціями з метою створення прозорої, єдиної системи управління фінансовими ресурсами бюджету; </w:t>
      </w:r>
    </w:p>
    <w:p w:rsidR="001A5EDB" w:rsidRPr="001A5EDB" w:rsidRDefault="001A5EDB" w:rsidP="001A5EDB">
      <w:pPr>
        <w:widowControl w:val="0"/>
        <w:snapToGrid w:val="0"/>
        <w:jc w:val="both"/>
        <w:rPr>
          <w:lang w:val="uk-UA"/>
        </w:rPr>
      </w:pPr>
      <w:r w:rsidRPr="001A5EDB">
        <w:rPr>
          <w:lang w:val="uk-UA"/>
        </w:rPr>
        <w:t>- сприяння розвитку інноваційного потенціалу та інвестиційної привабливості.</w:t>
      </w:r>
    </w:p>
    <w:p w:rsidR="001A5EDB" w:rsidRPr="001A5EDB" w:rsidRDefault="001A5EDB" w:rsidP="001A5EDB">
      <w:pPr>
        <w:widowControl w:val="0"/>
        <w:snapToGrid w:val="0"/>
        <w:ind w:firstLine="709"/>
        <w:jc w:val="both"/>
        <w:rPr>
          <w:lang w:val="uk-UA"/>
        </w:rPr>
      </w:pPr>
      <w:r w:rsidRPr="001A5EDB">
        <w:rPr>
          <w:lang w:val="uk-UA"/>
        </w:rPr>
        <w:t xml:space="preserve">Основними завданнями Прогнозу бюджету Кутської селищної територіальної громади є: </w:t>
      </w:r>
    </w:p>
    <w:p w:rsidR="001A5EDB" w:rsidRPr="001A5EDB" w:rsidRDefault="001A5EDB" w:rsidP="001A5EDB">
      <w:pPr>
        <w:widowControl w:val="0"/>
        <w:snapToGrid w:val="0"/>
        <w:jc w:val="both"/>
        <w:rPr>
          <w:lang w:val="uk-UA"/>
        </w:rPr>
      </w:pPr>
      <w:r w:rsidRPr="001A5EDB">
        <w:rPr>
          <w:lang w:val="uk-UA"/>
        </w:rPr>
        <w:t>- планування реальних надходжень бюджету з урахуванням норм бюджетного і податкового законодавства та фактичного рівня відповідних надходжень;</w:t>
      </w:r>
    </w:p>
    <w:p w:rsidR="001A5EDB" w:rsidRPr="001A5EDB" w:rsidRDefault="001A5EDB" w:rsidP="001A5EDB">
      <w:pPr>
        <w:widowControl w:val="0"/>
        <w:snapToGrid w:val="0"/>
        <w:jc w:val="both"/>
        <w:rPr>
          <w:lang w:val="uk-UA"/>
        </w:rPr>
      </w:pPr>
      <w:r w:rsidRPr="001A5EDB">
        <w:rPr>
          <w:lang w:val="uk-UA"/>
        </w:rPr>
        <w:t xml:space="preserve">- забезпечення у повному обсязі проведення видатків на оплату праці працівників бюджетних установ, видатків соціального забезпечення, розрахунків за енергоносії та комунальні послуги та інших захищених </w:t>
      </w:r>
      <w:proofErr w:type="spellStart"/>
      <w:r w:rsidRPr="001A5EDB">
        <w:rPr>
          <w:lang w:val="uk-UA"/>
        </w:rPr>
        <w:t>статтей</w:t>
      </w:r>
      <w:proofErr w:type="spellEnd"/>
      <w:r w:rsidRPr="001A5EDB">
        <w:rPr>
          <w:lang w:val="uk-UA"/>
        </w:rPr>
        <w:t xml:space="preserve"> бюджету.</w:t>
      </w:r>
    </w:p>
    <w:p w:rsidR="001A5EDB" w:rsidRPr="001A5EDB" w:rsidRDefault="001A5EDB" w:rsidP="001A5EDB">
      <w:pPr>
        <w:widowControl w:val="0"/>
        <w:snapToGrid w:val="0"/>
        <w:ind w:firstLine="709"/>
        <w:jc w:val="both"/>
        <w:rPr>
          <w:lang w:val="uk-UA"/>
        </w:rPr>
      </w:pPr>
      <w:r w:rsidRPr="001A5EDB">
        <w:rPr>
          <w:lang w:val="uk-UA"/>
        </w:rPr>
        <w:t xml:space="preserve">Прогноз зорієнтований на досягнення наступних результатів: </w:t>
      </w:r>
    </w:p>
    <w:p w:rsidR="001A5EDB" w:rsidRPr="001A5EDB" w:rsidRDefault="001A5EDB" w:rsidP="001A5EDB">
      <w:pPr>
        <w:widowControl w:val="0"/>
        <w:snapToGrid w:val="0"/>
        <w:jc w:val="both"/>
        <w:rPr>
          <w:lang w:val="uk-UA"/>
        </w:rPr>
      </w:pPr>
      <w:r w:rsidRPr="001A5EDB">
        <w:rPr>
          <w:lang w:val="uk-UA"/>
        </w:rPr>
        <w:t xml:space="preserve">- забезпечення балансу між надходженнями та видатками бюджету Кутської селищної територіальної громади; </w:t>
      </w:r>
    </w:p>
    <w:p w:rsidR="001A5EDB" w:rsidRPr="001A5EDB" w:rsidRDefault="001A5EDB" w:rsidP="001A5EDB">
      <w:pPr>
        <w:widowControl w:val="0"/>
        <w:snapToGrid w:val="0"/>
        <w:jc w:val="both"/>
        <w:rPr>
          <w:lang w:val="uk-UA"/>
        </w:rPr>
      </w:pPr>
      <w:r w:rsidRPr="001A5EDB">
        <w:rPr>
          <w:lang w:val="uk-UA"/>
        </w:rPr>
        <w:t>- формування головними розпорядниками плану своєї діяльності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1A5EDB" w:rsidRPr="001A5EDB" w:rsidRDefault="001A5EDB" w:rsidP="001A5EDB">
      <w:pPr>
        <w:widowControl w:val="0"/>
        <w:snapToGrid w:val="0"/>
        <w:jc w:val="both"/>
        <w:rPr>
          <w:lang w:val="uk-UA"/>
        </w:rPr>
      </w:pPr>
      <w:r w:rsidRPr="001A5EDB">
        <w:rPr>
          <w:lang w:val="uk-UA"/>
        </w:rPr>
        <w:t>- 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w:t>
      </w:r>
    </w:p>
    <w:p w:rsidR="001A5EDB" w:rsidRPr="001A5EDB" w:rsidRDefault="001A5EDB" w:rsidP="001A5EDB">
      <w:pPr>
        <w:widowControl w:val="0"/>
        <w:snapToGrid w:val="0"/>
        <w:jc w:val="both"/>
        <w:rPr>
          <w:lang w:val="uk-UA"/>
        </w:rPr>
      </w:pPr>
      <w:r w:rsidRPr="001A5EDB">
        <w:rPr>
          <w:lang w:val="uk-UA"/>
        </w:rPr>
        <w:t xml:space="preserve">- зміцнення фінансової спроможності бюджету Кутської селищної територіальної громади, підвищення прозорості і підзвітності у бюджетному процесі та забезпечення механізму систематичного перегляду бюджетних зобов’язань і пріоритетів витрачання бюджетних коштів;  </w:t>
      </w:r>
    </w:p>
    <w:p w:rsidR="001A5EDB" w:rsidRPr="001A5EDB" w:rsidRDefault="001A5EDB" w:rsidP="001A5EDB">
      <w:pPr>
        <w:widowControl w:val="0"/>
        <w:snapToGrid w:val="0"/>
        <w:jc w:val="both"/>
        <w:rPr>
          <w:lang w:val="uk-UA"/>
        </w:rPr>
      </w:pPr>
      <w:r w:rsidRPr="001A5EDB">
        <w:rPr>
          <w:lang w:val="uk-UA"/>
        </w:rPr>
        <w:t>- сприяння розвитку інноваційного потенціалу та інвестиційної привабливості.</w:t>
      </w:r>
    </w:p>
    <w:p w:rsidR="001A5EDB" w:rsidRDefault="001A5EDB" w:rsidP="001A5EDB">
      <w:pPr>
        <w:widowControl w:val="0"/>
        <w:snapToGrid w:val="0"/>
        <w:ind w:firstLine="709"/>
        <w:jc w:val="both"/>
        <w:rPr>
          <w:lang w:val="uk-UA"/>
        </w:rPr>
      </w:pPr>
      <w:r w:rsidRPr="001A5EDB">
        <w:rPr>
          <w:lang w:val="uk-UA"/>
        </w:rPr>
        <w:t xml:space="preserve">  Можливими ризиками невиконання прогнозних показників можуть бути зростання цін на енергоносії у порівнянні з показниками, врахованими у Прогнозі, невиконання прогнозних показників по доходах бюджету, підвищення рівня інфляції. Недосягнення запланованих темпів зростання фонду оплати праці, в свою чергу призведе до невиконання податку на доходи фізичних осіб, що є основним бюджетоутворюючим джерелом наповнення бюджету.</w:t>
      </w:r>
    </w:p>
    <w:p w:rsidR="008E0410" w:rsidRPr="001A5EDB" w:rsidRDefault="008E0410" w:rsidP="001A5EDB">
      <w:pPr>
        <w:widowControl w:val="0"/>
        <w:snapToGrid w:val="0"/>
        <w:ind w:firstLine="709"/>
        <w:jc w:val="both"/>
        <w:rPr>
          <w:lang w:val="uk-UA"/>
        </w:rPr>
      </w:pPr>
    </w:p>
    <w:p w:rsidR="001A5EDB" w:rsidRPr="001A5EDB" w:rsidRDefault="001A5EDB" w:rsidP="001A5EDB">
      <w:pPr>
        <w:widowControl w:val="0"/>
        <w:snapToGrid w:val="0"/>
        <w:jc w:val="both"/>
        <w:rPr>
          <w:lang w:val="uk-UA"/>
        </w:rPr>
      </w:pPr>
    </w:p>
    <w:p w:rsidR="001A5EDB" w:rsidRPr="001A5EDB" w:rsidRDefault="001A5EDB" w:rsidP="001A5EDB">
      <w:pPr>
        <w:tabs>
          <w:tab w:val="left" w:pos="1134"/>
        </w:tabs>
        <w:autoSpaceDN w:val="0"/>
        <w:jc w:val="center"/>
        <w:rPr>
          <w:b/>
          <w:lang w:val="uk-UA" w:eastAsia="uk-UA"/>
        </w:rPr>
      </w:pPr>
      <w:r w:rsidRPr="001A5EDB">
        <w:rPr>
          <w:b/>
          <w:lang w:val="uk-UA" w:eastAsia="uk-UA"/>
        </w:rPr>
        <w:lastRenderedPageBreak/>
        <w:t>ІІ. Основні прогнозні показники економічного та соціального розвитку</w:t>
      </w:r>
      <w:r w:rsidRPr="001A5EDB">
        <w:rPr>
          <w:lang w:val="uk-UA" w:eastAsia="en-US"/>
        </w:rPr>
        <w:t xml:space="preserve"> </w:t>
      </w:r>
      <w:r w:rsidRPr="001A5EDB">
        <w:rPr>
          <w:b/>
          <w:lang w:val="uk-UA" w:eastAsia="en-US"/>
        </w:rPr>
        <w:t xml:space="preserve"> </w:t>
      </w:r>
    </w:p>
    <w:p w:rsidR="001A5EDB" w:rsidRPr="001A5EDB" w:rsidRDefault="001A5EDB" w:rsidP="001A5EDB">
      <w:pPr>
        <w:jc w:val="both"/>
        <w:rPr>
          <w:lang w:val="uk-UA" w:eastAsia="en-US"/>
        </w:rPr>
      </w:pPr>
      <w:r w:rsidRPr="001A5EDB">
        <w:rPr>
          <w:b/>
          <w:lang w:val="uk-UA" w:eastAsia="en-US"/>
        </w:rPr>
        <w:t xml:space="preserve">          </w:t>
      </w:r>
      <w:r w:rsidRPr="001A5EDB">
        <w:rPr>
          <w:lang w:val="uk-UA" w:eastAsia="en-US"/>
        </w:rPr>
        <w:t>Економічна стабільність громади забезпечується діяльністю суб'єктів господарської діяльності, представленими  підприємствами торгівлі та сфери послуг, малим та середнім бізнесом.</w:t>
      </w:r>
    </w:p>
    <w:p w:rsidR="001A5EDB" w:rsidRPr="001A5EDB" w:rsidRDefault="001A5EDB" w:rsidP="001A5EDB">
      <w:pPr>
        <w:jc w:val="both"/>
        <w:rPr>
          <w:lang w:val="uk-UA" w:eastAsia="en-US"/>
        </w:rPr>
      </w:pPr>
      <w:r w:rsidRPr="001A5EDB">
        <w:rPr>
          <w:lang w:val="uk-UA" w:eastAsia="en-US"/>
        </w:rPr>
        <w:t xml:space="preserve">          У громаді зареєстровано – 916 суб’єктів господарювання, з них: юридичні особи – 156, фізичні особи – 760.</w:t>
      </w:r>
    </w:p>
    <w:p w:rsidR="001A5EDB" w:rsidRPr="001A5EDB" w:rsidRDefault="001A5EDB" w:rsidP="001A5EDB">
      <w:pPr>
        <w:widowControl w:val="0"/>
        <w:snapToGrid w:val="0"/>
        <w:ind w:firstLine="709"/>
        <w:jc w:val="both"/>
        <w:rPr>
          <w:lang w:val="uk-UA"/>
        </w:rPr>
      </w:pPr>
      <w:r w:rsidRPr="001A5EDB">
        <w:rPr>
          <w:lang w:val="uk-UA"/>
        </w:rPr>
        <w:t xml:space="preserve"> Розвинуті такі галузі економіки, як роздрібна торгівля, виробництво хлібобулочних виробів, виробництво штучної хвої, сфера надання послуг.</w:t>
      </w:r>
    </w:p>
    <w:p w:rsidR="001A5EDB" w:rsidRPr="001A5EDB" w:rsidRDefault="001A5EDB" w:rsidP="001A5EDB">
      <w:pPr>
        <w:jc w:val="center"/>
        <w:rPr>
          <w:lang w:val="uk-UA" w:eastAsia="uk-UA"/>
        </w:rPr>
      </w:pPr>
      <w:r w:rsidRPr="001A5EDB">
        <w:rPr>
          <w:lang w:val="uk-UA" w:eastAsia="uk-UA"/>
        </w:rPr>
        <w:t xml:space="preserve">Основними бюджетоутворюючими платниками </w:t>
      </w:r>
    </w:p>
    <w:p w:rsidR="001A5EDB" w:rsidRPr="001A5EDB" w:rsidRDefault="001A5EDB" w:rsidP="001A5EDB">
      <w:pPr>
        <w:jc w:val="center"/>
        <w:rPr>
          <w:lang w:val="uk-UA" w:eastAsia="uk-UA"/>
        </w:rPr>
      </w:pPr>
      <w:r w:rsidRPr="001A5EDB">
        <w:rPr>
          <w:lang w:val="uk-UA" w:eastAsia="uk-UA"/>
        </w:rPr>
        <w:t>податків Кутської селищної територіальної громади є:</w:t>
      </w:r>
    </w:p>
    <w:p w:rsidR="001A5EDB" w:rsidRPr="001A5EDB" w:rsidRDefault="001A5EDB" w:rsidP="001A5EDB">
      <w:pPr>
        <w:jc w:val="both"/>
        <w:rPr>
          <w:lang w:val="uk-UA" w:eastAsia="uk-UA"/>
        </w:rPr>
      </w:pPr>
      <w:r w:rsidRPr="001A5EDB">
        <w:rPr>
          <w:lang w:val="uk-UA" w:eastAsia="uk-UA"/>
        </w:rPr>
        <w:t xml:space="preserve">-    Відділ освіти селищної ради                                                  </w:t>
      </w:r>
    </w:p>
    <w:p w:rsidR="001A5EDB" w:rsidRPr="001A5EDB" w:rsidRDefault="001A5EDB" w:rsidP="001A5EDB">
      <w:pPr>
        <w:jc w:val="both"/>
        <w:rPr>
          <w:lang w:val="uk-UA" w:eastAsia="uk-UA"/>
        </w:rPr>
      </w:pPr>
      <w:r w:rsidRPr="001A5EDB">
        <w:rPr>
          <w:lang w:val="uk-UA" w:eastAsia="uk-UA"/>
        </w:rPr>
        <w:t xml:space="preserve">-    КНП Кутська міська лікарня»                                                 </w:t>
      </w:r>
    </w:p>
    <w:p w:rsidR="001A5EDB" w:rsidRPr="001A5EDB" w:rsidRDefault="001A5EDB" w:rsidP="001A5EDB">
      <w:pPr>
        <w:jc w:val="both"/>
        <w:rPr>
          <w:lang w:val="uk-UA" w:eastAsia="uk-UA"/>
        </w:rPr>
      </w:pPr>
      <w:r w:rsidRPr="001A5EDB">
        <w:rPr>
          <w:lang w:val="uk-UA" w:eastAsia="uk-UA"/>
        </w:rPr>
        <w:t xml:space="preserve">-    ДНЗ «Кутський професійний ліцей»                                      </w:t>
      </w:r>
    </w:p>
    <w:p w:rsidR="001A5EDB" w:rsidRPr="001A5EDB" w:rsidRDefault="001A5EDB" w:rsidP="001A5EDB">
      <w:pPr>
        <w:jc w:val="both"/>
        <w:rPr>
          <w:lang w:val="uk-UA" w:eastAsia="uk-UA"/>
        </w:rPr>
      </w:pPr>
      <w:r w:rsidRPr="001A5EDB">
        <w:rPr>
          <w:lang w:val="uk-UA" w:eastAsia="uk-UA"/>
        </w:rPr>
        <w:t xml:space="preserve">-    Кутська селищна рада </w:t>
      </w:r>
    </w:p>
    <w:p w:rsidR="001A5EDB" w:rsidRPr="001A5EDB" w:rsidRDefault="001A5EDB" w:rsidP="001A5EDB">
      <w:pPr>
        <w:jc w:val="both"/>
        <w:rPr>
          <w:lang w:val="uk-UA" w:eastAsia="uk-UA"/>
        </w:rPr>
      </w:pPr>
      <w:r w:rsidRPr="001A5EDB">
        <w:rPr>
          <w:lang w:val="uk-UA" w:eastAsia="uk-UA"/>
        </w:rPr>
        <w:t xml:space="preserve">-    </w:t>
      </w:r>
      <w:r w:rsidRPr="001A5EDB">
        <w:t>КНП «ОКЦЕД та МК ІФОР»</w:t>
      </w:r>
      <w:r w:rsidRPr="001A5EDB">
        <w:rPr>
          <w:lang w:val="uk-UA" w:eastAsia="uk-UA"/>
        </w:rPr>
        <w:t xml:space="preserve">       </w:t>
      </w:r>
    </w:p>
    <w:p w:rsidR="001A5EDB" w:rsidRPr="001A5EDB" w:rsidRDefault="001A5EDB" w:rsidP="001A5EDB">
      <w:pPr>
        <w:jc w:val="both"/>
        <w:rPr>
          <w:lang w:val="uk-UA" w:eastAsia="uk-UA"/>
        </w:rPr>
      </w:pPr>
      <w:r w:rsidRPr="001A5EDB">
        <w:rPr>
          <w:lang w:val="uk-UA" w:eastAsia="en-US"/>
        </w:rPr>
        <w:t xml:space="preserve">-    ТзОВ «Галагро-доба»                                                                    </w:t>
      </w:r>
    </w:p>
    <w:p w:rsidR="001A5EDB" w:rsidRPr="001A5EDB" w:rsidRDefault="001A5EDB" w:rsidP="001A5EDB">
      <w:pPr>
        <w:jc w:val="both"/>
        <w:rPr>
          <w:lang w:val="uk-UA" w:eastAsia="uk-UA"/>
        </w:rPr>
      </w:pPr>
      <w:r w:rsidRPr="001A5EDB">
        <w:rPr>
          <w:lang w:val="uk-UA" w:eastAsia="uk-UA"/>
        </w:rPr>
        <w:t xml:space="preserve">-    </w:t>
      </w:r>
      <w:r w:rsidRPr="001A5EDB">
        <w:t>ТзОВ «ОСКОМ ПЛЮС»</w:t>
      </w:r>
      <w:r w:rsidRPr="001A5EDB">
        <w:rPr>
          <w:lang w:val="uk-UA" w:eastAsia="uk-UA"/>
        </w:rPr>
        <w:t xml:space="preserve">     </w:t>
      </w:r>
    </w:p>
    <w:p w:rsidR="001A5EDB" w:rsidRPr="001A5EDB" w:rsidRDefault="001A5EDB" w:rsidP="001A5EDB">
      <w:pPr>
        <w:jc w:val="both"/>
        <w:rPr>
          <w:lang w:val="uk-UA" w:eastAsia="uk-UA"/>
        </w:rPr>
      </w:pPr>
      <w:r w:rsidRPr="001A5EDB">
        <w:rPr>
          <w:lang w:val="uk-UA"/>
        </w:rPr>
        <w:t xml:space="preserve">-    </w:t>
      </w:r>
      <w:r w:rsidRPr="001A5EDB">
        <w:t xml:space="preserve">ТзОВ «Прикарпатенерготрейд»                   </w:t>
      </w:r>
    </w:p>
    <w:p w:rsidR="001A5EDB" w:rsidRPr="001A5EDB" w:rsidRDefault="001A5EDB" w:rsidP="001A5EDB">
      <w:pPr>
        <w:jc w:val="both"/>
        <w:rPr>
          <w:lang w:val="uk-UA" w:eastAsia="uk-UA"/>
        </w:rPr>
      </w:pPr>
      <w:r w:rsidRPr="001A5EDB">
        <w:rPr>
          <w:lang w:val="uk-UA" w:eastAsia="uk-UA"/>
        </w:rPr>
        <w:t xml:space="preserve">-    </w:t>
      </w:r>
      <w:r w:rsidRPr="001A5EDB">
        <w:rPr>
          <w:lang w:val="uk-UA" w:eastAsia="ar-SA"/>
        </w:rPr>
        <w:t>ТзОВ «ЄВРОНАФТА –КЛ»</w:t>
      </w:r>
      <w:r w:rsidRPr="001A5EDB">
        <w:rPr>
          <w:lang w:val="uk-UA" w:eastAsia="uk-UA"/>
        </w:rPr>
        <w:t xml:space="preserve">              </w:t>
      </w:r>
    </w:p>
    <w:p w:rsidR="001A5EDB" w:rsidRPr="001A5EDB" w:rsidRDefault="001A5EDB" w:rsidP="001A5EDB">
      <w:pPr>
        <w:jc w:val="both"/>
        <w:rPr>
          <w:color w:val="000000"/>
          <w:lang w:val="uk-UA" w:eastAsia="uk-UA"/>
        </w:rPr>
      </w:pPr>
      <w:r w:rsidRPr="001A5EDB">
        <w:rPr>
          <w:color w:val="000000"/>
          <w:lang w:val="uk-UA" w:eastAsia="uk-UA"/>
        </w:rPr>
        <w:t xml:space="preserve">-    ФОП Поп’юк В.Р.                                                                     </w:t>
      </w:r>
      <w:r w:rsidRPr="001A5EDB">
        <w:rPr>
          <w:lang w:val="uk-UA" w:eastAsia="uk-UA"/>
        </w:rPr>
        <w:t xml:space="preserve">                                                                                                                          </w:t>
      </w:r>
      <w:r w:rsidRPr="001A5EDB">
        <w:rPr>
          <w:lang w:val="uk-UA" w:eastAsia="en-US"/>
        </w:rPr>
        <w:t xml:space="preserve">                            </w:t>
      </w:r>
      <w:r w:rsidRPr="001A5EDB">
        <w:rPr>
          <w:lang w:val="uk-UA" w:eastAsia="uk-UA"/>
        </w:rPr>
        <w:t xml:space="preserve">                                                                                                                      </w:t>
      </w:r>
    </w:p>
    <w:p w:rsidR="001A5EDB" w:rsidRPr="001A5EDB" w:rsidRDefault="001A5EDB" w:rsidP="001A5EDB">
      <w:pPr>
        <w:jc w:val="both"/>
        <w:rPr>
          <w:lang w:val="uk-UA" w:eastAsia="uk-UA"/>
        </w:rPr>
      </w:pPr>
      <w:r w:rsidRPr="001A5EDB">
        <w:rPr>
          <w:lang w:val="uk-UA" w:eastAsia="uk-UA"/>
        </w:rPr>
        <w:t xml:space="preserve">-    ФОП Кулешір О.І.                                                               </w:t>
      </w:r>
    </w:p>
    <w:p w:rsidR="001A5EDB" w:rsidRPr="001A5EDB" w:rsidRDefault="001A5EDB" w:rsidP="001A5EDB">
      <w:pPr>
        <w:jc w:val="both"/>
        <w:rPr>
          <w:lang w:val="uk-UA" w:eastAsia="uk-UA"/>
        </w:rPr>
      </w:pPr>
      <w:r w:rsidRPr="001A5EDB">
        <w:rPr>
          <w:lang w:val="uk-UA" w:eastAsia="uk-UA"/>
        </w:rPr>
        <w:t xml:space="preserve">-    ФОП Романов О.І.                                                                        </w:t>
      </w:r>
      <w:r w:rsidRPr="001A5EDB">
        <w:rPr>
          <w:lang w:val="uk-UA" w:eastAsia="en-US"/>
        </w:rPr>
        <w:t xml:space="preserve">                                                                                              </w:t>
      </w:r>
      <w:r w:rsidRPr="001A5EDB">
        <w:rPr>
          <w:lang w:val="uk-UA" w:eastAsia="ar-SA"/>
        </w:rPr>
        <w:t xml:space="preserve"> </w:t>
      </w:r>
    </w:p>
    <w:p w:rsidR="001A5EDB" w:rsidRPr="001A5EDB" w:rsidRDefault="001A5EDB" w:rsidP="001A5EDB">
      <w:pPr>
        <w:widowControl w:val="0"/>
        <w:snapToGrid w:val="0"/>
        <w:ind w:firstLine="709"/>
        <w:jc w:val="both"/>
        <w:rPr>
          <w:lang w:val="uk-UA"/>
        </w:rPr>
      </w:pPr>
      <w:r w:rsidRPr="001A5EDB">
        <w:rPr>
          <w:lang w:val="uk-UA"/>
        </w:rPr>
        <w:t xml:space="preserve">Подальший економічний та соціальний розвиток Кутської селищної територіальної громади на 2027-2029 роки, як і України в цілому, залежить від тривалості та перебігу військових дій, обсягів фінансової допомоги міжнародних партнерів, динаміки міграційних процесів. Зниження рівня </w:t>
      </w:r>
      <w:proofErr w:type="spellStart"/>
      <w:r w:rsidRPr="001A5EDB">
        <w:rPr>
          <w:lang w:val="uk-UA"/>
        </w:rPr>
        <w:t>безпекових</w:t>
      </w:r>
      <w:proofErr w:type="spellEnd"/>
      <w:r w:rsidRPr="001A5EDB">
        <w:rPr>
          <w:lang w:val="uk-UA"/>
        </w:rPr>
        <w:t xml:space="preserve"> ризиків та підтримка міжнародних партнерів у подоланні наслідків війни створюватимуть передумови для відновлення інвестиційної активності в Україні.</w:t>
      </w:r>
    </w:p>
    <w:p w:rsidR="001A5EDB" w:rsidRPr="001A5EDB" w:rsidRDefault="001A5EDB" w:rsidP="001A5EDB">
      <w:pPr>
        <w:widowControl w:val="0"/>
        <w:snapToGrid w:val="0"/>
        <w:ind w:firstLine="709"/>
        <w:jc w:val="both"/>
        <w:rPr>
          <w:lang w:val="uk-UA"/>
        </w:rPr>
      </w:pPr>
      <w:r w:rsidRPr="001A5EDB">
        <w:rPr>
          <w:lang w:val="uk-UA"/>
        </w:rPr>
        <w:t xml:space="preserve">Прогноз місцевого бюджету як інструмент середньострокового бюджетного планування формується в умовах воєнного часу та підвищеної невизначеності, пов’язаної з динамікою </w:t>
      </w:r>
      <w:proofErr w:type="spellStart"/>
      <w:r w:rsidRPr="001A5EDB">
        <w:rPr>
          <w:lang w:val="uk-UA"/>
        </w:rPr>
        <w:t>безпекової</w:t>
      </w:r>
      <w:proofErr w:type="spellEnd"/>
      <w:r w:rsidRPr="001A5EDB">
        <w:rPr>
          <w:lang w:val="uk-UA"/>
        </w:rPr>
        <w:t xml:space="preserve"> ситуації.</w:t>
      </w:r>
    </w:p>
    <w:p w:rsidR="001A5EDB" w:rsidRPr="001A5EDB" w:rsidRDefault="001A5EDB" w:rsidP="001A5EDB">
      <w:pPr>
        <w:jc w:val="both"/>
        <w:rPr>
          <w:lang w:val="uk-UA" w:eastAsia="en-US"/>
        </w:rPr>
      </w:pPr>
      <w:r w:rsidRPr="001A5EDB">
        <w:rPr>
          <w:lang w:val="uk-UA" w:eastAsia="en-US"/>
        </w:rPr>
        <w:t xml:space="preserve">           При формуванні Прогнозу бюджету на 2027-2029 роки враховано показники відповідно до Бюджетної декларації: </w:t>
      </w:r>
    </w:p>
    <w:p w:rsidR="001A5EDB" w:rsidRPr="001A5EDB" w:rsidRDefault="001A5EDB" w:rsidP="001A5EDB">
      <w:pPr>
        <w:ind w:firstLine="709"/>
        <w:jc w:val="center"/>
        <w:rPr>
          <w:lang w:eastAsia="ar-SA"/>
        </w:rPr>
      </w:pPr>
      <w:proofErr w:type="spellStart"/>
      <w:r w:rsidRPr="001A5EDB">
        <w:rPr>
          <w:lang w:eastAsia="ar-SA"/>
        </w:rPr>
        <w:t>Основні</w:t>
      </w:r>
      <w:proofErr w:type="spellEnd"/>
      <w:r w:rsidRPr="001A5EDB">
        <w:rPr>
          <w:lang w:eastAsia="ar-SA"/>
        </w:rPr>
        <w:t xml:space="preserve"> </w:t>
      </w:r>
      <w:proofErr w:type="spellStart"/>
      <w:r w:rsidRPr="001A5EDB">
        <w:rPr>
          <w:lang w:eastAsia="ar-SA"/>
        </w:rPr>
        <w:t>макропоказники</w:t>
      </w:r>
      <w:proofErr w:type="spellEnd"/>
      <w:r w:rsidRPr="001A5EDB">
        <w:rPr>
          <w:lang w:eastAsia="ar-SA"/>
        </w:rPr>
        <w:t xml:space="preserve"> </w:t>
      </w:r>
      <w:proofErr w:type="spellStart"/>
      <w:r w:rsidRPr="001A5EDB">
        <w:rPr>
          <w:lang w:eastAsia="ar-SA"/>
        </w:rPr>
        <w:t>економічного</w:t>
      </w:r>
      <w:proofErr w:type="spellEnd"/>
      <w:r w:rsidRPr="001A5EDB">
        <w:rPr>
          <w:lang w:eastAsia="ar-SA"/>
        </w:rPr>
        <w:t xml:space="preserve"> і </w:t>
      </w:r>
      <w:proofErr w:type="spellStart"/>
      <w:r w:rsidRPr="001A5EDB">
        <w:rPr>
          <w:lang w:eastAsia="ar-SA"/>
        </w:rPr>
        <w:t>соціального</w:t>
      </w:r>
      <w:proofErr w:type="spellEnd"/>
      <w:r w:rsidRPr="001A5EDB">
        <w:rPr>
          <w:lang w:eastAsia="ar-SA"/>
        </w:rPr>
        <w:t xml:space="preserve"> </w:t>
      </w:r>
      <w:proofErr w:type="spellStart"/>
      <w:r w:rsidRPr="001A5EDB">
        <w:rPr>
          <w:lang w:eastAsia="ar-SA"/>
        </w:rPr>
        <w:t>розвитку</w:t>
      </w:r>
      <w:proofErr w:type="spellEnd"/>
      <w:r w:rsidRPr="001A5EDB">
        <w:rPr>
          <w:lang w:eastAsia="ar-SA"/>
        </w:rPr>
        <w:t xml:space="preserve"> </w:t>
      </w:r>
      <w:proofErr w:type="spellStart"/>
      <w:r w:rsidRPr="001A5EDB">
        <w:rPr>
          <w:lang w:eastAsia="ar-SA"/>
        </w:rPr>
        <w:t>України</w:t>
      </w:r>
      <w:proofErr w:type="spellEnd"/>
      <w:r w:rsidRPr="001A5EDB">
        <w:rPr>
          <w:lang w:eastAsia="ar-SA"/>
        </w:rPr>
        <w:t xml:space="preserve"> </w:t>
      </w:r>
    </w:p>
    <w:p w:rsidR="001A5EDB" w:rsidRPr="001A5EDB" w:rsidRDefault="001A5EDB" w:rsidP="001A5EDB">
      <w:pPr>
        <w:ind w:firstLine="709"/>
        <w:jc w:val="center"/>
        <w:rPr>
          <w:lang w:eastAsia="ar-SA"/>
        </w:rPr>
      </w:pPr>
      <w:r w:rsidRPr="001A5EDB">
        <w:rPr>
          <w:lang w:eastAsia="ar-SA"/>
        </w:rPr>
        <w:t xml:space="preserve"> у</w:t>
      </w:r>
      <w:r w:rsidRPr="001A5EDB">
        <w:rPr>
          <w:lang w:val="uk-UA" w:eastAsia="ar-SA"/>
        </w:rPr>
        <w:t xml:space="preserve"> </w:t>
      </w:r>
      <w:r w:rsidRPr="001A5EDB">
        <w:rPr>
          <w:lang w:eastAsia="ar-SA"/>
        </w:rPr>
        <w:t>2027 – 2029 роках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1237"/>
        <w:gridCol w:w="1143"/>
        <w:gridCol w:w="1306"/>
      </w:tblGrid>
      <w:tr w:rsidR="001A5EDB" w:rsidRPr="001A5EDB" w:rsidTr="00781CE4">
        <w:trPr>
          <w:trHeight w:val="250"/>
        </w:trPr>
        <w:tc>
          <w:tcPr>
            <w:tcW w:w="5812" w:type="dxa"/>
            <w:vAlign w:val="center"/>
          </w:tcPr>
          <w:p w:rsidR="001A5EDB" w:rsidRPr="001A5EDB" w:rsidRDefault="001A5EDB" w:rsidP="001A5EDB">
            <w:pPr>
              <w:ind w:firstLine="709"/>
              <w:jc w:val="both"/>
              <w:rPr>
                <w:lang w:val="uk-UA" w:eastAsia="x-none"/>
              </w:rPr>
            </w:pPr>
            <w:r w:rsidRPr="001A5EDB">
              <w:rPr>
                <w:lang w:val="uk-UA" w:eastAsia="x-none"/>
              </w:rPr>
              <w:t>Показники</w:t>
            </w:r>
          </w:p>
        </w:tc>
        <w:tc>
          <w:tcPr>
            <w:tcW w:w="1237" w:type="dxa"/>
            <w:vAlign w:val="center"/>
          </w:tcPr>
          <w:p w:rsidR="001A5EDB" w:rsidRPr="001A5EDB" w:rsidRDefault="001A5EDB" w:rsidP="001A5EDB">
            <w:pPr>
              <w:jc w:val="both"/>
              <w:rPr>
                <w:lang w:eastAsia="x-none"/>
              </w:rPr>
            </w:pPr>
            <w:r w:rsidRPr="001A5EDB">
              <w:rPr>
                <w:lang w:eastAsia="x-none"/>
              </w:rPr>
              <w:t xml:space="preserve">2027 </w:t>
            </w:r>
            <w:proofErr w:type="spellStart"/>
            <w:r w:rsidRPr="001A5EDB">
              <w:rPr>
                <w:lang w:eastAsia="x-none"/>
              </w:rPr>
              <w:t>рік</w:t>
            </w:r>
            <w:proofErr w:type="spellEnd"/>
          </w:p>
        </w:tc>
        <w:tc>
          <w:tcPr>
            <w:tcW w:w="1143" w:type="dxa"/>
            <w:vAlign w:val="center"/>
          </w:tcPr>
          <w:p w:rsidR="001A5EDB" w:rsidRPr="001A5EDB" w:rsidRDefault="001A5EDB" w:rsidP="001A5EDB">
            <w:pPr>
              <w:jc w:val="both"/>
              <w:rPr>
                <w:lang w:eastAsia="x-none"/>
              </w:rPr>
            </w:pPr>
            <w:r w:rsidRPr="001A5EDB">
              <w:rPr>
                <w:lang w:eastAsia="x-none"/>
              </w:rPr>
              <w:t>2028</w:t>
            </w:r>
            <w:r w:rsidRPr="001A5EDB">
              <w:rPr>
                <w:lang w:val="uk-UA" w:eastAsia="x-none"/>
              </w:rPr>
              <w:t>рік</w:t>
            </w:r>
          </w:p>
        </w:tc>
        <w:tc>
          <w:tcPr>
            <w:tcW w:w="1306" w:type="dxa"/>
            <w:vAlign w:val="center"/>
          </w:tcPr>
          <w:p w:rsidR="001A5EDB" w:rsidRPr="001A5EDB" w:rsidRDefault="001A5EDB" w:rsidP="001A5EDB">
            <w:pPr>
              <w:jc w:val="both"/>
              <w:rPr>
                <w:lang w:eastAsia="x-none"/>
              </w:rPr>
            </w:pPr>
            <w:r w:rsidRPr="001A5EDB">
              <w:rPr>
                <w:lang w:eastAsia="x-none"/>
              </w:rPr>
              <w:t xml:space="preserve">2029 </w:t>
            </w:r>
            <w:proofErr w:type="spellStart"/>
            <w:r w:rsidRPr="001A5EDB">
              <w:rPr>
                <w:lang w:eastAsia="x-none"/>
              </w:rPr>
              <w:t>рік</w:t>
            </w:r>
            <w:proofErr w:type="spellEnd"/>
          </w:p>
        </w:tc>
      </w:tr>
      <w:tr w:rsidR="001A5EDB" w:rsidRPr="001A5EDB" w:rsidTr="00781CE4">
        <w:trPr>
          <w:trHeight w:val="250"/>
        </w:trPr>
        <w:tc>
          <w:tcPr>
            <w:tcW w:w="5812" w:type="dxa"/>
            <w:vAlign w:val="center"/>
          </w:tcPr>
          <w:p w:rsidR="001A5EDB" w:rsidRPr="001A5EDB" w:rsidRDefault="001A5EDB" w:rsidP="001A5EDB">
            <w:pPr>
              <w:ind w:firstLine="709"/>
              <w:jc w:val="both"/>
              <w:rPr>
                <w:lang w:eastAsia="x-none"/>
              </w:rPr>
            </w:pPr>
            <w:proofErr w:type="spellStart"/>
            <w:r w:rsidRPr="001A5EDB">
              <w:rPr>
                <w:lang w:eastAsia="x-none"/>
              </w:rPr>
              <w:t>Валовий</w:t>
            </w:r>
            <w:proofErr w:type="spellEnd"/>
            <w:r w:rsidRPr="001A5EDB">
              <w:rPr>
                <w:lang w:eastAsia="x-none"/>
              </w:rPr>
              <w:t xml:space="preserve"> </w:t>
            </w:r>
            <w:proofErr w:type="spellStart"/>
            <w:r w:rsidRPr="001A5EDB">
              <w:rPr>
                <w:lang w:eastAsia="x-none"/>
              </w:rPr>
              <w:t>внутрішній</w:t>
            </w:r>
            <w:proofErr w:type="spellEnd"/>
            <w:r w:rsidRPr="001A5EDB">
              <w:rPr>
                <w:lang w:eastAsia="x-none"/>
              </w:rPr>
              <w:t xml:space="preserve"> продукт:</w:t>
            </w:r>
          </w:p>
          <w:p w:rsidR="001A5EDB" w:rsidRPr="001A5EDB" w:rsidRDefault="001A5EDB" w:rsidP="001A5EDB">
            <w:pPr>
              <w:jc w:val="both"/>
              <w:rPr>
                <w:lang w:eastAsia="x-none"/>
              </w:rPr>
            </w:pPr>
            <w:r w:rsidRPr="001A5EDB">
              <w:rPr>
                <w:lang w:val="uk-UA" w:eastAsia="x-none"/>
              </w:rPr>
              <w:t xml:space="preserve">у </w:t>
            </w:r>
            <w:proofErr w:type="spellStart"/>
            <w:r w:rsidRPr="001A5EDB">
              <w:rPr>
                <w:lang w:eastAsia="x-none"/>
              </w:rPr>
              <w:t>відсотках</w:t>
            </w:r>
            <w:proofErr w:type="spellEnd"/>
            <w:r w:rsidRPr="001A5EDB">
              <w:rPr>
                <w:lang w:eastAsia="x-none"/>
              </w:rPr>
              <w:t xml:space="preserve"> до </w:t>
            </w:r>
            <w:proofErr w:type="spellStart"/>
            <w:r w:rsidRPr="001A5EDB">
              <w:rPr>
                <w:lang w:eastAsia="x-none"/>
              </w:rPr>
              <w:t>попереднього</w:t>
            </w:r>
            <w:proofErr w:type="spellEnd"/>
            <w:r w:rsidRPr="001A5EDB">
              <w:rPr>
                <w:lang w:eastAsia="x-none"/>
              </w:rPr>
              <w:t xml:space="preserve"> року</w:t>
            </w:r>
          </w:p>
        </w:tc>
        <w:tc>
          <w:tcPr>
            <w:tcW w:w="1237" w:type="dxa"/>
            <w:vAlign w:val="center"/>
          </w:tcPr>
          <w:p w:rsidR="001A5EDB" w:rsidRPr="001A5EDB" w:rsidRDefault="001A5EDB" w:rsidP="001A5EDB">
            <w:pPr>
              <w:jc w:val="both"/>
              <w:rPr>
                <w:lang w:eastAsia="x-none"/>
              </w:rPr>
            </w:pPr>
            <w:r w:rsidRPr="001A5EDB">
              <w:rPr>
                <w:lang w:val="uk-UA" w:eastAsia="x-none"/>
              </w:rPr>
              <w:t>10</w:t>
            </w:r>
            <w:r w:rsidRPr="001A5EDB">
              <w:rPr>
                <w:lang w:eastAsia="x-none"/>
              </w:rPr>
              <w:t>4,5</w:t>
            </w:r>
          </w:p>
        </w:tc>
        <w:tc>
          <w:tcPr>
            <w:tcW w:w="1143" w:type="dxa"/>
            <w:vAlign w:val="center"/>
          </w:tcPr>
          <w:p w:rsidR="001A5EDB" w:rsidRPr="001A5EDB" w:rsidRDefault="001A5EDB" w:rsidP="001A5EDB">
            <w:pPr>
              <w:jc w:val="both"/>
              <w:rPr>
                <w:lang w:eastAsia="x-none"/>
              </w:rPr>
            </w:pPr>
            <w:r w:rsidRPr="001A5EDB">
              <w:rPr>
                <w:lang w:val="uk-UA" w:eastAsia="x-none"/>
              </w:rPr>
              <w:t>10</w:t>
            </w:r>
            <w:r w:rsidRPr="001A5EDB">
              <w:rPr>
                <w:lang w:eastAsia="x-none"/>
              </w:rPr>
              <w:t>5,3</w:t>
            </w:r>
          </w:p>
        </w:tc>
        <w:tc>
          <w:tcPr>
            <w:tcW w:w="1306" w:type="dxa"/>
            <w:vAlign w:val="center"/>
          </w:tcPr>
          <w:p w:rsidR="001A5EDB" w:rsidRPr="001A5EDB" w:rsidRDefault="001A5EDB" w:rsidP="001A5EDB">
            <w:pPr>
              <w:jc w:val="both"/>
              <w:rPr>
                <w:lang w:eastAsia="x-none"/>
              </w:rPr>
            </w:pPr>
            <w:r w:rsidRPr="001A5EDB">
              <w:rPr>
                <w:lang w:val="uk-UA" w:eastAsia="x-none"/>
              </w:rPr>
              <w:t>10</w:t>
            </w:r>
            <w:r w:rsidRPr="001A5EDB">
              <w:rPr>
                <w:lang w:eastAsia="x-none"/>
              </w:rPr>
              <w:t>6,7</w:t>
            </w:r>
          </w:p>
        </w:tc>
      </w:tr>
      <w:tr w:rsidR="001A5EDB" w:rsidRPr="001A5EDB" w:rsidTr="00781CE4">
        <w:trPr>
          <w:trHeight w:val="250"/>
        </w:trPr>
        <w:tc>
          <w:tcPr>
            <w:tcW w:w="5812" w:type="dxa"/>
            <w:vAlign w:val="center"/>
          </w:tcPr>
          <w:p w:rsidR="001A5EDB" w:rsidRPr="001A5EDB" w:rsidRDefault="001A5EDB" w:rsidP="001A5EDB">
            <w:pPr>
              <w:ind w:firstLine="709"/>
              <w:jc w:val="both"/>
              <w:rPr>
                <w:lang w:eastAsia="x-none"/>
              </w:rPr>
            </w:pPr>
            <w:proofErr w:type="spellStart"/>
            <w:r w:rsidRPr="001A5EDB">
              <w:rPr>
                <w:lang w:eastAsia="x-none"/>
              </w:rPr>
              <w:t>Індекс</w:t>
            </w:r>
            <w:proofErr w:type="spellEnd"/>
            <w:r w:rsidRPr="001A5EDB">
              <w:rPr>
                <w:lang w:eastAsia="x-none"/>
              </w:rPr>
              <w:t xml:space="preserve"> </w:t>
            </w:r>
            <w:proofErr w:type="spellStart"/>
            <w:r w:rsidRPr="001A5EDB">
              <w:rPr>
                <w:lang w:eastAsia="x-none"/>
              </w:rPr>
              <w:t>споживчих</w:t>
            </w:r>
            <w:proofErr w:type="spellEnd"/>
            <w:r w:rsidRPr="001A5EDB">
              <w:rPr>
                <w:lang w:eastAsia="x-none"/>
              </w:rPr>
              <w:t xml:space="preserve"> </w:t>
            </w:r>
            <w:proofErr w:type="spellStart"/>
            <w:r w:rsidRPr="001A5EDB">
              <w:rPr>
                <w:lang w:eastAsia="x-none"/>
              </w:rPr>
              <w:t>цін</w:t>
            </w:r>
            <w:proofErr w:type="spellEnd"/>
            <w:r w:rsidRPr="001A5EDB">
              <w:rPr>
                <w:lang w:eastAsia="x-none"/>
              </w:rPr>
              <w:t>:</w:t>
            </w:r>
          </w:p>
          <w:p w:rsidR="001A5EDB" w:rsidRPr="001A5EDB" w:rsidRDefault="001A5EDB" w:rsidP="001A5EDB">
            <w:pPr>
              <w:jc w:val="both"/>
              <w:rPr>
                <w:lang w:eastAsia="x-none"/>
              </w:rPr>
            </w:pPr>
            <w:r w:rsidRPr="001A5EDB">
              <w:rPr>
                <w:lang w:eastAsia="x-none"/>
              </w:rPr>
              <w:t xml:space="preserve">в </w:t>
            </w:r>
            <w:r w:rsidRPr="001A5EDB">
              <w:rPr>
                <w:lang w:val="uk-UA" w:eastAsia="x-none"/>
              </w:rPr>
              <w:t xml:space="preserve">середньому до </w:t>
            </w:r>
            <w:proofErr w:type="spellStart"/>
            <w:r w:rsidRPr="001A5EDB">
              <w:rPr>
                <w:lang w:eastAsia="x-none"/>
              </w:rPr>
              <w:t>попереднього</w:t>
            </w:r>
            <w:proofErr w:type="spellEnd"/>
            <w:r w:rsidRPr="001A5EDB">
              <w:rPr>
                <w:lang w:eastAsia="x-none"/>
              </w:rPr>
              <w:t xml:space="preserve"> </w:t>
            </w:r>
            <w:proofErr w:type="gramStart"/>
            <w:r w:rsidRPr="001A5EDB">
              <w:rPr>
                <w:lang w:eastAsia="x-none"/>
              </w:rPr>
              <w:t xml:space="preserve">року, </w:t>
            </w:r>
            <w:r w:rsidRPr="001A5EDB">
              <w:rPr>
                <w:lang w:val="uk-UA" w:eastAsia="x-none"/>
              </w:rPr>
              <w:t xml:space="preserve"> </w:t>
            </w:r>
            <w:proofErr w:type="spellStart"/>
            <w:r w:rsidRPr="001A5EDB">
              <w:rPr>
                <w:lang w:eastAsia="x-none"/>
              </w:rPr>
              <w:t>відсотків</w:t>
            </w:r>
            <w:proofErr w:type="spellEnd"/>
            <w:proofErr w:type="gramEnd"/>
          </w:p>
        </w:tc>
        <w:tc>
          <w:tcPr>
            <w:tcW w:w="1237" w:type="dxa"/>
            <w:vAlign w:val="center"/>
          </w:tcPr>
          <w:p w:rsidR="001A5EDB" w:rsidRPr="001A5EDB" w:rsidRDefault="001A5EDB" w:rsidP="001A5EDB">
            <w:pPr>
              <w:jc w:val="both"/>
              <w:rPr>
                <w:lang w:eastAsia="x-none"/>
              </w:rPr>
            </w:pPr>
            <w:r w:rsidRPr="001A5EDB">
              <w:rPr>
                <w:lang w:eastAsia="x-none"/>
              </w:rPr>
              <w:t>109,3</w:t>
            </w:r>
          </w:p>
        </w:tc>
        <w:tc>
          <w:tcPr>
            <w:tcW w:w="1143" w:type="dxa"/>
            <w:vAlign w:val="center"/>
          </w:tcPr>
          <w:p w:rsidR="001A5EDB" w:rsidRPr="001A5EDB" w:rsidRDefault="001A5EDB" w:rsidP="001A5EDB">
            <w:pPr>
              <w:jc w:val="both"/>
              <w:rPr>
                <w:lang w:eastAsia="x-none"/>
              </w:rPr>
            </w:pPr>
            <w:r w:rsidRPr="001A5EDB">
              <w:rPr>
                <w:lang w:eastAsia="x-none"/>
              </w:rPr>
              <w:t>107,5</w:t>
            </w:r>
          </w:p>
        </w:tc>
        <w:tc>
          <w:tcPr>
            <w:tcW w:w="1306" w:type="dxa"/>
            <w:vAlign w:val="center"/>
          </w:tcPr>
          <w:p w:rsidR="001A5EDB" w:rsidRPr="001A5EDB" w:rsidRDefault="001A5EDB" w:rsidP="001A5EDB">
            <w:pPr>
              <w:jc w:val="both"/>
              <w:rPr>
                <w:lang w:eastAsia="x-none"/>
              </w:rPr>
            </w:pPr>
            <w:r w:rsidRPr="001A5EDB">
              <w:rPr>
                <w:lang w:eastAsia="x-none"/>
              </w:rPr>
              <w:t>105,9</w:t>
            </w:r>
          </w:p>
        </w:tc>
      </w:tr>
      <w:tr w:rsidR="001A5EDB" w:rsidRPr="001A5EDB" w:rsidTr="00781CE4">
        <w:trPr>
          <w:trHeight w:val="250"/>
        </w:trPr>
        <w:tc>
          <w:tcPr>
            <w:tcW w:w="5812" w:type="dxa"/>
            <w:vAlign w:val="center"/>
          </w:tcPr>
          <w:p w:rsidR="001A5EDB" w:rsidRPr="001A5EDB" w:rsidRDefault="001A5EDB" w:rsidP="001A5EDB">
            <w:pPr>
              <w:ind w:firstLine="709"/>
              <w:jc w:val="both"/>
              <w:rPr>
                <w:lang w:val="uk-UA" w:eastAsia="x-none"/>
              </w:rPr>
            </w:pPr>
            <w:r w:rsidRPr="001A5EDB">
              <w:rPr>
                <w:lang w:val="uk-UA" w:eastAsia="x-none"/>
              </w:rPr>
              <w:t>Індекс цін виробників промислової продукції: в середньому до попереднього року, відсотків</w:t>
            </w:r>
          </w:p>
        </w:tc>
        <w:tc>
          <w:tcPr>
            <w:tcW w:w="1237" w:type="dxa"/>
            <w:vAlign w:val="center"/>
          </w:tcPr>
          <w:p w:rsidR="001A5EDB" w:rsidRPr="001A5EDB" w:rsidRDefault="001A5EDB" w:rsidP="001A5EDB">
            <w:pPr>
              <w:jc w:val="both"/>
              <w:rPr>
                <w:lang w:eastAsia="x-none"/>
              </w:rPr>
            </w:pPr>
            <w:r w:rsidRPr="001A5EDB">
              <w:rPr>
                <w:lang w:eastAsia="x-none"/>
              </w:rPr>
              <w:t>107,6</w:t>
            </w:r>
          </w:p>
        </w:tc>
        <w:tc>
          <w:tcPr>
            <w:tcW w:w="1143" w:type="dxa"/>
            <w:vAlign w:val="center"/>
          </w:tcPr>
          <w:p w:rsidR="001A5EDB" w:rsidRPr="001A5EDB" w:rsidRDefault="001A5EDB" w:rsidP="001A5EDB">
            <w:pPr>
              <w:jc w:val="both"/>
              <w:rPr>
                <w:lang w:eastAsia="x-none"/>
              </w:rPr>
            </w:pPr>
            <w:r w:rsidRPr="001A5EDB">
              <w:rPr>
                <w:lang w:eastAsia="x-none"/>
              </w:rPr>
              <w:t>109,5</w:t>
            </w:r>
          </w:p>
        </w:tc>
        <w:tc>
          <w:tcPr>
            <w:tcW w:w="1306" w:type="dxa"/>
            <w:vAlign w:val="center"/>
          </w:tcPr>
          <w:p w:rsidR="001A5EDB" w:rsidRPr="001A5EDB" w:rsidRDefault="001A5EDB" w:rsidP="001A5EDB">
            <w:pPr>
              <w:jc w:val="both"/>
              <w:rPr>
                <w:lang w:eastAsia="x-none"/>
              </w:rPr>
            </w:pPr>
            <w:r w:rsidRPr="001A5EDB">
              <w:rPr>
                <w:lang w:eastAsia="x-none"/>
              </w:rPr>
              <w:t>107,0</w:t>
            </w:r>
          </w:p>
        </w:tc>
      </w:tr>
    </w:tbl>
    <w:p w:rsidR="001A5EDB" w:rsidRPr="001A5EDB" w:rsidRDefault="001A5EDB" w:rsidP="001A5EDB">
      <w:pPr>
        <w:jc w:val="both"/>
        <w:rPr>
          <w:highlight w:val="yellow"/>
          <w:lang w:eastAsia="ar-SA"/>
        </w:rPr>
      </w:pPr>
    </w:p>
    <w:p w:rsidR="001A5EDB" w:rsidRPr="001A5EDB" w:rsidRDefault="001A5EDB" w:rsidP="001A5EDB">
      <w:pPr>
        <w:jc w:val="center"/>
        <w:rPr>
          <w:b/>
          <w:lang w:eastAsia="ar-SA"/>
        </w:rPr>
      </w:pPr>
      <w:r w:rsidRPr="001A5EDB">
        <w:rPr>
          <w:b/>
          <w:lang w:eastAsia="ar-SA"/>
        </w:rPr>
        <w:lastRenderedPageBreak/>
        <w:t xml:space="preserve">ІІІ. </w:t>
      </w:r>
      <w:proofErr w:type="spellStart"/>
      <w:r w:rsidRPr="001A5EDB">
        <w:rPr>
          <w:b/>
          <w:lang w:eastAsia="ar-SA"/>
        </w:rPr>
        <w:t>Загальні</w:t>
      </w:r>
      <w:proofErr w:type="spellEnd"/>
      <w:r w:rsidRPr="001A5EDB">
        <w:rPr>
          <w:b/>
          <w:lang w:eastAsia="ar-SA"/>
        </w:rPr>
        <w:t xml:space="preserve"> </w:t>
      </w:r>
      <w:proofErr w:type="spellStart"/>
      <w:r w:rsidRPr="001A5EDB">
        <w:rPr>
          <w:b/>
          <w:lang w:eastAsia="ar-SA"/>
        </w:rPr>
        <w:t>показники</w:t>
      </w:r>
      <w:proofErr w:type="spellEnd"/>
      <w:r w:rsidRPr="001A5EDB">
        <w:rPr>
          <w:b/>
          <w:lang w:eastAsia="ar-SA"/>
        </w:rPr>
        <w:t xml:space="preserve"> бюджету</w:t>
      </w:r>
    </w:p>
    <w:p w:rsidR="001A5EDB" w:rsidRPr="001A5EDB" w:rsidRDefault="001A5EDB" w:rsidP="001A5EDB">
      <w:pPr>
        <w:widowControl w:val="0"/>
        <w:snapToGrid w:val="0"/>
        <w:ind w:firstLine="709"/>
        <w:jc w:val="both"/>
        <w:rPr>
          <w:lang w:val="uk-UA"/>
        </w:rPr>
      </w:pPr>
      <w:r w:rsidRPr="001A5EDB">
        <w:rPr>
          <w:lang w:val="uk-UA"/>
        </w:rPr>
        <w:t xml:space="preserve">Прогноз включає показники бюджету Кутської селищної територіальної громади за основними видами доходів, видатків та фінансування, взаємовідносинами бюджету територіальної громади з бюджетами інших рівнів. </w:t>
      </w:r>
    </w:p>
    <w:p w:rsidR="001A5EDB" w:rsidRPr="001A5EDB" w:rsidRDefault="001A5EDB" w:rsidP="001A5EDB">
      <w:pPr>
        <w:widowControl w:val="0"/>
        <w:snapToGrid w:val="0"/>
        <w:ind w:firstLine="709"/>
        <w:jc w:val="both"/>
        <w:rPr>
          <w:lang w:val="uk-UA"/>
        </w:rPr>
      </w:pPr>
      <w:r w:rsidRPr="001A5EDB">
        <w:rPr>
          <w:lang w:val="uk-UA"/>
        </w:rPr>
        <w:t>Показники розмірів соціальних стандартів у 2027-2029 роках наступні:</w:t>
      </w:r>
    </w:p>
    <w:p w:rsidR="001A5EDB" w:rsidRPr="001A5EDB" w:rsidRDefault="001A5EDB" w:rsidP="001A5EDB">
      <w:pPr>
        <w:widowControl w:val="0"/>
        <w:snapToGrid w:val="0"/>
        <w:jc w:val="both"/>
        <w:rPr>
          <w:lang w:val="uk-UA"/>
        </w:rPr>
      </w:pPr>
      <w:r w:rsidRPr="001A5EDB">
        <w:rPr>
          <w:lang w:val="uk-UA"/>
        </w:rPr>
        <w:t>мінімальна заробітна плата:</w:t>
      </w:r>
    </w:p>
    <w:p w:rsidR="001A5EDB" w:rsidRPr="001A5EDB" w:rsidRDefault="001A5EDB" w:rsidP="001A5EDB">
      <w:pPr>
        <w:widowControl w:val="0"/>
        <w:snapToGrid w:val="0"/>
        <w:ind w:firstLine="709"/>
        <w:jc w:val="both"/>
        <w:rPr>
          <w:lang w:val="uk-UA"/>
        </w:rPr>
      </w:pPr>
      <w:r w:rsidRPr="001A5EDB">
        <w:rPr>
          <w:lang w:val="uk-UA"/>
        </w:rPr>
        <w:t>з 1 січня 2027 р. - 9546 гривень;</w:t>
      </w:r>
    </w:p>
    <w:p w:rsidR="001A5EDB" w:rsidRPr="001A5EDB" w:rsidRDefault="001A5EDB" w:rsidP="001A5EDB">
      <w:pPr>
        <w:widowControl w:val="0"/>
        <w:snapToGrid w:val="0"/>
        <w:ind w:firstLine="709"/>
        <w:jc w:val="both"/>
        <w:rPr>
          <w:lang w:val="uk-UA"/>
        </w:rPr>
      </w:pPr>
      <w:r w:rsidRPr="001A5EDB">
        <w:rPr>
          <w:lang w:val="uk-UA"/>
        </w:rPr>
        <w:t>з 1 січня 2028 р. - 10377 гривень;</w:t>
      </w:r>
    </w:p>
    <w:p w:rsidR="001A5EDB" w:rsidRPr="001A5EDB" w:rsidRDefault="001A5EDB" w:rsidP="001A5EDB">
      <w:pPr>
        <w:widowControl w:val="0"/>
        <w:snapToGrid w:val="0"/>
        <w:ind w:firstLine="709"/>
        <w:jc w:val="both"/>
        <w:rPr>
          <w:lang w:val="uk-UA"/>
        </w:rPr>
      </w:pPr>
      <w:r w:rsidRPr="001A5EDB">
        <w:rPr>
          <w:lang w:val="uk-UA"/>
        </w:rPr>
        <w:t>з 1 січня 2029 р. - 11114 гривень;</w:t>
      </w:r>
    </w:p>
    <w:p w:rsidR="001A5EDB" w:rsidRPr="001A5EDB" w:rsidRDefault="001A5EDB" w:rsidP="001A5EDB">
      <w:pPr>
        <w:widowControl w:val="0"/>
        <w:snapToGrid w:val="0"/>
        <w:jc w:val="both"/>
        <w:rPr>
          <w:lang w:val="uk-UA"/>
        </w:rPr>
      </w:pPr>
      <w:r w:rsidRPr="001A5EDB">
        <w:rPr>
          <w:lang w:val="uk-UA"/>
        </w:rPr>
        <w:t>посадовий оклад працівника І тарифного розряду Єдиної тарифної сітки:</w:t>
      </w:r>
    </w:p>
    <w:p w:rsidR="001A5EDB" w:rsidRPr="001A5EDB" w:rsidRDefault="001A5EDB" w:rsidP="001A5EDB">
      <w:pPr>
        <w:widowControl w:val="0"/>
        <w:snapToGrid w:val="0"/>
        <w:ind w:firstLine="709"/>
        <w:jc w:val="both"/>
        <w:rPr>
          <w:lang w:val="uk-UA"/>
        </w:rPr>
      </w:pPr>
      <w:r w:rsidRPr="001A5EDB">
        <w:rPr>
          <w:lang w:val="uk-UA"/>
        </w:rPr>
        <w:t>з 1 січня 2027 р. - 3819 гривень;</w:t>
      </w:r>
    </w:p>
    <w:p w:rsidR="001A5EDB" w:rsidRPr="001A5EDB" w:rsidRDefault="001A5EDB" w:rsidP="001A5EDB">
      <w:pPr>
        <w:widowControl w:val="0"/>
        <w:snapToGrid w:val="0"/>
        <w:ind w:firstLine="709"/>
        <w:jc w:val="both"/>
        <w:rPr>
          <w:lang w:val="uk-UA"/>
        </w:rPr>
      </w:pPr>
      <w:r w:rsidRPr="001A5EDB">
        <w:rPr>
          <w:lang w:val="uk-UA"/>
        </w:rPr>
        <w:t>з 1 січня 2028 р. - 4151 гривня;</w:t>
      </w:r>
    </w:p>
    <w:p w:rsidR="001A5EDB" w:rsidRPr="001A5EDB" w:rsidRDefault="001A5EDB" w:rsidP="001A5EDB">
      <w:pPr>
        <w:widowControl w:val="0"/>
        <w:snapToGrid w:val="0"/>
        <w:ind w:firstLine="709"/>
        <w:jc w:val="both"/>
        <w:rPr>
          <w:lang w:val="uk-UA"/>
        </w:rPr>
      </w:pPr>
      <w:r w:rsidRPr="001A5EDB">
        <w:rPr>
          <w:lang w:val="uk-UA"/>
        </w:rPr>
        <w:t>з 1 січня 2029 р. - 4446 гривень.</w:t>
      </w:r>
    </w:p>
    <w:p w:rsidR="001A5EDB" w:rsidRPr="001A5EDB" w:rsidRDefault="001A5EDB" w:rsidP="001A5EDB">
      <w:pPr>
        <w:widowControl w:val="0"/>
        <w:snapToGrid w:val="0"/>
        <w:ind w:firstLine="709"/>
        <w:jc w:val="both"/>
        <w:rPr>
          <w:lang w:val="uk-UA"/>
        </w:rPr>
      </w:pPr>
      <w:r w:rsidRPr="001A5EDB">
        <w:rPr>
          <w:lang w:val="uk-UA"/>
        </w:rPr>
        <w:t>Дохідну частину місцевого бюджету на середньостроковий період розраховано з урахуванням чинних норм податкового та бюджетного законодавства, макроекономічних показників економічного та соціального розвитку країни, на основі фактичних показників за 2025 рік та очікуваних надходжень поточного 2026 року.</w:t>
      </w:r>
    </w:p>
    <w:p w:rsidR="001A5EDB" w:rsidRPr="001A5EDB" w:rsidRDefault="001A5EDB" w:rsidP="001A5EDB">
      <w:pPr>
        <w:widowControl w:val="0"/>
        <w:snapToGrid w:val="0"/>
        <w:ind w:firstLine="709"/>
        <w:jc w:val="both"/>
        <w:rPr>
          <w:lang w:val="uk-UA"/>
        </w:rPr>
      </w:pPr>
      <w:r w:rsidRPr="001A5EDB">
        <w:rPr>
          <w:lang w:val="uk-UA"/>
        </w:rPr>
        <w:t>Обсяг доходів загального фонду бюджету Кутської селищної територіальної громади (з міжбюджетними трансфертами), розрахований на 2027 рік у сумі 196 057 000  гривень, на 2028 рік – 220 229 500 гривень, на 2029 рік –  241 727 300 гривень.</w:t>
      </w:r>
    </w:p>
    <w:p w:rsidR="001A5EDB" w:rsidRPr="001A5EDB" w:rsidRDefault="001A5EDB" w:rsidP="001A5EDB">
      <w:pPr>
        <w:widowControl w:val="0"/>
        <w:snapToGrid w:val="0"/>
        <w:ind w:firstLine="709"/>
        <w:jc w:val="both"/>
        <w:rPr>
          <w:lang w:val="uk-UA"/>
        </w:rPr>
      </w:pPr>
      <w:r w:rsidRPr="001A5EDB">
        <w:rPr>
          <w:lang w:val="uk-UA"/>
        </w:rPr>
        <w:t>Обсяг доходів спеціального фонду бюджету (з міжбюджетними трансфертами), прогнозується на 2027 році у сумі 1 454 000 гривень, на 2028 рік –  1 546 000 гривень, на 2029 рік  –  1 599 000 гривень.</w:t>
      </w:r>
    </w:p>
    <w:p w:rsidR="001A5EDB" w:rsidRPr="001A5EDB" w:rsidRDefault="001A5EDB" w:rsidP="001A5EDB">
      <w:pPr>
        <w:widowControl w:val="0"/>
        <w:snapToGrid w:val="0"/>
        <w:ind w:firstLine="709"/>
        <w:jc w:val="both"/>
        <w:rPr>
          <w:lang w:val="uk-UA"/>
        </w:rPr>
      </w:pPr>
      <w:r w:rsidRPr="001A5EDB">
        <w:rPr>
          <w:lang w:val="uk-UA"/>
        </w:rPr>
        <w:t xml:space="preserve">Темп росту власних доходів без урахування трансфертів складає: </w:t>
      </w:r>
    </w:p>
    <w:p w:rsidR="001A5EDB" w:rsidRPr="001A5EDB" w:rsidRDefault="001A5EDB" w:rsidP="001A5EDB">
      <w:pPr>
        <w:widowControl w:val="0"/>
        <w:snapToGrid w:val="0"/>
        <w:ind w:firstLine="709"/>
        <w:jc w:val="both"/>
        <w:rPr>
          <w:lang w:val="uk-UA"/>
        </w:rPr>
      </w:pPr>
      <w:r w:rsidRPr="001A5EDB">
        <w:rPr>
          <w:lang w:val="uk-UA"/>
        </w:rPr>
        <w:t xml:space="preserve">2027 рік план – 57 258 000 гривень, що на 5 718 000 гривень, більше ніж у 2026 році ; </w:t>
      </w:r>
    </w:p>
    <w:p w:rsidR="001A5EDB" w:rsidRPr="001A5EDB" w:rsidRDefault="001A5EDB" w:rsidP="001A5EDB">
      <w:pPr>
        <w:widowControl w:val="0"/>
        <w:snapToGrid w:val="0"/>
        <w:ind w:firstLine="709"/>
        <w:jc w:val="both"/>
        <w:rPr>
          <w:lang w:val="uk-UA"/>
        </w:rPr>
      </w:pPr>
      <w:r w:rsidRPr="001A5EDB">
        <w:rPr>
          <w:lang w:val="uk-UA"/>
        </w:rPr>
        <w:t xml:space="preserve">2028 рік план – 61 789 000 гривень, що на 4 531 000 гривень  більше ніж у 2027 році; </w:t>
      </w:r>
    </w:p>
    <w:p w:rsidR="001A5EDB" w:rsidRPr="001A5EDB" w:rsidRDefault="001A5EDB" w:rsidP="001A5EDB">
      <w:pPr>
        <w:widowControl w:val="0"/>
        <w:snapToGrid w:val="0"/>
        <w:ind w:firstLine="709"/>
        <w:jc w:val="both"/>
        <w:rPr>
          <w:lang w:val="uk-UA"/>
        </w:rPr>
      </w:pPr>
      <w:r w:rsidRPr="001A5EDB">
        <w:rPr>
          <w:lang w:val="uk-UA"/>
        </w:rPr>
        <w:t xml:space="preserve">2029 рік план – 66 182 000 гривень, що на 4 393 000 гривень  більше ніж у 2028 році. </w:t>
      </w:r>
    </w:p>
    <w:p w:rsidR="001A5EDB" w:rsidRPr="001A5EDB" w:rsidRDefault="001A5EDB" w:rsidP="001A5EDB">
      <w:pPr>
        <w:widowControl w:val="0"/>
        <w:snapToGrid w:val="0"/>
        <w:ind w:firstLine="709"/>
        <w:jc w:val="both"/>
        <w:rPr>
          <w:lang w:val="uk-UA"/>
        </w:rPr>
      </w:pPr>
      <w:r w:rsidRPr="001A5EDB">
        <w:rPr>
          <w:lang w:val="uk-UA"/>
        </w:rPr>
        <w:t>Отже, середньорічний темп росту доходів загального фонду складає – 3,9 відсотків.</w:t>
      </w:r>
    </w:p>
    <w:p w:rsidR="001A5EDB" w:rsidRPr="001A5EDB" w:rsidRDefault="001A5EDB" w:rsidP="001A5EDB">
      <w:pPr>
        <w:widowControl w:val="0"/>
        <w:snapToGrid w:val="0"/>
        <w:ind w:firstLine="709"/>
        <w:jc w:val="both"/>
        <w:rPr>
          <w:lang w:val="uk-UA"/>
        </w:rPr>
      </w:pPr>
      <w:r w:rsidRPr="001A5EDB">
        <w:rPr>
          <w:lang w:val="uk-UA"/>
        </w:rPr>
        <w:t xml:space="preserve">Видатки бюджету (з урахуванням міжбюджетних трансфертів) визначені у наступних обсягах: </w:t>
      </w:r>
    </w:p>
    <w:p w:rsidR="001A5EDB" w:rsidRPr="001A5EDB" w:rsidRDefault="001A5EDB" w:rsidP="001A5EDB">
      <w:pPr>
        <w:widowControl w:val="0"/>
        <w:snapToGrid w:val="0"/>
        <w:ind w:firstLine="709"/>
        <w:jc w:val="both"/>
        <w:rPr>
          <w:lang w:val="uk-UA"/>
        </w:rPr>
      </w:pPr>
      <w:r w:rsidRPr="001A5EDB">
        <w:rPr>
          <w:lang w:val="uk-UA"/>
        </w:rPr>
        <w:t>2027 рік – 197 511 000  гривень (у тому числі: загальний фонд – 182 557 000 гривень, спеціальний фонд – 14 954 000 гривень);</w:t>
      </w:r>
    </w:p>
    <w:p w:rsidR="001A5EDB" w:rsidRPr="001A5EDB" w:rsidRDefault="001A5EDB" w:rsidP="001A5EDB">
      <w:pPr>
        <w:widowControl w:val="0"/>
        <w:snapToGrid w:val="0"/>
        <w:ind w:firstLine="709"/>
        <w:jc w:val="both"/>
        <w:rPr>
          <w:lang w:val="uk-UA"/>
        </w:rPr>
      </w:pPr>
      <w:r w:rsidRPr="001A5EDB">
        <w:rPr>
          <w:lang w:val="uk-UA"/>
        </w:rPr>
        <w:t>2028 рік – 221 775 500  гривень (у тому числі: загальний фонд – 205 429 500  гривень, спеціальний фонд – 16 346 000 гривень);</w:t>
      </w:r>
    </w:p>
    <w:p w:rsidR="001A5EDB" w:rsidRPr="001A5EDB" w:rsidRDefault="001A5EDB" w:rsidP="001A5EDB">
      <w:pPr>
        <w:widowControl w:val="0"/>
        <w:snapToGrid w:val="0"/>
        <w:ind w:firstLine="709"/>
        <w:jc w:val="both"/>
        <w:rPr>
          <w:lang w:val="uk-UA"/>
        </w:rPr>
      </w:pPr>
      <w:r w:rsidRPr="001A5EDB">
        <w:rPr>
          <w:lang w:val="uk-UA"/>
        </w:rPr>
        <w:t>2029 рік – 243 326 300 гривень (у тому числі: загальний фонд – 226 127 300 гривень, спеціальний фонд – 17 199 000 гривень).</w:t>
      </w:r>
    </w:p>
    <w:p w:rsidR="001A5EDB" w:rsidRPr="001A5EDB" w:rsidRDefault="001A5EDB" w:rsidP="001A5EDB">
      <w:pPr>
        <w:widowControl w:val="0"/>
        <w:snapToGrid w:val="0"/>
        <w:ind w:firstLine="709"/>
        <w:jc w:val="both"/>
        <w:rPr>
          <w:lang w:val="uk-UA"/>
        </w:rPr>
      </w:pPr>
      <w:r w:rsidRPr="001A5EDB">
        <w:rPr>
          <w:lang w:val="uk-UA"/>
        </w:rPr>
        <w:t xml:space="preserve"> Загальні показники бюджету наведені у додатку 1 до Прогнозу бюджету Кутської селищної територіальної громади на 2027-2029 роки.</w:t>
      </w:r>
    </w:p>
    <w:p w:rsidR="001A5EDB" w:rsidRPr="001A5EDB" w:rsidRDefault="001A5EDB" w:rsidP="001A5EDB">
      <w:pPr>
        <w:widowControl w:val="0"/>
        <w:snapToGrid w:val="0"/>
        <w:ind w:firstLine="709"/>
        <w:jc w:val="both"/>
        <w:rPr>
          <w:lang w:val="uk-UA"/>
        </w:rPr>
      </w:pPr>
    </w:p>
    <w:p w:rsidR="001A5EDB" w:rsidRPr="001A5EDB" w:rsidRDefault="001A5EDB" w:rsidP="001A5EDB">
      <w:pPr>
        <w:jc w:val="center"/>
        <w:rPr>
          <w:b/>
          <w:lang w:eastAsia="ar-SA"/>
        </w:rPr>
      </w:pPr>
      <w:r w:rsidRPr="001A5EDB">
        <w:rPr>
          <w:b/>
          <w:lang w:eastAsia="ar-SA"/>
        </w:rPr>
        <w:t xml:space="preserve">IV. </w:t>
      </w:r>
      <w:proofErr w:type="spellStart"/>
      <w:r w:rsidRPr="001A5EDB">
        <w:rPr>
          <w:b/>
          <w:lang w:eastAsia="ar-SA"/>
        </w:rPr>
        <w:t>Показники</w:t>
      </w:r>
      <w:proofErr w:type="spellEnd"/>
      <w:r w:rsidRPr="001A5EDB">
        <w:rPr>
          <w:b/>
          <w:lang w:eastAsia="ar-SA"/>
        </w:rPr>
        <w:t xml:space="preserve"> </w:t>
      </w:r>
      <w:proofErr w:type="spellStart"/>
      <w:r w:rsidRPr="001A5EDB">
        <w:rPr>
          <w:b/>
          <w:lang w:eastAsia="ar-SA"/>
        </w:rPr>
        <w:t>доходів</w:t>
      </w:r>
      <w:proofErr w:type="spellEnd"/>
      <w:r w:rsidRPr="001A5EDB">
        <w:rPr>
          <w:b/>
          <w:lang w:eastAsia="ar-SA"/>
        </w:rPr>
        <w:t xml:space="preserve"> бюджету</w:t>
      </w:r>
    </w:p>
    <w:p w:rsidR="001A5EDB" w:rsidRPr="001A5EDB" w:rsidRDefault="001A5EDB" w:rsidP="001A5EDB">
      <w:pPr>
        <w:widowControl w:val="0"/>
        <w:snapToGrid w:val="0"/>
        <w:ind w:firstLine="709"/>
        <w:jc w:val="both"/>
        <w:rPr>
          <w:lang w:val="uk-UA"/>
        </w:rPr>
      </w:pPr>
      <w:r w:rsidRPr="001A5EDB">
        <w:rPr>
          <w:lang w:val="uk-UA"/>
        </w:rPr>
        <w:t>При прогнозуванні обсягу доходів бюджету на 2026-2028 роки враховано:</w:t>
      </w:r>
    </w:p>
    <w:p w:rsidR="001A5EDB" w:rsidRPr="001A5EDB" w:rsidRDefault="001A5EDB" w:rsidP="001A5EDB">
      <w:pPr>
        <w:widowControl w:val="0"/>
        <w:snapToGrid w:val="0"/>
        <w:jc w:val="both"/>
        <w:rPr>
          <w:lang w:val="uk-UA"/>
        </w:rPr>
      </w:pPr>
      <w:r w:rsidRPr="001A5EDB">
        <w:rPr>
          <w:lang w:val="uk-UA"/>
        </w:rPr>
        <w:t>- фактичне виконання дохідної частини за результатами звітного 2025 року;</w:t>
      </w:r>
    </w:p>
    <w:p w:rsidR="001A5EDB" w:rsidRPr="001A5EDB" w:rsidRDefault="001A5EDB" w:rsidP="001A5EDB">
      <w:pPr>
        <w:widowControl w:val="0"/>
        <w:snapToGrid w:val="0"/>
        <w:jc w:val="both"/>
        <w:rPr>
          <w:lang w:val="uk-UA"/>
        </w:rPr>
      </w:pPr>
      <w:r w:rsidRPr="001A5EDB">
        <w:rPr>
          <w:lang w:val="uk-UA"/>
        </w:rPr>
        <w:t>- фактичне виконання дохідної частини бюджету станом на 01.07.2026 року;</w:t>
      </w:r>
    </w:p>
    <w:p w:rsidR="001A5EDB" w:rsidRPr="001A5EDB" w:rsidRDefault="001A5EDB" w:rsidP="001A5EDB">
      <w:pPr>
        <w:widowControl w:val="0"/>
        <w:snapToGrid w:val="0"/>
        <w:jc w:val="both"/>
        <w:rPr>
          <w:lang w:val="uk-UA"/>
        </w:rPr>
      </w:pPr>
      <w:r w:rsidRPr="001A5EDB">
        <w:rPr>
          <w:lang w:val="uk-UA"/>
        </w:rPr>
        <w:t>- очікуване виконання дохідної частини бюджету за поточний 2026 рік;</w:t>
      </w:r>
    </w:p>
    <w:p w:rsidR="001A5EDB" w:rsidRPr="001A5EDB" w:rsidRDefault="001A5EDB" w:rsidP="001A5EDB">
      <w:pPr>
        <w:widowControl w:val="0"/>
        <w:snapToGrid w:val="0"/>
        <w:jc w:val="both"/>
        <w:rPr>
          <w:lang w:val="uk-UA"/>
        </w:rPr>
      </w:pPr>
      <w:r w:rsidRPr="001A5EDB">
        <w:rPr>
          <w:lang w:val="uk-UA"/>
        </w:rPr>
        <w:t xml:space="preserve">- </w:t>
      </w:r>
      <w:proofErr w:type="spellStart"/>
      <w:r w:rsidRPr="001A5EDB">
        <w:rPr>
          <w:lang w:val="uk-UA"/>
        </w:rPr>
        <w:t>макропоказники</w:t>
      </w:r>
      <w:proofErr w:type="spellEnd"/>
      <w:r w:rsidRPr="001A5EDB">
        <w:rPr>
          <w:lang w:val="uk-UA"/>
        </w:rPr>
        <w:t xml:space="preserve"> економічного і соціального розвитку України, визначені Бюджетною декларацією на 2027-2029 роки;</w:t>
      </w:r>
    </w:p>
    <w:p w:rsidR="001A5EDB" w:rsidRPr="001A5EDB" w:rsidRDefault="001A5EDB" w:rsidP="001A5EDB">
      <w:pPr>
        <w:widowControl w:val="0"/>
        <w:snapToGrid w:val="0"/>
        <w:jc w:val="both"/>
        <w:rPr>
          <w:lang w:val="uk-UA"/>
        </w:rPr>
      </w:pPr>
      <w:r w:rsidRPr="001A5EDB">
        <w:rPr>
          <w:lang w:val="uk-UA"/>
        </w:rPr>
        <w:t xml:space="preserve">- підвищення розміру прожиткового мінімуму, мінімальної заробітної плати та посадового окладу (тарифної ставки) працівника I тарифного розряду Єдиної тарифної сітки; </w:t>
      </w:r>
    </w:p>
    <w:p w:rsidR="001A5EDB" w:rsidRPr="001A5EDB" w:rsidRDefault="001A5EDB" w:rsidP="001A5EDB">
      <w:pPr>
        <w:widowControl w:val="0"/>
        <w:snapToGrid w:val="0"/>
        <w:jc w:val="both"/>
        <w:rPr>
          <w:lang w:val="uk-UA"/>
        </w:rPr>
      </w:pPr>
      <w:r w:rsidRPr="001A5EDB">
        <w:rPr>
          <w:lang w:val="uk-UA"/>
        </w:rPr>
        <w:t xml:space="preserve">- застосування чинних ставок загальнодержавних податків; </w:t>
      </w:r>
    </w:p>
    <w:p w:rsidR="001A5EDB" w:rsidRPr="001A5EDB" w:rsidRDefault="001A5EDB" w:rsidP="001A5EDB">
      <w:pPr>
        <w:widowControl w:val="0"/>
        <w:snapToGrid w:val="0"/>
        <w:jc w:val="both"/>
        <w:rPr>
          <w:lang w:val="uk-UA"/>
        </w:rPr>
      </w:pPr>
      <w:r w:rsidRPr="001A5EDB">
        <w:rPr>
          <w:lang w:val="uk-UA"/>
        </w:rPr>
        <w:t xml:space="preserve">- застосування індексу споживчих цін, що використовується для визначення коефіцієнта індексації нормативної грошової оцінки земель населених пунктів; </w:t>
      </w:r>
    </w:p>
    <w:p w:rsidR="001A5EDB" w:rsidRPr="001A5EDB" w:rsidRDefault="001A5EDB" w:rsidP="001A5EDB">
      <w:pPr>
        <w:widowControl w:val="0"/>
        <w:snapToGrid w:val="0"/>
        <w:jc w:val="both"/>
        <w:rPr>
          <w:lang w:val="uk-UA"/>
        </w:rPr>
      </w:pPr>
      <w:r w:rsidRPr="001A5EDB">
        <w:rPr>
          <w:lang w:val="uk-UA"/>
        </w:rPr>
        <w:t>- застосування ставок місцевих податків та зборів, встановлених рішеннями Кутської селищної ради (зі змінами та доповненнями);</w:t>
      </w:r>
    </w:p>
    <w:p w:rsidR="001A5EDB" w:rsidRPr="001A5EDB" w:rsidRDefault="001A5EDB" w:rsidP="001A5EDB">
      <w:pPr>
        <w:widowControl w:val="0"/>
        <w:snapToGrid w:val="0"/>
        <w:jc w:val="both"/>
        <w:rPr>
          <w:lang w:val="uk-UA"/>
        </w:rPr>
      </w:pPr>
      <w:r w:rsidRPr="001A5EDB">
        <w:rPr>
          <w:lang w:val="uk-UA"/>
        </w:rPr>
        <w:t>- застосування ставок орендної плати за земельні ділянки, встановлених рішенням Кутської селищної ради (зі змінами та доповненнями);</w:t>
      </w:r>
    </w:p>
    <w:p w:rsidR="001A5EDB" w:rsidRPr="001A5EDB" w:rsidRDefault="001A5EDB" w:rsidP="001A5EDB">
      <w:pPr>
        <w:widowControl w:val="0"/>
        <w:snapToGrid w:val="0"/>
        <w:jc w:val="both"/>
        <w:rPr>
          <w:lang w:val="uk-UA"/>
        </w:rPr>
      </w:pPr>
      <w:r w:rsidRPr="001A5EDB">
        <w:rPr>
          <w:lang w:val="uk-UA"/>
        </w:rPr>
        <w:t>- застосування ставок орендної плати при передачі в оренду майна комунальної власності відповідно до рішення Кутської селищної ради (зі змінами та доповненнями);</w:t>
      </w:r>
    </w:p>
    <w:p w:rsidR="001A5EDB" w:rsidRPr="001A5EDB" w:rsidRDefault="001A5EDB" w:rsidP="001A5EDB">
      <w:pPr>
        <w:widowControl w:val="0"/>
        <w:snapToGrid w:val="0"/>
        <w:jc w:val="both"/>
        <w:rPr>
          <w:lang w:val="uk-UA"/>
        </w:rPr>
      </w:pPr>
      <w:r w:rsidRPr="001A5EDB">
        <w:rPr>
          <w:lang w:val="uk-UA"/>
        </w:rPr>
        <w:t>- пропозиції надходжень до загального та спеціального фонду від орендної плати за користування майновим комплексом та іншим майном, що перебуває в комунальній власності, коштів від продажу земельних ділянок несільськогосподарського призначення.</w:t>
      </w:r>
      <w:bookmarkStart w:id="1" w:name="n2442"/>
      <w:bookmarkStart w:id="2" w:name="n2955"/>
      <w:bookmarkStart w:id="3" w:name="n2443"/>
      <w:bookmarkEnd w:id="1"/>
      <w:bookmarkEnd w:id="2"/>
      <w:bookmarkEnd w:id="3"/>
      <w:r w:rsidRPr="001A5EDB">
        <w:rPr>
          <w:lang w:val="uk-UA"/>
        </w:rPr>
        <w:t xml:space="preserve"> </w:t>
      </w:r>
      <w:bookmarkStart w:id="4" w:name="n3142"/>
      <w:bookmarkStart w:id="5" w:name="n2444"/>
      <w:bookmarkStart w:id="6" w:name="n2956"/>
      <w:bookmarkStart w:id="7" w:name="n3920"/>
      <w:bookmarkEnd w:id="4"/>
      <w:bookmarkEnd w:id="5"/>
      <w:bookmarkEnd w:id="6"/>
      <w:bookmarkEnd w:id="7"/>
    </w:p>
    <w:p w:rsidR="001A5EDB" w:rsidRPr="001A5EDB" w:rsidRDefault="001A5EDB" w:rsidP="001A5EDB">
      <w:pPr>
        <w:jc w:val="both"/>
        <w:rPr>
          <w:b/>
          <w:lang w:val="uk-UA" w:eastAsia="ar-SA"/>
        </w:rPr>
      </w:pPr>
      <w:r w:rsidRPr="001A5EDB">
        <w:rPr>
          <w:lang w:val="uk-UA" w:eastAsia="ar-SA"/>
        </w:rPr>
        <w:t xml:space="preserve">         Найбільшим ризиком для місцевого бюджету є пропозиція щодо повернення 4% ПДФО до державного бюджету. Цей крок суттєво зменшує дохідну частину, фінансову спроможність та здатність громади самостійно розвиватися. Щорічні втрати бюджету близько – 1,8 млн. гривень.</w:t>
      </w:r>
    </w:p>
    <w:p w:rsidR="001A5EDB" w:rsidRPr="001A5EDB" w:rsidRDefault="001A5EDB" w:rsidP="001A5EDB">
      <w:pPr>
        <w:widowControl w:val="0"/>
        <w:snapToGrid w:val="0"/>
        <w:jc w:val="both"/>
        <w:rPr>
          <w:lang w:val="uk-UA"/>
        </w:rPr>
      </w:pPr>
      <w:r w:rsidRPr="001A5EDB">
        <w:rPr>
          <w:lang w:val="uk-UA"/>
        </w:rPr>
        <w:t xml:space="preserve">         З метою розширення бази оподаткування та збільшення надходжень до бюджету Кутської селищної територіальної громади передбачається здійснити у 2027-2029 роках наступні заходи: </w:t>
      </w:r>
    </w:p>
    <w:p w:rsidR="001A5EDB" w:rsidRPr="001A5EDB" w:rsidRDefault="001A5EDB" w:rsidP="001A5EDB">
      <w:pPr>
        <w:widowControl w:val="0"/>
        <w:snapToGrid w:val="0"/>
        <w:jc w:val="both"/>
        <w:rPr>
          <w:lang w:val="uk-UA"/>
        </w:rPr>
      </w:pPr>
      <w:r w:rsidRPr="001A5EDB">
        <w:rPr>
          <w:lang w:val="uk-UA"/>
        </w:rPr>
        <w:t xml:space="preserve">- створення нових робочих місць, проведення обстежень, співбесід з суб’єктами господарювання щодо дотримання норм законодавства в частині оплати праці у розмірі не менше мінімальної заробітної плати, очікуваний результат –  зростання надходжень податку на доходи фізичних осіб; </w:t>
      </w:r>
    </w:p>
    <w:p w:rsidR="001A5EDB" w:rsidRPr="001A5EDB" w:rsidRDefault="001A5EDB" w:rsidP="001A5EDB">
      <w:pPr>
        <w:widowControl w:val="0"/>
        <w:snapToGrid w:val="0"/>
        <w:jc w:val="both"/>
        <w:rPr>
          <w:lang w:val="uk-UA"/>
        </w:rPr>
      </w:pPr>
      <w:r w:rsidRPr="001A5EDB">
        <w:rPr>
          <w:lang w:val="uk-UA"/>
        </w:rPr>
        <w:t>- проведення інвентаризації земельних ділянок, перегляд укладених договорів оренди земельних ділянок на предмет відповідності розміру орендної плати нормам Податкового кодексу України, що забезпечить збільшення надходжень плати за землю.</w:t>
      </w:r>
    </w:p>
    <w:p w:rsidR="001A5EDB" w:rsidRPr="001A5EDB" w:rsidRDefault="001A5EDB" w:rsidP="001A5EDB">
      <w:pPr>
        <w:widowControl w:val="0"/>
        <w:snapToGrid w:val="0"/>
        <w:jc w:val="both"/>
        <w:rPr>
          <w:lang w:val="uk-UA"/>
        </w:rPr>
      </w:pPr>
      <w:r w:rsidRPr="001A5EDB">
        <w:rPr>
          <w:lang w:val="uk-UA"/>
        </w:rPr>
        <w:t>- створення баз оподаткування з податку на майно, плати за землю по юридичних та фізичних особах, що дасть можливість залучення до бюджету громади додаткових надходжень;</w:t>
      </w:r>
    </w:p>
    <w:p w:rsidR="001A5EDB" w:rsidRPr="001A5EDB" w:rsidRDefault="001A5EDB" w:rsidP="001A5EDB">
      <w:pPr>
        <w:widowControl w:val="0"/>
        <w:snapToGrid w:val="0"/>
        <w:jc w:val="both"/>
        <w:rPr>
          <w:lang w:val="uk-UA"/>
        </w:rPr>
      </w:pPr>
      <w:r w:rsidRPr="001A5EDB">
        <w:rPr>
          <w:lang w:val="uk-UA"/>
        </w:rPr>
        <w:t>- моніторинг податкового боргу платників податків до бюджету та проведення роботи з платниками  щодо його зменшення.</w:t>
      </w:r>
    </w:p>
    <w:p w:rsidR="001A5EDB" w:rsidRPr="001A5EDB" w:rsidRDefault="001A5EDB" w:rsidP="001A5EDB">
      <w:pPr>
        <w:widowControl w:val="0"/>
        <w:snapToGrid w:val="0"/>
        <w:jc w:val="both"/>
        <w:rPr>
          <w:lang w:val="uk-UA"/>
        </w:rPr>
      </w:pPr>
      <w:r w:rsidRPr="001A5EDB">
        <w:rPr>
          <w:lang w:val="uk-UA"/>
        </w:rPr>
        <w:lastRenderedPageBreak/>
        <w:t xml:space="preserve">        Показники доходів бюджету наведені у додатку 2 до Прогнозу бюджету Кутської селищної територіальної громади на 2027-2029 роки.</w:t>
      </w:r>
    </w:p>
    <w:p w:rsidR="001A5EDB" w:rsidRPr="001A5EDB" w:rsidRDefault="001A5EDB" w:rsidP="001A5EDB">
      <w:pPr>
        <w:widowControl w:val="0"/>
        <w:snapToGrid w:val="0"/>
        <w:jc w:val="both"/>
        <w:rPr>
          <w:lang w:val="uk-UA"/>
        </w:rPr>
      </w:pPr>
    </w:p>
    <w:p w:rsidR="001A5EDB" w:rsidRPr="001A5EDB" w:rsidRDefault="001A5EDB" w:rsidP="001A5EDB">
      <w:pPr>
        <w:ind w:firstLine="709"/>
        <w:jc w:val="center"/>
        <w:rPr>
          <w:b/>
          <w:lang w:val="uk-UA" w:eastAsia="ar-SA"/>
        </w:rPr>
      </w:pPr>
      <w:r w:rsidRPr="001A5EDB">
        <w:rPr>
          <w:b/>
          <w:lang w:val="uk-UA" w:eastAsia="ar-SA"/>
        </w:rPr>
        <w:t>V. Показники фінансування бюджету, показники місцевого боргу,</w:t>
      </w:r>
    </w:p>
    <w:p w:rsidR="001A5EDB" w:rsidRPr="001A5EDB" w:rsidRDefault="001A5EDB" w:rsidP="001A5EDB">
      <w:pPr>
        <w:ind w:firstLine="709"/>
        <w:jc w:val="center"/>
        <w:rPr>
          <w:b/>
          <w:lang w:val="uk-UA" w:eastAsia="ar-SA"/>
        </w:rPr>
      </w:pPr>
      <w:r w:rsidRPr="001A5EDB">
        <w:rPr>
          <w:b/>
          <w:lang w:val="uk-UA" w:eastAsia="ar-SA"/>
        </w:rPr>
        <w:t>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1A5EDB" w:rsidRPr="001A5EDB" w:rsidRDefault="001A5EDB" w:rsidP="001A5EDB">
      <w:pPr>
        <w:widowControl w:val="0"/>
        <w:snapToGrid w:val="0"/>
        <w:ind w:firstLine="709"/>
        <w:jc w:val="both"/>
        <w:rPr>
          <w:lang w:val="uk-UA"/>
        </w:rPr>
      </w:pPr>
      <w:r w:rsidRPr="001A5EDB">
        <w:rPr>
          <w:lang w:val="uk-UA"/>
        </w:rPr>
        <w:t xml:space="preserve">Прогнозні показники фінансування Прогнозу бюджету в першу чергу передбачають передачу коштів із доходів загального фонду до видатків спеціального фонду (бюджету розвитку)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громади. </w:t>
      </w:r>
    </w:p>
    <w:p w:rsidR="001A5EDB" w:rsidRPr="001A5EDB" w:rsidRDefault="001A5EDB" w:rsidP="001A5EDB">
      <w:pPr>
        <w:widowControl w:val="0"/>
        <w:snapToGrid w:val="0"/>
        <w:ind w:firstLine="709"/>
        <w:jc w:val="both"/>
        <w:rPr>
          <w:lang w:val="uk-UA"/>
        </w:rPr>
      </w:pPr>
      <w:r w:rsidRPr="001A5EDB">
        <w:rPr>
          <w:lang w:val="uk-UA"/>
        </w:rPr>
        <w:t>Профіцит за загальним фондом та дефіцит за спеціальним фондом бюджету визначений у сумі: на 2027 рік – 13 500 000 гривень, на 2028 рік – 14 800 000 гривень, на 2029 рік –  15 600 000 гривень.</w:t>
      </w:r>
    </w:p>
    <w:p w:rsidR="001A5EDB" w:rsidRPr="001A5EDB" w:rsidRDefault="001A5EDB" w:rsidP="001A5EDB">
      <w:pPr>
        <w:widowControl w:val="0"/>
        <w:snapToGrid w:val="0"/>
        <w:ind w:firstLine="709"/>
        <w:jc w:val="both"/>
        <w:rPr>
          <w:lang w:val="uk-UA"/>
        </w:rPr>
      </w:pPr>
      <w:r w:rsidRPr="001A5EDB">
        <w:rPr>
          <w:lang w:val="uk-UA"/>
        </w:rPr>
        <w:t xml:space="preserve">Показники фінансування бюджету наведені у Додатку 3 до Прогнозу бюджету Кутської селищної територіальної громади на 2027-2029 роки. </w:t>
      </w:r>
    </w:p>
    <w:p w:rsidR="001A5EDB" w:rsidRPr="001A5EDB" w:rsidRDefault="001A5EDB" w:rsidP="001A5EDB">
      <w:pPr>
        <w:ind w:firstLine="709"/>
        <w:jc w:val="both"/>
        <w:rPr>
          <w:lang w:val="uk-UA" w:eastAsia="ar-SA"/>
        </w:rPr>
      </w:pPr>
    </w:p>
    <w:p w:rsidR="001A5EDB" w:rsidRPr="001A5EDB" w:rsidRDefault="001A5EDB" w:rsidP="001A5EDB">
      <w:pPr>
        <w:ind w:firstLine="709"/>
        <w:jc w:val="center"/>
        <w:rPr>
          <w:b/>
          <w:lang w:val="uk-UA" w:eastAsia="ar-SA"/>
        </w:rPr>
      </w:pPr>
      <w:r w:rsidRPr="001A5EDB">
        <w:rPr>
          <w:b/>
          <w:lang w:val="uk-UA" w:eastAsia="ar-SA"/>
        </w:rPr>
        <w:t>Публічні інвестиції</w:t>
      </w:r>
    </w:p>
    <w:p w:rsidR="001A5EDB" w:rsidRPr="001A5EDB" w:rsidRDefault="001A5EDB" w:rsidP="001A5EDB">
      <w:pPr>
        <w:widowControl w:val="0"/>
        <w:snapToGrid w:val="0"/>
        <w:ind w:firstLine="709"/>
        <w:jc w:val="both"/>
        <w:rPr>
          <w:lang w:val="uk-UA"/>
        </w:rPr>
      </w:pPr>
      <w:r w:rsidRPr="001A5EDB">
        <w:rPr>
          <w:lang w:val="uk-UA"/>
        </w:rPr>
        <w:t xml:space="preserve">Законом України від 16.01.2025 № 4225-IX </w:t>
      </w:r>
      <w:proofErr w:type="spellStart"/>
      <w:r w:rsidRPr="001A5EDB">
        <w:rPr>
          <w:lang w:val="uk-UA"/>
        </w:rPr>
        <w:t>внесено</w:t>
      </w:r>
      <w:proofErr w:type="spellEnd"/>
      <w:r w:rsidRPr="001A5EDB">
        <w:rPr>
          <w:lang w:val="uk-UA"/>
        </w:rPr>
        <w:t xml:space="preserve"> зміни до Бюджетного кодексу України у частині здійснення публічних інвестиційних </w:t>
      </w:r>
      <w:proofErr w:type="spellStart"/>
      <w:r w:rsidRPr="001A5EDB">
        <w:rPr>
          <w:lang w:val="uk-UA"/>
        </w:rPr>
        <w:t>проєктів</w:t>
      </w:r>
      <w:proofErr w:type="spellEnd"/>
      <w:r w:rsidRPr="001A5EDB">
        <w:rPr>
          <w:lang w:val="uk-UA"/>
        </w:rPr>
        <w:t xml:space="preserve"> на програм публічних інвестицій.</w:t>
      </w:r>
    </w:p>
    <w:p w:rsidR="001A5EDB" w:rsidRPr="001A5EDB" w:rsidRDefault="001A5EDB" w:rsidP="001A5EDB">
      <w:pPr>
        <w:jc w:val="both"/>
        <w:rPr>
          <w:lang w:val="uk-UA"/>
        </w:rPr>
      </w:pPr>
      <w:r w:rsidRPr="001A5EDB">
        <w:rPr>
          <w:lang w:val="uk-UA"/>
        </w:rPr>
        <w:t xml:space="preserve">          Відповідно до статті 75.2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територіальної громади.</w:t>
      </w:r>
    </w:p>
    <w:p w:rsidR="001A5EDB" w:rsidRPr="001A5EDB" w:rsidRDefault="001A5EDB" w:rsidP="001A5EDB">
      <w:pPr>
        <w:widowControl w:val="0"/>
        <w:snapToGrid w:val="0"/>
        <w:ind w:firstLine="709"/>
        <w:jc w:val="both"/>
        <w:rPr>
          <w:lang w:val="uk-UA"/>
        </w:rPr>
      </w:pPr>
      <w:r w:rsidRPr="001A5EDB">
        <w:rPr>
          <w:lang w:val="uk-UA"/>
        </w:rPr>
        <w:t xml:space="preserve">Пріоритетні напрями видатків на підготовку та реалізацію публічних інвестиційних проектів та програм публічних інвестицій визначені з урахуванням середньострокового плану публічних інвестицій, схваленого інвестиційною радою Кутської селищної ради та окреслені Стратегією розвитку Кутської селищної територіальної громади. </w:t>
      </w:r>
    </w:p>
    <w:p w:rsidR="001A5EDB" w:rsidRPr="001A5EDB" w:rsidRDefault="001A5EDB" w:rsidP="001A5EDB">
      <w:pPr>
        <w:widowControl w:val="0"/>
        <w:snapToGrid w:val="0"/>
        <w:ind w:firstLine="709"/>
        <w:jc w:val="both"/>
        <w:rPr>
          <w:lang w:val="uk-UA"/>
        </w:rPr>
      </w:pPr>
      <w:r w:rsidRPr="001A5EDB">
        <w:rPr>
          <w:lang w:val="uk-UA"/>
        </w:rPr>
        <w:t>На 2027-2029 роки прогнозується спрямування коштів на:</w:t>
      </w:r>
    </w:p>
    <w:p w:rsidR="001A5EDB" w:rsidRPr="001A5EDB" w:rsidRDefault="001A5EDB" w:rsidP="001A5EDB">
      <w:pPr>
        <w:widowControl w:val="0"/>
        <w:snapToGrid w:val="0"/>
        <w:jc w:val="both"/>
        <w:rPr>
          <w:lang w:val="uk-UA"/>
        </w:rPr>
      </w:pPr>
      <w:r w:rsidRPr="001A5EDB">
        <w:rPr>
          <w:lang w:val="uk-UA"/>
        </w:rPr>
        <w:t>- довкілля;</w:t>
      </w:r>
    </w:p>
    <w:p w:rsidR="001A5EDB" w:rsidRPr="001A5EDB" w:rsidRDefault="001A5EDB" w:rsidP="001A5EDB">
      <w:pPr>
        <w:widowControl w:val="0"/>
        <w:snapToGrid w:val="0"/>
        <w:jc w:val="both"/>
        <w:rPr>
          <w:lang w:val="uk-UA"/>
        </w:rPr>
      </w:pPr>
      <w:r w:rsidRPr="001A5EDB">
        <w:rPr>
          <w:lang w:val="uk-UA"/>
        </w:rPr>
        <w:t>- енергетику;</w:t>
      </w:r>
    </w:p>
    <w:p w:rsidR="001A5EDB" w:rsidRPr="001A5EDB" w:rsidRDefault="001A5EDB" w:rsidP="001A5EDB">
      <w:pPr>
        <w:widowControl w:val="0"/>
        <w:snapToGrid w:val="0"/>
        <w:jc w:val="both"/>
        <w:rPr>
          <w:lang w:val="uk-UA"/>
        </w:rPr>
      </w:pPr>
      <w:r w:rsidRPr="001A5EDB">
        <w:rPr>
          <w:lang w:val="uk-UA"/>
        </w:rPr>
        <w:t>- муніципальну інфраструктуру;</w:t>
      </w:r>
    </w:p>
    <w:p w:rsidR="001A5EDB" w:rsidRPr="001A5EDB" w:rsidRDefault="001A5EDB" w:rsidP="001A5EDB">
      <w:pPr>
        <w:widowControl w:val="0"/>
        <w:snapToGrid w:val="0"/>
        <w:jc w:val="both"/>
        <w:rPr>
          <w:lang w:val="uk-UA"/>
        </w:rPr>
      </w:pPr>
      <w:r w:rsidRPr="001A5EDB">
        <w:rPr>
          <w:lang w:val="uk-UA"/>
        </w:rPr>
        <w:t>- транспорт;</w:t>
      </w:r>
    </w:p>
    <w:p w:rsidR="001A5EDB" w:rsidRPr="001A5EDB" w:rsidRDefault="001A5EDB" w:rsidP="001A5EDB">
      <w:pPr>
        <w:widowControl w:val="0"/>
        <w:snapToGrid w:val="0"/>
        <w:jc w:val="both"/>
        <w:rPr>
          <w:lang w:val="uk-UA"/>
        </w:rPr>
      </w:pPr>
      <w:r w:rsidRPr="001A5EDB">
        <w:rPr>
          <w:lang w:val="uk-UA"/>
        </w:rPr>
        <w:t>- соціальну сферу;</w:t>
      </w:r>
    </w:p>
    <w:p w:rsidR="001A5EDB" w:rsidRPr="001A5EDB" w:rsidRDefault="001A5EDB" w:rsidP="001A5EDB">
      <w:pPr>
        <w:widowControl w:val="0"/>
        <w:snapToGrid w:val="0"/>
        <w:jc w:val="both"/>
        <w:rPr>
          <w:lang w:val="uk-UA"/>
        </w:rPr>
      </w:pPr>
      <w:r w:rsidRPr="001A5EDB">
        <w:rPr>
          <w:lang w:val="uk-UA"/>
        </w:rPr>
        <w:t>- цифрова трансформація;</w:t>
      </w:r>
    </w:p>
    <w:p w:rsidR="001A5EDB" w:rsidRPr="001A5EDB" w:rsidRDefault="001A5EDB" w:rsidP="001A5EDB">
      <w:pPr>
        <w:widowControl w:val="0"/>
        <w:snapToGrid w:val="0"/>
        <w:jc w:val="both"/>
        <w:rPr>
          <w:lang w:val="uk-UA"/>
        </w:rPr>
      </w:pPr>
      <w:r w:rsidRPr="001A5EDB">
        <w:rPr>
          <w:lang w:val="uk-UA"/>
        </w:rPr>
        <w:t xml:space="preserve">- охорону </w:t>
      </w:r>
      <w:proofErr w:type="spellStart"/>
      <w:r w:rsidRPr="001A5EDB">
        <w:rPr>
          <w:lang w:val="uk-UA"/>
        </w:rPr>
        <w:t>здоров»я</w:t>
      </w:r>
      <w:proofErr w:type="spellEnd"/>
      <w:r w:rsidRPr="001A5EDB">
        <w:rPr>
          <w:lang w:val="uk-UA"/>
        </w:rPr>
        <w:t xml:space="preserve">; </w:t>
      </w:r>
    </w:p>
    <w:p w:rsidR="001A5EDB" w:rsidRPr="001A5EDB" w:rsidRDefault="001A5EDB" w:rsidP="001A5EDB">
      <w:pPr>
        <w:widowControl w:val="0"/>
        <w:snapToGrid w:val="0"/>
        <w:jc w:val="both"/>
        <w:rPr>
          <w:lang w:val="uk-UA"/>
        </w:rPr>
      </w:pPr>
      <w:r w:rsidRPr="001A5EDB">
        <w:rPr>
          <w:lang w:val="uk-UA"/>
        </w:rPr>
        <w:t>- модернізацію закладів освіти та покращення їх інфраструктури;</w:t>
      </w:r>
    </w:p>
    <w:p w:rsidR="001A5EDB" w:rsidRPr="001A5EDB" w:rsidRDefault="001A5EDB" w:rsidP="001A5EDB">
      <w:pPr>
        <w:widowControl w:val="0"/>
        <w:snapToGrid w:val="0"/>
        <w:jc w:val="both"/>
        <w:rPr>
          <w:lang w:val="uk-UA"/>
        </w:rPr>
      </w:pPr>
      <w:r w:rsidRPr="001A5EDB">
        <w:rPr>
          <w:lang w:val="uk-UA"/>
        </w:rPr>
        <w:t>- фізична культура і спорт;</w:t>
      </w:r>
    </w:p>
    <w:p w:rsidR="001A5EDB" w:rsidRPr="001A5EDB" w:rsidRDefault="001A5EDB" w:rsidP="001A5EDB">
      <w:pPr>
        <w:widowControl w:val="0"/>
        <w:snapToGrid w:val="0"/>
        <w:jc w:val="both"/>
        <w:rPr>
          <w:lang w:val="uk-UA"/>
        </w:rPr>
      </w:pPr>
      <w:r w:rsidRPr="001A5EDB">
        <w:rPr>
          <w:lang w:val="uk-UA"/>
        </w:rPr>
        <w:t>- культура та інформація.</w:t>
      </w:r>
    </w:p>
    <w:p w:rsidR="001A5EDB" w:rsidRPr="001A5EDB" w:rsidRDefault="001A5EDB" w:rsidP="001A5EDB">
      <w:pPr>
        <w:widowControl w:val="0"/>
        <w:snapToGrid w:val="0"/>
        <w:jc w:val="both"/>
        <w:rPr>
          <w:lang w:val="uk-UA"/>
        </w:rPr>
      </w:pPr>
      <w:r w:rsidRPr="001A5EDB">
        <w:rPr>
          <w:lang w:val="uk-UA"/>
        </w:rPr>
        <w:t xml:space="preserve">          Інформація щодо СПІ підлягає внесенню до Єдиної інформаційної системи управління публічними інвестиційними проектами екосистеми </w:t>
      </w:r>
      <w:r w:rsidRPr="001A5EDB">
        <w:rPr>
          <w:lang w:val="uk-UA"/>
        </w:rPr>
        <w:lastRenderedPageBreak/>
        <w:t>DREAМ.</w:t>
      </w:r>
    </w:p>
    <w:p w:rsidR="001A5EDB" w:rsidRPr="001A5EDB" w:rsidRDefault="001A5EDB" w:rsidP="001A5EDB">
      <w:pPr>
        <w:widowControl w:val="0"/>
        <w:snapToGrid w:val="0"/>
        <w:jc w:val="both"/>
        <w:rPr>
          <w:lang w:val="uk-UA"/>
        </w:rPr>
      </w:pPr>
      <w:r w:rsidRPr="001A5EDB">
        <w:rPr>
          <w:lang w:val="uk-UA"/>
        </w:rPr>
        <w:t xml:space="preserve">          У загальних обсягах фінансових ресурсів місцевих бюджетів мають бути</w:t>
      </w:r>
    </w:p>
    <w:p w:rsidR="001A5EDB" w:rsidRPr="001A5EDB" w:rsidRDefault="001A5EDB" w:rsidP="001A5EDB">
      <w:pPr>
        <w:widowControl w:val="0"/>
        <w:snapToGrid w:val="0"/>
        <w:jc w:val="both"/>
        <w:rPr>
          <w:lang w:val="uk-UA"/>
        </w:rPr>
      </w:pPr>
      <w:r w:rsidRPr="001A5EDB">
        <w:rPr>
          <w:lang w:val="uk-UA"/>
        </w:rPr>
        <w:t>враховані обсяги коштів для здійснення співфінансування з місцевих бюджетів</w:t>
      </w:r>
    </w:p>
    <w:p w:rsidR="001A5EDB" w:rsidRPr="001A5EDB" w:rsidRDefault="001A5EDB" w:rsidP="001A5EDB">
      <w:pPr>
        <w:widowControl w:val="0"/>
        <w:snapToGrid w:val="0"/>
        <w:jc w:val="both"/>
        <w:rPr>
          <w:lang w:val="uk-UA"/>
        </w:rPr>
      </w:pPr>
      <w:r w:rsidRPr="001A5EDB">
        <w:rPr>
          <w:lang w:val="uk-UA"/>
        </w:rPr>
        <w:t xml:space="preserve">з метою забезпечення умов отримання субвенцій з державного бюджету </w:t>
      </w:r>
    </w:p>
    <w:p w:rsidR="001A5EDB" w:rsidRPr="001A5EDB" w:rsidRDefault="001A5EDB" w:rsidP="001A5EDB">
      <w:pPr>
        <w:widowControl w:val="0"/>
        <w:snapToGrid w:val="0"/>
        <w:ind w:firstLine="709"/>
        <w:jc w:val="both"/>
        <w:rPr>
          <w:lang w:val="uk-UA"/>
        </w:rPr>
      </w:pPr>
      <w:r w:rsidRPr="001A5EDB">
        <w:rPr>
          <w:lang w:val="uk-UA"/>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наведені у Додатку 9 до Прогнозу бюджету Кутської селищної територіальної громади на 2027-2029 роки.</w:t>
      </w:r>
    </w:p>
    <w:p w:rsidR="001A5EDB" w:rsidRPr="001A5EDB" w:rsidRDefault="001A5EDB" w:rsidP="001A5EDB">
      <w:pPr>
        <w:widowControl w:val="0"/>
        <w:snapToGrid w:val="0"/>
        <w:jc w:val="both"/>
        <w:rPr>
          <w:lang w:val="uk-UA"/>
        </w:rPr>
      </w:pPr>
    </w:p>
    <w:p w:rsidR="001A5EDB" w:rsidRPr="001A5EDB" w:rsidRDefault="001A5EDB" w:rsidP="001A5EDB">
      <w:pPr>
        <w:widowControl w:val="0"/>
        <w:snapToGrid w:val="0"/>
        <w:ind w:firstLine="709"/>
        <w:jc w:val="both"/>
        <w:rPr>
          <w:lang w:val="uk-UA"/>
        </w:rPr>
      </w:pPr>
      <w:r w:rsidRPr="001A5EDB">
        <w:rPr>
          <w:lang w:val="uk-UA"/>
        </w:rPr>
        <w:t xml:space="preserve">  </w:t>
      </w:r>
      <w:r w:rsidRPr="001A5EDB">
        <w:rPr>
          <w:b/>
          <w:lang w:val="uk-UA"/>
        </w:rPr>
        <w:t>VI . Показники видатків бюджету та надання кредитів з бюджету</w:t>
      </w:r>
    </w:p>
    <w:p w:rsidR="001A5EDB" w:rsidRPr="001A5EDB" w:rsidRDefault="001A5EDB" w:rsidP="001A5EDB">
      <w:pPr>
        <w:widowControl w:val="0"/>
        <w:snapToGrid w:val="0"/>
        <w:jc w:val="both"/>
        <w:rPr>
          <w:lang w:val="uk-UA"/>
        </w:rPr>
      </w:pPr>
      <w:r w:rsidRPr="001A5EDB">
        <w:rPr>
          <w:lang w:val="uk-UA"/>
        </w:rPr>
        <w:t xml:space="preserve">         Прогноз видатків складено на основі поданих головними розпорядниками бюджетних коштів пропозицій до прогнозу бюджету. </w:t>
      </w:r>
    </w:p>
    <w:p w:rsidR="001A5EDB" w:rsidRPr="001A5EDB" w:rsidRDefault="001A5EDB" w:rsidP="001A5EDB">
      <w:pPr>
        <w:widowControl w:val="0"/>
        <w:snapToGrid w:val="0"/>
        <w:jc w:val="both"/>
        <w:rPr>
          <w:lang w:val="uk-UA"/>
        </w:rPr>
      </w:pPr>
      <w:r w:rsidRPr="001A5EDB">
        <w:rPr>
          <w:lang w:val="uk-UA"/>
        </w:rPr>
        <w:t xml:space="preserve">         Під час складання прогнозних показників видаткової частини на 2027-2029 роки, в першочерговому порядку врахована потреба в коштах на оплату праці працівників бюджетних установ, розрахунок обсягу видатків здійснено з урахуванням: визначених у Бюджетній декларації на 2027–2029 роки розмірів</w:t>
      </w:r>
    </w:p>
    <w:p w:rsidR="001A5EDB" w:rsidRPr="001A5EDB" w:rsidRDefault="001A5EDB" w:rsidP="001A5EDB">
      <w:pPr>
        <w:widowControl w:val="0"/>
        <w:snapToGrid w:val="0"/>
        <w:jc w:val="both"/>
        <w:rPr>
          <w:lang w:val="uk-UA"/>
        </w:rPr>
      </w:pPr>
      <w:r w:rsidRPr="001A5EDB">
        <w:rPr>
          <w:lang w:val="uk-UA"/>
        </w:rPr>
        <w:t>мінімальної заробітної плати та посадового окладу працівника І тарифного розряду Єдиної тарифної сітки.</w:t>
      </w:r>
    </w:p>
    <w:p w:rsidR="001A5EDB" w:rsidRPr="001A5EDB" w:rsidRDefault="001A5EDB" w:rsidP="001A5EDB">
      <w:pPr>
        <w:widowControl w:val="0"/>
        <w:snapToGrid w:val="0"/>
        <w:jc w:val="both"/>
        <w:rPr>
          <w:lang w:val="uk-UA"/>
        </w:rPr>
      </w:pPr>
      <w:r w:rsidRPr="001A5EDB">
        <w:rPr>
          <w:lang w:val="uk-UA"/>
        </w:rPr>
        <w:t xml:space="preserve">         Розрахунки видатків на оплату теплопостачання, електричної енергії, природного газу, інших енергоносіїв, що споживаються бюджетними установами проведено з огляду на фактичну динаміку цін на ринку та їх сезонних коливань протягом року, обсяги фактичного споживання в розрізі кожної установи, а також враховано показник індексу цін виробників промислової продукції, Такий підхід підвищує достовірність розрахунків та мінімізує ризики.</w:t>
      </w:r>
    </w:p>
    <w:p w:rsidR="001A5EDB" w:rsidRPr="001A5EDB" w:rsidRDefault="001A5EDB" w:rsidP="001A5EDB">
      <w:pPr>
        <w:widowControl w:val="0"/>
        <w:snapToGrid w:val="0"/>
        <w:jc w:val="both"/>
        <w:rPr>
          <w:lang w:val="uk-UA"/>
        </w:rPr>
      </w:pPr>
      <w:r w:rsidRPr="001A5EDB">
        <w:rPr>
          <w:lang w:val="uk-UA"/>
        </w:rPr>
        <w:t xml:space="preserve">         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w:t>
      </w:r>
      <w:proofErr w:type="spellStart"/>
      <w:r w:rsidRPr="001A5EDB">
        <w:rPr>
          <w:lang w:val="uk-UA"/>
        </w:rPr>
        <w:t>малозахищених</w:t>
      </w:r>
      <w:proofErr w:type="spellEnd"/>
      <w:r w:rsidRPr="001A5EDB">
        <w:rPr>
          <w:lang w:val="uk-UA"/>
        </w:rPr>
        <w:t xml:space="preserve"> верств населення, ветеранів війни та членів їх сімей, підтримку в належному стані об’єктів житлово-комунального господарства, впровадження заходів з енергозбереження, а також виконання в межах фінансових можливостей місцевих цільових програм.</w:t>
      </w:r>
    </w:p>
    <w:p w:rsidR="001A5EDB" w:rsidRPr="001A5EDB" w:rsidRDefault="001A5EDB" w:rsidP="001A5EDB">
      <w:pPr>
        <w:widowControl w:val="0"/>
        <w:snapToGrid w:val="0"/>
        <w:ind w:firstLine="709"/>
        <w:jc w:val="both"/>
        <w:rPr>
          <w:lang w:val="uk-UA"/>
        </w:rPr>
      </w:pPr>
      <w:r w:rsidRPr="001A5EDB">
        <w:rPr>
          <w:lang w:val="uk-UA"/>
        </w:rPr>
        <w:t>Резервний фонд на середньостроковий період пропонується встановити в розмірі: у 2027 році – 100 000 гривень; у 2028 році -  150 000 гривень; у 2029 році -  200 000 гривень.</w:t>
      </w:r>
    </w:p>
    <w:p w:rsidR="001A5EDB" w:rsidRPr="001A5EDB" w:rsidRDefault="001A5EDB" w:rsidP="001A5EDB">
      <w:pPr>
        <w:widowControl w:val="0"/>
        <w:snapToGrid w:val="0"/>
        <w:ind w:firstLine="709"/>
        <w:jc w:val="both"/>
        <w:rPr>
          <w:lang w:val="uk-UA"/>
        </w:rPr>
      </w:pPr>
      <w:r w:rsidRPr="001A5EDB">
        <w:rPr>
          <w:lang w:val="uk-UA"/>
        </w:rPr>
        <w:t>Видатки бюджету розвитку, у тому числі, видатки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прогнозується за рахунок коштів, що передаються із загального фонду до бюджету розвитку спеціального фонду: на 2027 рік – 13 500 0000 гривень, на 2028 рік – 14 800 0000 гривень, на 2029 рік – 15 600 000 гривень.</w:t>
      </w:r>
    </w:p>
    <w:p w:rsidR="001A5EDB" w:rsidRPr="001A5EDB" w:rsidRDefault="001A5EDB" w:rsidP="001A5EDB">
      <w:pPr>
        <w:widowControl w:val="0"/>
        <w:snapToGrid w:val="0"/>
        <w:ind w:firstLine="709"/>
        <w:jc w:val="both"/>
        <w:rPr>
          <w:lang w:val="uk-UA"/>
        </w:rPr>
      </w:pPr>
      <w:r w:rsidRPr="001A5EDB">
        <w:rPr>
          <w:lang w:val="uk-UA"/>
        </w:rPr>
        <w:t xml:space="preserve">У загальних обсягах фінансових ресурсів Прогнозу бюджету враховані обсяги коштів для здійснення співфінансування з місцевого бюджету з метою забезпечення умов отримання субвенцій з державного бюджету та залучення </w:t>
      </w:r>
      <w:r w:rsidRPr="001A5EDB">
        <w:rPr>
          <w:lang w:val="uk-UA"/>
        </w:rPr>
        <w:lastRenderedPageBreak/>
        <w:t>коштів державного фонду регіонального розвитку.</w:t>
      </w:r>
    </w:p>
    <w:p w:rsidR="001A5EDB" w:rsidRPr="001A5EDB" w:rsidRDefault="001A5EDB" w:rsidP="001A5EDB">
      <w:pPr>
        <w:widowControl w:val="0"/>
        <w:snapToGrid w:val="0"/>
        <w:ind w:firstLine="709"/>
        <w:jc w:val="both"/>
        <w:rPr>
          <w:lang w:val="uk-UA"/>
        </w:rPr>
      </w:pPr>
      <w:r w:rsidRPr="001A5EDB">
        <w:rPr>
          <w:lang w:val="uk-UA"/>
        </w:rPr>
        <w:t>Граничні показники видатків бюджету та надання кредитів з бюджету головним розпорядникам коштів відображені у Додатку 6 до Прогнозу бюджету Кутської селищної територіальної громади на 2027-2029 роки.</w:t>
      </w:r>
    </w:p>
    <w:p w:rsidR="001A5EDB" w:rsidRPr="001A5EDB" w:rsidRDefault="001A5EDB" w:rsidP="001A5EDB">
      <w:pPr>
        <w:widowControl w:val="0"/>
        <w:snapToGrid w:val="0"/>
        <w:ind w:firstLine="709"/>
        <w:jc w:val="both"/>
        <w:rPr>
          <w:lang w:val="uk-UA"/>
        </w:rPr>
      </w:pPr>
      <w:r w:rsidRPr="001A5EDB">
        <w:rPr>
          <w:lang w:val="uk-UA"/>
        </w:rPr>
        <w:t>Граничні показники видатків бюджету за Типовою програмною класифікацією видатків та кредитування місцевого бюджету відображені у Додатку 7 до Прогнозу бюджету Кутської селищної територіальної громади на 2027-2029 роки.</w:t>
      </w:r>
    </w:p>
    <w:p w:rsidR="001A5EDB" w:rsidRPr="001A5EDB" w:rsidRDefault="001A5EDB" w:rsidP="001A5EDB">
      <w:pPr>
        <w:widowControl w:val="0"/>
        <w:snapToGrid w:val="0"/>
        <w:ind w:firstLine="709"/>
        <w:jc w:val="both"/>
        <w:rPr>
          <w:lang w:val="uk-UA"/>
        </w:rPr>
      </w:pPr>
      <w:r w:rsidRPr="001A5EDB">
        <w:rPr>
          <w:lang w:val="uk-UA"/>
        </w:rPr>
        <w:t>Напрями розвитку в основних сферах (галузях) діяльності та їх фінансове забезпечення, характеризується наступними показниками:</w:t>
      </w:r>
    </w:p>
    <w:p w:rsidR="001A5EDB" w:rsidRPr="001A5EDB" w:rsidRDefault="001A5EDB" w:rsidP="001A5EDB">
      <w:pPr>
        <w:widowControl w:val="0"/>
        <w:tabs>
          <w:tab w:val="left" w:pos="1134"/>
        </w:tabs>
        <w:ind w:firstLine="720"/>
        <w:jc w:val="center"/>
        <w:rPr>
          <w:b/>
          <w:kern w:val="2"/>
          <w:lang w:val="uk-UA" w:eastAsia="ar-SA"/>
        </w:rPr>
      </w:pPr>
      <w:r w:rsidRPr="001A5EDB">
        <w:rPr>
          <w:b/>
          <w:kern w:val="2"/>
          <w:lang w:val="uk-UA" w:eastAsia="ar-SA"/>
        </w:rPr>
        <w:t>Державне управління</w:t>
      </w:r>
    </w:p>
    <w:p w:rsidR="001A5EDB" w:rsidRPr="001A5EDB" w:rsidRDefault="001A5EDB" w:rsidP="001A5EDB">
      <w:pPr>
        <w:widowControl w:val="0"/>
        <w:snapToGrid w:val="0"/>
        <w:ind w:firstLine="709"/>
        <w:jc w:val="both"/>
        <w:rPr>
          <w:lang w:val="uk-UA"/>
        </w:rPr>
      </w:pPr>
      <w:r w:rsidRPr="001A5EDB">
        <w:rPr>
          <w:lang w:val="uk-UA"/>
        </w:rPr>
        <w:t>До складу виконавчих органів ради входить 6 головних розпорядники</w:t>
      </w:r>
      <w:r w:rsidRPr="001A5EDB">
        <w:t xml:space="preserve"> </w:t>
      </w:r>
      <w:proofErr w:type="spellStart"/>
      <w:r w:rsidRPr="001A5EDB">
        <w:t>бюджетних</w:t>
      </w:r>
      <w:proofErr w:type="spellEnd"/>
      <w:r w:rsidRPr="001A5EDB">
        <w:t xml:space="preserve"> </w:t>
      </w:r>
      <w:proofErr w:type="spellStart"/>
      <w:r w:rsidRPr="001A5EDB">
        <w:t>коштів</w:t>
      </w:r>
      <w:proofErr w:type="spellEnd"/>
      <w:r w:rsidRPr="001A5EDB">
        <w:rPr>
          <w:lang w:val="uk-UA"/>
        </w:rPr>
        <w:t>. Штатна чисельність працівників органів місцевого самоврядування станом на 01.07.2026 року складає 77 штатних одиниць, а фактично зайнято 66 штатних одиниць.</w:t>
      </w:r>
    </w:p>
    <w:p w:rsidR="001A5EDB" w:rsidRPr="001A5EDB" w:rsidRDefault="001A5EDB" w:rsidP="001A5EDB">
      <w:pPr>
        <w:widowControl w:val="0"/>
        <w:snapToGrid w:val="0"/>
        <w:ind w:firstLine="709"/>
        <w:jc w:val="both"/>
        <w:rPr>
          <w:lang w:val="uk-UA"/>
        </w:rPr>
      </w:pPr>
      <w:r w:rsidRPr="001A5EDB">
        <w:rPr>
          <w:lang w:val="uk-UA"/>
        </w:rPr>
        <w:t>Розрахунок видатків на утримання органів місцевого самоврядування проводився виходячи із штатної чисельності та мережі виконавчих органів ради.</w:t>
      </w:r>
    </w:p>
    <w:p w:rsidR="001A5EDB" w:rsidRPr="001A5EDB" w:rsidRDefault="001A5EDB" w:rsidP="001A5EDB">
      <w:pPr>
        <w:widowControl w:val="0"/>
        <w:snapToGrid w:val="0"/>
        <w:ind w:firstLine="709"/>
        <w:jc w:val="both"/>
        <w:rPr>
          <w:lang w:val="uk-UA"/>
        </w:rPr>
      </w:pPr>
      <w:r w:rsidRPr="001A5EDB">
        <w:rPr>
          <w:lang w:val="uk-UA"/>
        </w:rPr>
        <w:t>Пріоритетним завданням виконавчих органів селищної ради є:</w:t>
      </w:r>
    </w:p>
    <w:p w:rsidR="001A5EDB" w:rsidRPr="001A5EDB" w:rsidRDefault="001A5EDB" w:rsidP="001A5EDB">
      <w:pPr>
        <w:widowControl w:val="0"/>
        <w:snapToGrid w:val="0"/>
        <w:jc w:val="both"/>
        <w:rPr>
          <w:lang w:val="uk-UA"/>
        </w:rPr>
      </w:pPr>
      <w:r w:rsidRPr="001A5EDB">
        <w:rPr>
          <w:lang w:val="uk-UA"/>
        </w:rPr>
        <w:t>- повноцінне забезпечення функціонування органів місцевого самоврядування  та їх самостійних управлінь та відділів;</w:t>
      </w:r>
    </w:p>
    <w:p w:rsidR="001A5EDB" w:rsidRPr="001A5EDB" w:rsidRDefault="001A5EDB" w:rsidP="001A5EDB">
      <w:pPr>
        <w:widowControl w:val="0"/>
        <w:snapToGrid w:val="0"/>
        <w:jc w:val="both"/>
        <w:rPr>
          <w:lang w:val="uk-UA"/>
        </w:rPr>
      </w:pPr>
      <w:r w:rsidRPr="001A5EDB">
        <w:rPr>
          <w:lang w:val="uk-UA"/>
        </w:rPr>
        <w:t>- забезпечення доступності та якості управлінських та адміністративних послуг;</w:t>
      </w:r>
    </w:p>
    <w:p w:rsidR="001A5EDB" w:rsidRPr="001A5EDB" w:rsidRDefault="001A5EDB" w:rsidP="001A5EDB">
      <w:pPr>
        <w:widowControl w:val="0"/>
        <w:snapToGrid w:val="0"/>
        <w:ind w:firstLine="709"/>
        <w:jc w:val="both"/>
        <w:rPr>
          <w:lang w:val="uk-UA"/>
        </w:rPr>
      </w:pPr>
      <w:r w:rsidRPr="001A5EDB">
        <w:rPr>
          <w:lang w:val="uk-UA"/>
        </w:rPr>
        <w:t>У 2027 - 2029 роках передбачається здійснити такі заходи:</w:t>
      </w:r>
    </w:p>
    <w:p w:rsidR="001A5EDB" w:rsidRPr="001A5EDB" w:rsidRDefault="001A5EDB" w:rsidP="001A5EDB">
      <w:pPr>
        <w:widowControl w:val="0"/>
        <w:snapToGrid w:val="0"/>
        <w:jc w:val="both"/>
        <w:rPr>
          <w:lang w:val="uk-UA"/>
        </w:rPr>
      </w:pPr>
      <w:r w:rsidRPr="001A5EDB">
        <w:rPr>
          <w:lang w:val="uk-UA"/>
        </w:rPr>
        <w:t>- організація та забезпечення ефективної роботи органів місцевого самоврядування;</w:t>
      </w:r>
    </w:p>
    <w:p w:rsidR="001A5EDB" w:rsidRPr="001A5EDB" w:rsidRDefault="001A5EDB" w:rsidP="001A5EDB">
      <w:pPr>
        <w:widowControl w:val="0"/>
        <w:snapToGrid w:val="0"/>
        <w:jc w:val="both"/>
        <w:rPr>
          <w:lang w:val="uk-UA"/>
        </w:rPr>
      </w:pPr>
      <w:r w:rsidRPr="001A5EDB">
        <w:rPr>
          <w:lang w:val="uk-UA"/>
        </w:rPr>
        <w:t>- забезпечення повноцінного виконання повноважень виконавчих органів селищної ради згідно чинного законодавства;</w:t>
      </w:r>
    </w:p>
    <w:p w:rsidR="001A5EDB" w:rsidRPr="001A5EDB" w:rsidRDefault="001A5EDB" w:rsidP="001A5EDB">
      <w:pPr>
        <w:widowControl w:val="0"/>
        <w:snapToGrid w:val="0"/>
        <w:jc w:val="both"/>
        <w:rPr>
          <w:lang w:val="uk-UA"/>
        </w:rPr>
      </w:pPr>
      <w:r w:rsidRPr="001A5EDB">
        <w:rPr>
          <w:lang w:val="uk-UA"/>
        </w:rPr>
        <w:t>- підвищення професійного рівня посадових осіб органів місцевого самоврядування.</w:t>
      </w:r>
    </w:p>
    <w:p w:rsidR="001A5EDB" w:rsidRPr="001A5EDB" w:rsidRDefault="001A5EDB" w:rsidP="001A5EDB">
      <w:pPr>
        <w:widowControl w:val="0"/>
        <w:snapToGrid w:val="0"/>
        <w:ind w:firstLine="709"/>
        <w:jc w:val="both"/>
        <w:rPr>
          <w:lang w:val="uk-UA"/>
        </w:rPr>
      </w:pPr>
      <w:r w:rsidRPr="001A5EDB">
        <w:rPr>
          <w:lang w:val="uk-UA"/>
        </w:rPr>
        <w:t>Основними результатами, які планується досягти є:</w:t>
      </w:r>
    </w:p>
    <w:p w:rsidR="001A5EDB" w:rsidRPr="001A5EDB" w:rsidRDefault="001A5EDB" w:rsidP="001A5EDB">
      <w:pPr>
        <w:widowControl w:val="0"/>
        <w:snapToGrid w:val="0"/>
        <w:jc w:val="both"/>
        <w:rPr>
          <w:lang w:val="uk-UA"/>
        </w:rPr>
      </w:pPr>
      <w:r w:rsidRPr="001A5EDB">
        <w:rPr>
          <w:lang w:val="uk-UA"/>
        </w:rPr>
        <w:t>- забезпечення якісного та повноцінного виконання функцій і повноважень виконавчих органів селищної ради згідно з чинним законодавством.</w:t>
      </w:r>
    </w:p>
    <w:p w:rsidR="001A5EDB" w:rsidRPr="001A5EDB" w:rsidRDefault="001A5EDB" w:rsidP="001A5EDB">
      <w:pPr>
        <w:widowControl w:val="0"/>
        <w:tabs>
          <w:tab w:val="left" w:pos="1134"/>
        </w:tabs>
        <w:ind w:firstLine="720"/>
        <w:jc w:val="center"/>
        <w:rPr>
          <w:b/>
          <w:kern w:val="2"/>
          <w:lang w:val="uk-UA" w:eastAsia="ar-SA"/>
        </w:rPr>
      </w:pPr>
      <w:r w:rsidRPr="001A5EDB">
        <w:rPr>
          <w:b/>
          <w:kern w:val="2"/>
          <w:lang w:val="uk-UA" w:eastAsia="ar-SA"/>
        </w:rPr>
        <w:t>Освіта</w:t>
      </w:r>
    </w:p>
    <w:p w:rsidR="001A5EDB" w:rsidRPr="001A5EDB" w:rsidRDefault="001A5EDB" w:rsidP="001A5EDB">
      <w:pPr>
        <w:widowControl w:val="0"/>
        <w:snapToGrid w:val="0"/>
        <w:ind w:firstLine="709"/>
        <w:jc w:val="both"/>
        <w:rPr>
          <w:lang w:val="uk-UA"/>
        </w:rPr>
      </w:pPr>
      <w:r w:rsidRPr="001A5EDB">
        <w:rPr>
          <w:lang w:val="uk-UA"/>
        </w:rPr>
        <w:t>Мережа закладів галузі „Освіта” налічує 13 бюджетних установ. Штатна чисельність працівників освіти станом на 01.07.2026 року склала 457,38 одиниць.</w:t>
      </w:r>
    </w:p>
    <w:p w:rsidR="001A5EDB" w:rsidRPr="001A5EDB" w:rsidRDefault="001A5EDB" w:rsidP="001A5EDB">
      <w:pPr>
        <w:widowControl w:val="0"/>
        <w:snapToGrid w:val="0"/>
        <w:ind w:firstLine="709"/>
        <w:jc w:val="both"/>
        <w:rPr>
          <w:lang w:val="uk-UA"/>
        </w:rPr>
      </w:pPr>
      <w:r w:rsidRPr="001A5EDB">
        <w:rPr>
          <w:lang w:val="uk-UA"/>
        </w:rPr>
        <w:t>При розрахунку видатків на галузь освіти врахована штатна чисельність працівників освіти, а також враховані заходи щодо оптимізації мережі установ освіти.</w:t>
      </w:r>
    </w:p>
    <w:p w:rsidR="001A5EDB" w:rsidRPr="001A5EDB" w:rsidRDefault="001A5EDB" w:rsidP="001A5EDB">
      <w:pPr>
        <w:widowControl w:val="0"/>
        <w:snapToGrid w:val="0"/>
        <w:jc w:val="both"/>
        <w:rPr>
          <w:lang w:val="uk-UA"/>
        </w:rPr>
      </w:pPr>
      <w:r w:rsidRPr="001A5EDB">
        <w:rPr>
          <w:lang w:val="uk-UA"/>
        </w:rPr>
        <w:t xml:space="preserve">          Пріоритетом розвитку галузі освіти є забезпечення доступності високоякісної освіти, забезпечення модернізації освітніх послуг.</w:t>
      </w:r>
    </w:p>
    <w:p w:rsidR="001A5EDB" w:rsidRPr="001A5EDB" w:rsidRDefault="001A5EDB" w:rsidP="001A5EDB">
      <w:pPr>
        <w:jc w:val="both"/>
        <w:rPr>
          <w:lang w:val="uk-UA" w:eastAsia="en-US"/>
        </w:rPr>
      </w:pPr>
      <w:r w:rsidRPr="001A5EDB">
        <w:rPr>
          <w:b/>
          <w:lang w:val="uk-UA" w:eastAsia="en-US"/>
        </w:rPr>
        <w:t xml:space="preserve">          </w:t>
      </w:r>
      <w:r w:rsidRPr="001A5EDB">
        <w:rPr>
          <w:lang w:val="uk-UA" w:eastAsia="en-US"/>
        </w:rPr>
        <w:t xml:space="preserve">Цілі державної політики у сфері освіти реалізуються головним розпорядником бюджетних коштів – відділом освіти Кутської селищної ради  та у середньостроковій перспективі будуть направлені на: </w:t>
      </w:r>
    </w:p>
    <w:p w:rsidR="001A5EDB" w:rsidRPr="001A5EDB" w:rsidRDefault="001A5EDB" w:rsidP="001A5EDB">
      <w:pPr>
        <w:jc w:val="both"/>
        <w:rPr>
          <w:b/>
          <w:lang w:val="uk-UA" w:eastAsia="en-US"/>
        </w:rPr>
      </w:pPr>
      <w:r w:rsidRPr="001A5EDB">
        <w:rPr>
          <w:lang w:val="uk-UA" w:eastAsia="en-US"/>
        </w:rPr>
        <w:lastRenderedPageBreak/>
        <w:t>-  модернізацію закладів освіти та покращення їх інфраструктури, зміцнення матеріально-технічної бази,</w:t>
      </w:r>
      <w:r w:rsidRPr="001A5EDB">
        <w:rPr>
          <w:b/>
          <w:lang w:val="uk-UA" w:eastAsia="en-US"/>
        </w:rPr>
        <w:t xml:space="preserve"> </w:t>
      </w:r>
      <w:r w:rsidRPr="001A5EDB">
        <w:rPr>
          <w:lang w:val="uk-UA" w:eastAsia="en-US"/>
        </w:rPr>
        <w:t>забезпечення сучасним навчальним, методичним  обладнанням;</w:t>
      </w:r>
    </w:p>
    <w:p w:rsidR="001A5EDB" w:rsidRPr="001A5EDB" w:rsidRDefault="001A5EDB" w:rsidP="001A5EDB">
      <w:pPr>
        <w:contextualSpacing/>
        <w:jc w:val="both"/>
        <w:rPr>
          <w:lang w:val="uk-UA" w:eastAsia="en-US"/>
        </w:rPr>
      </w:pPr>
      <w:r w:rsidRPr="001A5EDB">
        <w:rPr>
          <w:lang w:val="uk-UA" w:eastAsia="en-US"/>
        </w:rPr>
        <w:t xml:space="preserve">- </w:t>
      </w:r>
      <w:proofErr w:type="spellStart"/>
      <w:r w:rsidRPr="001A5EDB">
        <w:rPr>
          <w:lang w:eastAsia="ar-SA"/>
        </w:rPr>
        <w:t>забезпечення</w:t>
      </w:r>
      <w:proofErr w:type="spellEnd"/>
      <w:r w:rsidRPr="001A5EDB">
        <w:rPr>
          <w:lang w:eastAsia="ar-SA"/>
        </w:rPr>
        <w:t xml:space="preserve"> </w:t>
      </w:r>
      <w:proofErr w:type="spellStart"/>
      <w:r w:rsidRPr="001A5EDB">
        <w:rPr>
          <w:lang w:eastAsia="ar-SA"/>
        </w:rPr>
        <w:t>належного</w:t>
      </w:r>
      <w:proofErr w:type="spellEnd"/>
      <w:r w:rsidRPr="001A5EDB">
        <w:rPr>
          <w:lang w:eastAsia="ar-SA"/>
        </w:rPr>
        <w:t xml:space="preserve"> теплового режиму, </w:t>
      </w:r>
      <w:proofErr w:type="spellStart"/>
      <w:r w:rsidRPr="001A5EDB">
        <w:rPr>
          <w:lang w:eastAsia="ar-SA"/>
        </w:rPr>
        <w:t>зменшення</w:t>
      </w:r>
      <w:proofErr w:type="spellEnd"/>
      <w:r w:rsidRPr="001A5EDB">
        <w:rPr>
          <w:lang w:eastAsia="ar-SA"/>
        </w:rPr>
        <w:t xml:space="preserve"> </w:t>
      </w:r>
      <w:proofErr w:type="spellStart"/>
      <w:r w:rsidRPr="001A5EDB">
        <w:rPr>
          <w:lang w:eastAsia="ar-SA"/>
        </w:rPr>
        <w:t>показників</w:t>
      </w:r>
      <w:proofErr w:type="spellEnd"/>
      <w:r w:rsidRPr="001A5EDB">
        <w:rPr>
          <w:lang w:eastAsia="ar-SA"/>
        </w:rPr>
        <w:t xml:space="preserve"> </w:t>
      </w:r>
      <w:proofErr w:type="spellStart"/>
      <w:r w:rsidRPr="001A5EDB">
        <w:rPr>
          <w:lang w:eastAsia="ar-SA"/>
        </w:rPr>
        <w:t>споживання</w:t>
      </w:r>
      <w:proofErr w:type="spellEnd"/>
      <w:r w:rsidRPr="001A5EDB">
        <w:rPr>
          <w:lang w:eastAsia="ar-SA"/>
        </w:rPr>
        <w:t xml:space="preserve"> </w:t>
      </w:r>
      <w:proofErr w:type="spellStart"/>
      <w:r w:rsidRPr="001A5EDB">
        <w:rPr>
          <w:lang w:eastAsia="ar-SA"/>
        </w:rPr>
        <w:t>енергоносіїв</w:t>
      </w:r>
      <w:proofErr w:type="spellEnd"/>
      <w:r w:rsidRPr="001A5EDB">
        <w:rPr>
          <w:lang w:val="uk-UA" w:eastAsia="ar-SA"/>
        </w:rPr>
        <w:t>;</w:t>
      </w:r>
    </w:p>
    <w:p w:rsidR="001A5EDB" w:rsidRPr="001A5EDB" w:rsidRDefault="001A5EDB" w:rsidP="001A5EDB">
      <w:pPr>
        <w:contextualSpacing/>
        <w:jc w:val="both"/>
        <w:rPr>
          <w:lang w:val="uk-UA" w:eastAsia="en-US"/>
        </w:rPr>
      </w:pPr>
      <w:r w:rsidRPr="001A5EDB">
        <w:rPr>
          <w:lang w:val="uk-UA" w:eastAsia="en-US"/>
        </w:rPr>
        <w:t>- забезпечення державних гарантій з оплати праці працівникам бюджетних установ;</w:t>
      </w:r>
    </w:p>
    <w:p w:rsidR="001A5EDB" w:rsidRPr="001A5EDB" w:rsidRDefault="001A5EDB" w:rsidP="001A5EDB">
      <w:pPr>
        <w:contextualSpacing/>
        <w:jc w:val="both"/>
        <w:rPr>
          <w:lang w:val="uk-UA" w:eastAsia="en-US"/>
        </w:rPr>
      </w:pPr>
      <w:r w:rsidRPr="001A5EDB">
        <w:rPr>
          <w:lang w:val="uk-UA" w:eastAsia="en-US"/>
        </w:rPr>
        <w:t>- організація оздоровлення учнів загальноосвітніх шкіл;</w:t>
      </w:r>
    </w:p>
    <w:p w:rsidR="001A5EDB" w:rsidRPr="001A5EDB" w:rsidRDefault="001A5EDB" w:rsidP="001A5EDB">
      <w:pPr>
        <w:contextualSpacing/>
        <w:jc w:val="both"/>
        <w:rPr>
          <w:lang w:val="uk-UA" w:eastAsia="en-US"/>
        </w:rPr>
      </w:pPr>
      <w:r w:rsidRPr="001A5EDB">
        <w:rPr>
          <w:lang w:val="uk-UA" w:eastAsia="en-US"/>
        </w:rPr>
        <w:t>- організація гарячого харчування учнів 1-12 класів;</w:t>
      </w:r>
    </w:p>
    <w:p w:rsidR="001A5EDB" w:rsidRPr="001A5EDB" w:rsidRDefault="001A5EDB" w:rsidP="001A5EDB">
      <w:pPr>
        <w:contextualSpacing/>
        <w:jc w:val="both"/>
        <w:rPr>
          <w:lang w:val="uk-UA" w:eastAsia="en-US"/>
        </w:rPr>
      </w:pPr>
      <w:r w:rsidRPr="001A5EDB">
        <w:rPr>
          <w:lang w:val="uk-UA" w:eastAsia="en-US"/>
        </w:rPr>
        <w:t xml:space="preserve">- </w:t>
      </w:r>
      <w:r w:rsidRPr="001A5EDB">
        <w:rPr>
          <w:lang w:val="uk-UA" w:eastAsia="ar-SA"/>
        </w:rPr>
        <w:t xml:space="preserve">забезпечення доступності освіти мистецькими школами; </w:t>
      </w:r>
    </w:p>
    <w:p w:rsidR="001A5EDB" w:rsidRPr="001A5EDB" w:rsidRDefault="001A5EDB" w:rsidP="001A5EDB">
      <w:pPr>
        <w:contextualSpacing/>
        <w:jc w:val="both"/>
        <w:rPr>
          <w:lang w:val="uk-UA" w:eastAsia="en-US"/>
        </w:rPr>
      </w:pPr>
      <w:r w:rsidRPr="001A5EDB">
        <w:rPr>
          <w:lang w:val="uk-UA" w:eastAsia="en-US"/>
        </w:rPr>
        <w:t>- побудова освітньої мережі у відповідності до наявних ресурсів.</w:t>
      </w:r>
    </w:p>
    <w:p w:rsidR="001A5EDB" w:rsidRPr="001A5EDB" w:rsidRDefault="001A5EDB" w:rsidP="001A5EDB">
      <w:pPr>
        <w:contextualSpacing/>
        <w:jc w:val="both"/>
        <w:rPr>
          <w:lang w:val="uk-UA" w:eastAsia="en-US"/>
        </w:rPr>
      </w:pPr>
      <w:r w:rsidRPr="001A5EDB">
        <w:rPr>
          <w:lang w:val="uk-UA" w:eastAsia="en-US"/>
        </w:rPr>
        <w:t xml:space="preserve">           Основні результати, яких планується досягти: </w:t>
      </w:r>
    </w:p>
    <w:p w:rsidR="001A5EDB" w:rsidRPr="001A5EDB" w:rsidRDefault="001A5EDB" w:rsidP="001A5EDB">
      <w:pPr>
        <w:contextualSpacing/>
        <w:jc w:val="both"/>
        <w:rPr>
          <w:lang w:val="uk-UA" w:eastAsia="en-US"/>
        </w:rPr>
      </w:pPr>
      <w:r w:rsidRPr="001A5EDB">
        <w:rPr>
          <w:lang w:val="uk-UA" w:eastAsia="en-US"/>
        </w:rPr>
        <w:t xml:space="preserve">-  створення нового освітнього середовища, яке відповідає вимогам сьогодення; </w:t>
      </w:r>
    </w:p>
    <w:p w:rsidR="001A5EDB" w:rsidRPr="001A5EDB" w:rsidRDefault="001A5EDB" w:rsidP="001A5EDB">
      <w:pPr>
        <w:contextualSpacing/>
        <w:jc w:val="both"/>
        <w:rPr>
          <w:lang w:val="uk-UA" w:eastAsia="en-US"/>
        </w:rPr>
      </w:pPr>
      <w:r w:rsidRPr="001A5EDB">
        <w:rPr>
          <w:lang w:val="uk-UA" w:eastAsia="en-US"/>
        </w:rPr>
        <w:t xml:space="preserve">- забезпечення доступної дошкільної, загальної середньої та позашкільної освіти з урахуванням демографічних та економічних реалій; </w:t>
      </w:r>
    </w:p>
    <w:p w:rsidR="001A5EDB" w:rsidRPr="001A5EDB" w:rsidRDefault="001A5EDB" w:rsidP="001A5EDB">
      <w:pPr>
        <w:contextualSpacing/>
        <w:jc w:val="both"/>
        <w:rPr>
          <w:lang w:val="uk-UA" w:eastAsia="en-US"/>
        </w:rPr>
      </w:pPr>
      <w:r w:rsidRPr="001A5EDB">
        <w:rPr>
          <w:lang w:val="uk-UA" w:eastAsia="en-US"/>
        </w:rPr>
        <w:t>- сприяння підвищенню мотивації учнів до навчання, а вчителів - до професійного розвитку.</w:t>
      </w:r>
    </w:p>
    <w:p w:rsidR="001A5EDB" w:rsidRPr="001A5EDB" w:rsidRDefault="001A5EDB" w:rsidP="001A5EDB">
      <w:pPr>
        <w:contextualSpacing/>
        <w:jc w:val="center"/>
        <w:rPr>
          <w:b/>
          <w:lang w:val="uk-UA" w:eastAsia="en-US"/>
        </w:rPr>
      </w:pPr>
      <w:proofErr w:type="spellStart"/>
      <w:r w:rsidRPr="001A5EDB">
        <w:rPr>
          <w:b/>
          <w:lang w:eastAsia="ar-SA"/>
        </w:rPr>
        <w:t>Охорона</w:t>
      </w:r>
      <w:proofErr w:type="spellEnd"/>
      <w:r w:rsidRPr="001A5EDB">
        <w:rPr>
          <w:b/>
          <w:lang w:eastAsia="ar-SA"/>
        </w:rPr>
        <w:t xml:space="preserve"> </w:t>
      </w:r>
      <w:proofErr w:type="spellStart"/>
      <w:r w:rsidRPr="001A5EDB">
        <w:rPr>
          <w:b/>
          <w:lang w:eastAsia="ar-SA"/>
        </w:rPr>
        <w:t>здоров’я</w:t>
      </w:r>
      <w:proofErr w:type="spellEnd"/>
    </w:p>
    <w:p w:rsidR="001A5EDB" w:rsidRPr="001A5EDB" w:rsidRDefault="001A5EDB" w:rsidP="001A5EDB">
      <w:pPr>
        <w:jc w:val="both"/>
        <w:rPr>
          <w:lang w:val="uk-UA" w:eastAsia="en-US"/>
        </w:rPr>
      </w:pPr>
      <w:r w:rsidRPr="001A5EDB">
        <w:rPr>
          <w:lang w:val="uk-UA" w:eastAsia="en-US"/>
        </w:rPr>
        <w:t xml:space="preserve">          Цілі державної політики у сфері охорони здоров’я направлені на перехід від утримання мережі комунальних закладів охорони здоров’я (ліжок, персоналу) до оплати реальних результатів діяльності цих закладів – фактично наданих пацієнтам медичних послуг та на місцевому рівні здійснюється головним розпорядником бюджетних коштів - </w:t>
      </w:r>
      <w:proofErr w:type="spellStart"/>
      <w:r w:rsidRPr="001A5EDB">
        <w:rPr>
          <w:lang w:val="uk-UA" w:eastAsia="en-US"/>
        </w:rPr>
        <w:t>Кутською</w:t>
      </w:r>
      <w:proofErr w:type="spellEnd"/>
      <w:r w:rsidRPr="001A5EDB">
        <w:rPr>
          <w:lang w:val="uk-UA" w:eastAsia="en-US"/>
        </w:rPr>
        <w:t xml:space="preserve"> селищною радою.</w:t>
      </w:r>
    </w:p>
    <w:p w:rsidR="001A5EDB" w:rsidRPr="001A5EDB" w:rsidRDefault="001A5EDB" w:rsidP="001A5EDB">
      <w:pPr>
        <w:contextualSpacing/>
        <w:jc w:val="both"/>
        <w:rPr>
          <w:lang w:val="uk-UA" w:eastAsia="en-US"/>
        </w:rPr>
      </w:pPr>
      <w:r w:rsidRPr="001A5EDB">
        <w:rPr>
          <w:lang w:val="uk-UA" w:eastAsia="en-US"/>
        </w:rPr>
        <w:t xml:space="preserve">          Граничний обсяг видатків головним розпорядником направлено на бюджетні програми, що реалізовує КНП «Кутська міська лікарня» </w:t>
      </w:r>
      <w:r w:rsidRPr="001A5EDB">
        <w:rPr>
          <w:lang w:val="uk-UA" w:eastAsia="ar-SA"/>
        </w:rPr>
        <w:t>в частині оплати енергоносіїв та медикаментів по пільгових та безкоштовних рецептах.</w:t>
      </w:r>
    </w:p>
    <w:p w:rsidR="001A5EDB" w:rsidRPr="001A5EDB" w:rsidRDefault="001A5EDB" w:rsidP="001A5EDB">
      <w:pPr>
        <w:widowControl w:val="0"/>
        <w:snapToGrid w:val="0"/>
        <w:ind w:firstLine="709"/>
        <w:jc w:val="both"/>
        <w:rPr>
          <w:lang w:val="uk-UA"/>
        </w:rPr>
      </w:pPr>
      <w:r w:rsidRPr="001A5EDB">
        <w:rPr>
          <w:lang w:val="uk-UA"/>
        </w:rPr>
        <w:t xml:space="preserve">Пріоритетами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w:t>
      </w:r>
    </w:p>
    <w:p w:rsidR="001A5EDB" w:rsidRPr="001A5EDB" w:rsidRDefault="001A5EDB" w:rsidP="001A5EDB">
      <w:pPr>
        <w:widowControl w:val="0"/>
        <w:snapToGrid w:val="0"/>
        <w:ind w:firstLine="709"/>
        <w:jc w:val="both"/>
        <w:rPr>
          <w:lang w:val="uk-UA"/>
        </w:rPr>
      </w:pPr>
      <w:r w:rsidRPr="001A5EDB">
        <w:rPr>
          <w:lang w:val="uk-UA"/>
        </w:rPr>
        <w:t>З цією метою у 2027-2029 роках планується здійснити наступні заходи:</w:t>
      </w:r>
    </w:p>
    <w:p w:rsidR="001A5EDB" w:rsidRPr="001A5EDB" w:rsidRDefault="001A5EDB" w:rsidP="001A5EDB">
      <w:pPr>
        <w:widowControl w:val="0"/>
        <w:snapToGrid w:val="0"/>
        <w:jc w:val="both"/>
        <w:rPr>
          <w:lang w:val="uk-UA"/>
        </w:rPr>
      </w:pPr>
      <w:r w:rsidRPr="001A5EDB">
        <w:rPr>
          <w:lang w:val="uk-UA"/>
        </w:rPr>
        <w:t>- зміцнення матеріально-технічної бази закладів охорони здоров'я, покращення їх інфраструктури;</w:t>
      </w:r>
    </w:p>
    <w:p w:rsidR="001A5EDB" w:rsidRPr="001A5EDB" w:rsidRDefault="001A5EDB" w:rsidP="001A5EDB">
      <w:pPr>
        <w:widowControl w:val="0"/>
        <w:snapToGrid w:val="0"/>
        <w:jc w:val="both"/>
        <w:rPr>
          <w:lang w:val="uk-UA"/>
        </w:rPr>
      </w:pPr>
      <w:r w:rsidRPr="001A5EDB">
        <w:rPr>
          <w:lang w:val="uk-UA"/>
        </w:rPr>
        <w:t>- забезпечення оплати енергоносіїв, комунальних послуг та медикаментів.</w:t>
      </w:r>
    </w:p>
    <w:p w:rsidR="001A5EDB" w:rsidRPr="001A5EDB" w:rsidRDefault="001A5EDB" w:rsidP="001A5EDB">
      <w:pPr>
        <w:widowControl w:val="0"/>
        <w:tabs>
          <w:tab w:val="left" w:pos="1134"/>
        </w:tabs>
        <w:ind w:firstLine="720"/>
        <w:jc w:val="center"/>
        <w:rPr>
          <w:b/>
          <w:kern w:val="2"/>
          <w:lang w:val="uk-UA" w:eastAsia="ar-SA"/>
        </w:rPr>
      </w:pPr>
      <w:r w:rsidRPr="001A5EDB">
        <w:rPr>
          <w:b/>
          <w:kern w:val="2"/>
          <w:lang w:val="uk-UA" w:eastAsia="ar-SA"/>
        </w:rPr>
        <w:t>Соціальний захист та соціальне забезпечення</w:t>
      </w:r>
    </w:p>
    <w:p w:rsidR="001A5EDB" w:rsidRPr="001A5EDB" w:rsidRDefault="001A5EDB" w:rsidP="001A5EDB">
      <w:pPr>
        <w:widowControl w:val="0"/>
        <w:snapToGrid w:val="0"/>
        <w:ind w:firstLine="709"/>
        <w:jc w:val="both"/>
        <w:rPr>
          <w:lang w:val="uk-UA"/>
        </w:rPr>
      </w:pPr>
      <w:r w:rsidRPr="001A5EDB">
        <w:rPr>
          <w:lang w:val="uk-UA"/>
        </w:rPr>
        <w:t>На виконання програм соціального захисту та соціального забезпечення з метою підвищення соціальної захищеності найбільш вразливих верств населення, кошти бюджету територіальної громади спрямовуються на:</w:t>
      </w:r>
    </w:p>
    <w:p w:rsidR="001A5EDB" w:rsidRPr="001A5EDB" w:rsidRDefault="001A5EDB" w:rsidP="001A5EDB">
      <w:pPr>
        <w:widowControl w:val="0"/>
        <w:snapToGrid w:val="0"/>
        <w:jc w:val="both"/>
        <w:rPr>
          <w:lang w:val="uk-UA"/>
        </w:rPr>
      </w:pPr>
      <w:r w:rsidRPr="001A5EDB">
        <w:rPr>
          <w:lang w:val="uk-UA"/>
        </w:rPr>
        <w:t>- призначення і виплати компенсації фізичним особам, які надають соціальні послуги з догляду мешканцям громади на непрофесійній основі;</w:t>
      </w:r>
    </w:p>
    <w:p w:rsidR="001A5EDB" w:rsidRPr="001A5EDB" w:rsidRDefault="001A5EDB" w:rsidP="001A5EDB">
      <w:pPr>
        <w:widowControl w:val="0"/>
        <w:snapToGrid w:val="0"/>
        <w:jc w:val="both"/>
        <w:rPr>
          <w:lang w:val="uk-UA"/>
        </w:rPr>
      </w:pPr>
      <w:r w:rsidRPr="001A5EDB">
        <w:rPr>
          <w:lang w:val="uk-UA"/>
        </w:rPr>
        <w:t>- програми соціальної підтримки окремих категорій мешканців територіальної громади, надання одноразової грошової допомоги;</w:t>
      </w:r>
    </w:p>
    <w:p w:rsidR="001A5EDB" w:rsidRPr="001A5EDB" w:rsidRDefault="001A5EDB" w:rsidP="001A5EDB">
      <w:pPr>
        <w:widowControl w:val="0"/>
        <w:snapToGrid w:val="0"/>
        <w:jc w:val="both"/>
        <w:rPr>
          <w:lang w:val="uk-UA"/>
        </w:rPr>
      </w:pPr>
      <w:r w:rsidRPr="001A5EDB">
        <w:rPr>
          <w:lang w:val="uk-UA"/>
        </w:rPr>
        <w:t>- оплату послуг з оздоровлення та відпочинку дітей, в тому числі військовослужбовців;</w:t>
      </w:r>
    </w:p>
    <w:p w:rsidR="001A5EDB" w:rsidRPr="001A5EDB" w:rsidRDefault="001A5EDB" w:rsidP="001A5EDB">
      <w:pPr>
        <w:widowControl w:val="0"/>
        <w:snapToGrid w:val="0"/>
        <w:jc w:val="both"/>
        <w:rPr>
          <w:lang w:val="uk-UA"/>
        </w:rPr>
      </w:pPr>
      <w:r w:rsidRPr="001A5EDB">
        <w:rPr>
          <w:lang w:val="uk-UA"/>
        </w:rPr>
        <w:t xml:space="preserve">- програми соціальної підтримки осіб, які захищали незалежність, суверенітет та територіальну цілісність України і беруть (брали) безпосередню участь в </w:t>
      </w:r>
      <w:r w:rsidRPr="001A5EDB">
        <w:rPr>
          <w:lang w:val="uk-UA"/>
        </w:rPr>
        <w:lastRenderedPageBreak/>
        <w:t>АТО (ООС),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 сімей - мешканців Кутської селищної територіальної громади;</w:t>
      </w:r>
    </w:p>
    <w:p w:rsidR="001A5EDB" w:rsidRPr="001A5EDB" w:rsidRDefault="001A5EDB" w:rsidP="001A5EDB">
      <w:pPr>
        <w:widowControl w:val="0"/>
        <w:snapToGrid w:val="0"/>
        <w:jc w:val="both"/>
        <w:rPr>
          <w:lang w:val="uk-UA"/>
        </w:rPr>
      </w:pPr>
      <w:r w:rsidRPr="001A5EDB">
        <w:rPr>
          <w:lang w:val="uk-UA"/>
        </w:rPr>
        <w:t>- програми відшкодування за надані послуги з підготовки та поховання тіл загиблих (померлих) військовослужбовців, ветеранів війни, захисників та захисниць України - мешканців громади;</w:t>
      </w:r>
    </w:p>
    <w:p w:rsidR="001A5EDB" w:rsidRPr="001A5EDB" w:rsidRDefault="001A5EDB" w:rsidP="001A5EDB">
      <w:pPr>
        <w:widowControl w:val="0"/>
        <w:snapToGrid w:val="0"/>
        <w:jc w:val="both"/>
        <w:rPr>
          <w:lang w:val="uk-UA"/>
        </w:rPr>
      </w:pPr>
      <w:r w:rsidRPr="001A5EDB">
        <w:rPr>
          <w:lang w:val="uk-UA"/>
        </w:rPr>
        <w:t>- виготовлення пам’ятників загиблим (померлим) військовослужбовцям.</w:t>
      </w:r>
    </w:p>
    <w:p w:rsidR="001A5EDB" w:rsidRPr="001A5EDB" w:rsidRDefault="001A5EDB" w:rsidP="001A5EDB">
      <w:pPr>
        <w:widowControl w:val="0"/>
        <w:snapToGrid w:val="0"/>
        <w:ind w:firstLine="709"/>
        <w:jc w:val="both"/>
        <w:rPr>
          <w:lang w:val="uk-UA"/>
        </w:rPr>
      </w:pPr>
      <w:r w:rsidRPr="001A5EDB">
        <w:rPr>
          <w:lang w:val="uk-UA"/>
        </w:rPr>
        <w:t xml:space="preserve">Пріоритетними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подальше реформування сфери надання соціальних послуг та соціального захисту. </w:t>
      </w:r>
    </w:p>
    <w:p w:rsidR="001A5EDB" w:rsidRPr="001A5EDB" w:rsidRDefault="001A5EDB" w:rsidP="001A5EDB">
      <w:pPr>
        <w:widowControl w:val="0"/>
        <w:snapToGrid w:val="0"/>
        <w:ind w:firstLine="709"/>
        <w:jc w:val="both"/>
        <w:rPr>
          <w:lang w:val="uk-UA"/>
        </w:rPr>
      </w:pPr>
      <w:r w:rsidRPr="001A5EDB">
        <w:rPr>
          <w:lang w:val="uk-UA"/>
        </w:rPr>
        <w:t>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rsidR="001A5EDB" w:rsidRPr="001A5EDB" w:rsidRDefault="001A5EDB" w:rsidP="001A5EDB">
      <w:pPr>
        <w:widowControl w:val="0"/>
        <w:snapToGrid w:val="0"/>
        <w:ind w:firstLine="709"/>
        <w:jc w:val="both"/>
        <w:rPr>
          <w:lang w:val="uk-UA"/>
        </w:rPr>
      </w:pPr>
      <w:r w:rsidRPr="001A5EDB">
        <w:rPr>
          <w:lang w:val="uk-UA"/>
        </w:rPr>
        <w:t>Враховуючи аналітичні дані звернень громадян, з кожним роком збільшується кількість поданих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w:t>
      </w:r>
    </w:p>
    <w:p w:rsidR="001A5EDB" w:rsidRPr="001A5EDB" w:rsidRDefault="001A5EDB" w:rsidP="001A5EDB">
      <w:pPr>
        <w:widowControl w:val="0"/>
        <w:snapToGrid w:val="0"/>
        <w:ind w:firstLine="709"/>
        <w:jc w:val="both"/>
        <w:rPr>
          <w:lang w:val="uk-UA"/>
        </w:rPr>
      </w:pPr>
      <w:r w:rsidRPr="001A5EDB">
        <w:rPr>
          <w:lang w:val="uk-UA"/>
        </w:rPr>
        <w:t>Цілі державної, регіональної та місцевої політики, реалізація яких здійснюватиметься у середньостроковий період:</w:t>
      </w:r>
    </w:p>
    <w:p w:rsidR="001A5EDB" w:rsidRPr="001A5EDB" w:rsidRDefault="001A5EDB" w:rsidP="001A5EDB">
      <w:pPr>
        <w:widowControl w:val="0"/>
        <w:snapToGrid w:val="0"/>
        <w:jc w:val="both"/>
        <w:rPr>
          <w:lang w:val="uk-UA"/>
        </w:rPr>
      </w:pPr>
      <w:r w:rsidRPr="001A5EDB">
        <w:rPr>
          <w:lang w:val="uk-UA"/>
        </w:rPr>
        <w:t xml:space="preserve">- підвищення рівня життя вразливих категорій громадян, надання їм необхідних соціальних послуг, забезпечення гідних умов існування; </w:t>
      </w:r>
    </w:p>
    <w:p w:rsidR="001A5EDB" w:rsidRPr="001A5EDB" w:rsidRDefault="001A5EDB" w:rsidP="001A5EDB">
      <w:pPr>
        <w:widowControl w:val="0"/>
        <w:snapToGrid w:val="0"/>
        <w:jc w:val="both"/>
        <w:rPr>
          <w:lang w:val="uk-UA"/>
        </w:rPr>
      </w:pPr>
      <w:r w:rsidRPr="001A5EDB">
        <w:rPr>
          <w:lang w:val="uk-UA"/>
        </w:rPr>
        <w:t>- забезпечення підтримкою дітей-сиріт та дітей, позбавлених батьківського піклування, які перебувають під опікою чи піклуванням;</w:t>
      </w:r>
    </w:p>
    <w:p w:rsidR="001A5EDB" w:rsidRPr="001A5EDB" w:rsidRDefault="001A5EDB" w:rsidP="001A5EDB">
      <w:pPr>
        <w:widowControl w:val="0"/>
        <w:snapToGrid w:val="0"/>
        <w:jc w:val="both"/>
        <w:rPr>
          <w:lang w:val="uk-UA"/>
        </w:rPr>
      </w:pPr>
      <w:r w:rsidRPr="001A5EDB">
        <w:rPr>
          <w:lang w:val="uk-UA"/>
        </w:rPr>
        <w:t>- 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w:t>
      </w:r>
    </w:p>
    <w:p w:rsidR="001A5EDB" w:rsidRPr="001A5EDB" w:rsidRDefault="001A5EDB" w:rsidP="001A5EDB">
      <w:pPr>
        <w:widowControl w:val="0"/>
        <w:snapToGrid w:val="0"/>
        <w:jc w:val="both"/>
        <w:rPr>
          <w:lang w:val="uk-UA"/>
        </w:rPr>
      </w:pPr>
      <w:r w:rsidRPr="001A5EDB">
        <w:rPr>
          <w:lang w:val="uk-UA"/>
        </w:rPr>
        <w:t>-  рівної участі жінок і чоловіків у всіх сферах життєдіяльності;</w:t>
      </w:r>
    </w:p>
    <w:p w:rsidR="001A5EDB" w:rsidRPr="001A5EDB" w:rsidRDefault="001A5EDB" w:rsidP="001A5EDB">
      <w:pPr>
        <w:widowControl w:val="0"/>
        <w:snapToGrid w:val="0"/>
        <w:jc w:val="both"/>
        <w:rPr>
          <w:lang w:val="uk-UA"/>
        </w:rPr>
      </w:pPr>
      <w:r w:rsidRPr="001A5EDB">
        <w:rPr>
          <w:lang w:val="uk-UA"/>
        </w:rPr>
        <w:t xml:space="preserve">-  попередження домашнього насильства у всіх його проявах; </w:t>
      </w:r>
    </w:p>
    <w:p w:rsidR="001A5EDB" w:rsidRPr="001A5EDB" w:rsidRDefault="001A5EDB" w:rsidP="001A5EDB">
      <w:pPr>
        <w:widowControl w:val="0"/>
        <w:snapToGrid w:val="0"/>
        <w:ind w:firstLine="709"/>
        <w:jc w:val="both"/>
        <w:rPr>
          <w:lang w:val="uk-UA"/>
        </w:rPr>
      </w:pPr>
      <w:r w:rsidRPr="001A5EDB">
        <w:rPr>
          <w:lang w:val="uk-UA"/>
        </w:rPr>
        <w:t xml:space="preserve"> Показниками досягнення цілей є: </w:t>
      </w:r>
    </w:p>
    <w:p w:rsidR="001A5EDB" w:rsidRPr="001A5EDB" w:rsidRDefault="001A5EDB" w:rsidP="001A5EDB">
      <w:pPr>
        <w:widowControl w:val="0"/>
        <w:snapToGrid w:val="0"/>
        <w:jc w:val="both"/>
        <w:rPr>
          <w:lang w:val="uk-UA"/>
        </w:rPr>
      </w:pPr>
      <w:r w:rsidRPr="001A5EDB">
        <w:rPr>
          <w:lang w:val="uk-UA"/>
        </w:rPr>
        <w:t>- надання допомоги соціально незахищеним верствам населення, які зареєстровані та фактично проживають на території громади та внутрішньо переміщеним особам;</w:t>
      </w:r>
    </w:p>
    <w:p w:rsidR="001A5EDB" w:rsidRPr="001A5EDB" w:rsidRDefault="001A5EDB" w:rsidP="001A5EDB">
      <w:pPr>
        <w:widowControl w:val="0"/>
        <w:snapToGrid w:val="0"/>
        <w:jc w:val="both"/>
        <w:rPr>
          <w:lang w:val="uk-UA"/>
        </w:rPr>
      </w:pPr>
      <w:r w:rsidRPr="001A5EDB">
        <w:rPr>
          <w:lang w:val="uk-UA"/>
        </w:rPr>
        <w:t xml:space="preserve">-  надання фінансової підтримки ветеранам війни, членам сімей загиблих (померлих) воїнів, які захищали незалежність, суверенітет та територіальну </w:t>
      </w:r>
      <w:r w:rsidRPr="001A5EDB">
        <w:rPr>
          <w:lang w:val="uk-UA"/>
        </w:rPr>
        <w:lastRenderedPageBreak/>
        <w:t xml:space="preserve">цілісність України; </w:t>
      </w:r>
    </w:p>
    <w:p w:rsidR="001A5EDB" w:rsidRPr="001A5EDB" w:rsidRDefault="001A5EDB" w:rsidP="001A5EDB">
      <w:pPr>
        <w:widowControl w:val="0"/>
        <w:snapToGrid w:val="0"/>
        <w:jc w:val="both"/>
        <w:rPr>
          <w:lang w:val="uk-UA"/>
        </w:rPr>
      </w:pPr>
      <w:r w:rsidRPr="001A5EDB">
        <w:rPr>
          <w:lang w:val="uk-UA"/>
        </w:rPr>
        <w:t>- створення безперешкодного доступу осіб з інвалідністю до об’єктів соціального, громадського та житлового призначення.</w:t>
      </w:r>
    </w:p>
    <w:p w:rsidR="001A5EDB" w:rsidRPr="001A5EDB" w:rsidRDefault="001A5EDB" w:rsidP="001A5EDB">
      <w:pPr>
        <w:widowControl w:val="0"/>
        <w:snapToGrid w:val="0"/>
        <w:ind w:firstLine="709"/>
        <w:jc w:val="both"/>
        <w:rPr>
          <w:lang w:val="uk-UA"/>
        </w:rPr>
      </w:pPr>
      <w:r w:rsidRPr="001A5EDB">
        <w:rPr>
          <w:lang w:val="uk-UA"/>
        </w:rPr>
        <w:t xml:space="preserve">У 2027- 2029 роках плануються наступні заходи: </w:t>
      </w:r>
    </w:p>
    <w:p w:rsidR="001A5EDB" w:rsidRPr="001A5EDB" w:rsidRDefault="001A5EDB" w:rsidP="001A5EDB">
      <w:pPr>
        <w:widowControl w:val="0"/>
        <w:snapToGrid w:val="0"/>
        <w:jc w:val="both"/>
        <w:rPr>
          <w:lang w:val="uk-UA"/>
        </w:rPr>
      </w:pPr>
      <w:r w:rsidRPr="001A5EDB">
        <w:rPr>
          <w:lang w:val="uk-UA"/>
        </w:rPr>
        <w:t>-  реалізація програм, спрямованих на соціальний захист населення Кутської селищної територіальної громади;</w:t>
      </w:r>
    </w:p>
    <w:p w:rsidR="001A5EDB" w:rsidRPr="001A5EDB" w:rsidRDefault="001A5EDB" w:rsidP="001A5EDB">
      <w:pPr>
        <w:widowControl w:val="0"/>
        <w:snapToGrid w:val="0"/>
        <w:jc w:val="both"/>
        <w:rPr>
          <w:lang w:val="uk-UA"/>
        </w:rPr>
      </w:pPr>
      <w:r w:rsidRPr="001A5EDB">
        <w:rPr>
          <w:lang w:val="uk-UA"/>
        </w:rPr>
        <w:t>-    поліпшення надання соціальних послуг особам з інвалідністю;</w:t>
      </w:r>
    </w:p>
    <w:p w:rsidR="001A5EDB" w:rsidRPr="001A5EDB" w:rsidRDefault="001A5EDB" w:rsidP="001A5EDB">
      <w:pPr>
        <w:widowControl w:val="0"/>
        <w:snapToGrid w:val="0"/>
        <w:jc w:val="both"/>
        <w:rPr>
          <w:lang w:val="uk-UA"/>
        </w:rPr>
      </w:pPr>
      <w:r w:rsidRPr="001A5EDB">
        <w:rPr>
          <w:lang w:val="uk-UA"/>
        </w:rPr>
        <w:t>- підвищення рівня соціального захисту дітей-сиріт та дітей, позбавлених батьківського піклування, які перебувають під опікою чи піклуванням;</w:t>
      </w:r>
    </w:p>
    <w:p w:rsidR="001A5EDB" w:rsidRPr="001A5EDB" w:rsidRDefault="001A5EDB" w:rsidP="001A5EDB">
      <w:pPr>
        <w:widowControl w:val="0"/>
        <w:snapToGrid w:val="0"/>
        <w:jc w:val="both"/>
        <w:rPr>
          <w:lang w:val="uk-UA"/>
        </w:rPr>
      </w:pPr>
      <w:r w:rsidRPr="001A5EDB">
        <w:rPr>
          <w:lang w:val="uk-UA"/>
        </w:rPr>
        <w:t>- підвищення ефективності використання бюджетних коштів соціального спрямування.</w:t>
      </w:r>
    </w:p>
    <w:p w:rsidR="001A5EDB" w:rsidRPr="001A5EDB" w:rsidRDefault="001A5EDB" w:rsidP="001A5EDB">
      <w:pPr>
        <w:widowControl w:val="0"/>
        <w:tabs>
          <w:tab w:val="left" w:pos="1134"/>
        </w:tabs>
        <w:ind w:firstLine="720"/>
        <w:jc w:val="center"/>
        <w:rPr>
          <w:b/>
          <w:kern w:val="2"/>
          <w:lang w:eastAsia="ar-SA"/>
        </w:rPr>
      </w:pPr>
      <w:r w:rsidRPr="001A5EDB">
        <w:rPr>
          <w:b/>
          <w:kern w:val="2"/>
          <w:lang w:eastAsia="ar-SA"/>
        </w:rPr>
        <w:t xml:space="preserve">Культура і </w:t>
      </w:r>
      <w:proofErr w:type="spellStart"/>
      <w:r w:rsidRPr="001A5EDB">
        <w:rPr>
          <w:b/>
          <w:kern w:val="2"/>
          <w:lang w:eastAsia="ar-SA"/>
        </w:rPr>
        <w:t>мистецтво</w:t>
      </w:r>
      <w:proofErr w:type="spellEnd"/>
    </w:p>
    <w:p w:rsidR="001A5EDB" w:rsidRPr="001A5EDB" w:rsidRDefault="001A5EDB" w:rsidP="001A5EDB">
      <w:pPr>
        <w:widowControl w:val="0"/>
        <w:snapToGrid w:val="0"/>
        <w:ind w:firstLine="709"/>
        <w:jc w:val="both"/>
        <w:rPr>
          <w:lang w:val="uk-UA"/>
        </w:rPr>
      </w:pPr>
      <w:r w:rsidRPr="001A5EDB">
        <w:rPr>
          <w:lang w:val="uk-UA"/>
        </w:rPr>
        <w:t>Мережа закладів галузі „Культура і мистецтво” налічує 18 бюджетних установи. Фактична чисельність по закладах культури на 01.07.2026 року склала 9,5 штатних одиниць.</w:t>
      </w:r>
    </w:p>
    <w:p w:rsidR="001A5EDB" w:rsidRPr="001A5EDB" w:rsidRDefault="001A5EDB" w:rsidP="001A5EDB">
      <w:pPr>
        <w:widowControl w:val="0"/>
        <w:snapToGrid w:val="0"/>
        <w:ind w:firstLine="709"/>
        <w:jc w:val="both"/>
        <w:rPr>
          <w:lang w:val="uk-UA"/>
        </w:rPr>
      </w:pPr>
      <w:r w:rsidRPr="001A5EDB">
        <w:rPr>
          <w:lang w:val="uk-UA"/>
        </w:rPr>
        <w:t xml:space="preserve">За рахунок бюджету Кутської селищної територіальної  громади фінансується </w:t>
      </w:r>
      <w:r w:rsidRPr="001A5EDB">
        <w:rPr>
          <w:lang w:val="uk-UA" w:eastAsia="uk-UA"/>
        </w:rPr>
        <w:t xml:space="preserve">Програма розвитку культури, мистецтва, духовного життя та охорони культурної  спадщини в </w:t>
      </w:r>
      <w:proofErr w:type="spellStart"/>
      <w:r w:rsidRPr="001A5EDB">
        <w:rPr>
          <w:lang w:val="uk-UA" w:eastAsia="uk-UA"/>
        </w:rPr>
        <w:t>Кутській</w:t>
      </w:r>
      <w:proofErr w:type="spellEnd"/>
      <w:r w:rsidRPr="001A5EDB">
        <w:rPr>
          <w:lang w:val="uk-UA" w:eastAsia="uk-UA"/>
        </w:rPr>
        <w:t xml:space="preserve"> селищній  раді.</w:t>
      </w:r>
    </w:p>
    <w:p w:rsidR="001A5EDB" w:rsidRPr="001A5EDB" w:rsidRDefault="001A5EDB" w:rsidP="001A5EDB">
      <w:pPr>
        <w:widowControl w:val="0"/>
        <w:snapToGrid w:val="0"/>
        <w:ind w:firstLine="709"/>
        <w:jc w:val="both"/>
        <w:rPr>
          <w:lang w:val="uk-UA"/>
        </w:rPr>
      </w:pPr>
      <w:r w:rsidRPr="001A5EDB">
        <w:rPr>
          <w:lang w:val="uk-UA"/>
        </w:rPr>
        <w:t>Пріоритетами розвитку галузі є:</w:t>
      </w:r>
    </w:p>
    <w:p w:rsidR="001A5EDB" w:rsidRPr="001A5EDB" w:rsidRDefault="001A5EDB" w:rsidP="001A5EDB">
      <w:pPr>
        <w:widowControl w:val="0"/>
        <w:snapToGrid w:val="0"/>
        <w:jc w:val="both"/>
        <w:rPr>
          <w:lang w:val="uk-UA"/>
        </w:rPr>
      </w:pPr>
      <w:r w:rsidRPr="001A5EDB">
        <w:rPr>
          <w:lang w:val="uk-UA"/>
        </w:rPr>
        <w:t xml:space="preserve">- створення максимально сприятливих умов для творчого формування особистості, розкриття її здібностей, задоволення духовних і естетичних проблем, відродження народної творчості та популяризації національних звичаїв та обрядів, організацію змістовного дозвілля, масового відпочинку та культурного обслуговування населення. </w:t>
      </w:r>
    </w:p>
    <w:p w:rsidR="001A5EDB" w:rsidRPr="001A5EDB" w:rsidRDefault="001A5EDB" w:rsidP="001A5EDB">
      <w:pPr>
        <w:widowControl w:val="0"/>
        <w:snapToGrid w:val="0"/>
        <w:ind w:firstLine="709"/>
        <w:jc w:val="both"/>
        <w:rPr>
          <w:lang w:val="uk-UA"/>
        </w:rPr>
      </w:pPr>
      <w:r w:rsidRPr="001A5EDB">
        <w:rPr>
          <w:lang w:val="uk-UA"/>
        </w:rPr>
        <w:t>Основні заходи для досягнення визначених завдань:</w:t>
      </w:r>
    </w:p>
    <w:p w:rsidR="001A5EDB" w:rsidRPr="001A5EDB" w:rsidRDefault="001A5EDB" w:rsidP="001A5EDB">
      <w:pPr>
        <w:widowControl w:val="0"/>
        <w:snapToGrid w:val="0"/>
        <w:jc w:val="both"/>
        <w:rPr>
          <w:lang w:val="uk-UA"/>
        </w:rPr>
      </w:pPr>
      <w:r w:rsidRPr="001A5EDB">
        <w:rPr>
          <w:lang w:val="uk-UA"/>
        </w:rPr>
        <w:t xml:space="preserve">- проведення заходів, фестивалів, конкурсів, оглядів самодіяльної народної творчості, виставок творів образотворчого та </w:t>
      </w:r>
      <w:proofErr w:type="spellStart"/>
      <w:r w:rsidRPr="001A5EDB">
        <w:rPr>
          <w:lang w:val="uk-UA"/>
        </w:rPr>
        <w:t>декоративно</w:t>
      </w:r>
      <w:proofErr w:type="spellEnd"/>
      <w:r w:rsidRPr="001A5EDB">
        <w:rPr>
          <w:lang w:val="uk-UA"/>
        </w:rPr>
        <w:t>-ужиткового мистецтва;</w:t>
      </w:r>
    </w:p>
    <w:p w:rsidR="001A5EDB" w:rsidRPr="001A5EDB" w:rsidRDefault="001A5EDB" w:rsidP="001A5EDB">
      <w:pPr>
        <w:widowControl w:val="0"/>
        <w:snapToGrid w:val="0"/>
        <w:jc w:val="both"/>
        <w:rPr>
          <w:lang w:val="uk-UA"/>
        </w:rPr>
      </w:pPr>
      <w:r w:rsidRPr="001A5EDB">
        <w:rPr>
          <w:lang w:val="uk-UA"/>
        </w:rPr>
        <w:t>- організація та проведення заходів патріотичного виховання молоді, навчально-виховних таборів, походів, інформаційних кампаній;</w:t>
      </w:r>
    </w:p>
    <w:p w:rsidR="001A5EDB" w:rsidRPr="001A5EDB" w:rsidRDefault="001A5EDB" w:rsidP="001A5EDB">
      <w:pPr>
        <w:widowControl w:val="0"/>
        <w:snapToGrid w:val="0"/>
        <w:jc w:val="both"/>
        <w:rPr>
          <w:lang w:val="uk-UA"/>
        </w:rPr>
      </w:pPr>
      <w:r w:rsidRPr="001A5EDB">
        <w:rPr>
          <w:lang w:val="uk-UA"/>
        </w:rPr>
        <w:t>- забезпечення обліку та охорони пам’яток культурної спадщини;</w:t>
      </w:r>
    </w:p>
    <w:p w:rsidR="001A5EDB" w:rsidRPr="001A5EDB" w:rsidRDefault="001A5EDB" w:rsidP="001A5EDB">
      <w:pPr>
        <w:widowControl w:val="0"/>
        <w:snapToGrid w:val="0"/>
        <w:ind w:firstLine="709"/>
        <w:jc w:val="both"/>
        <w:rPr>
          <w:lang w:val="uk-UA"/>
        </w:rPr>
      </w:pPr>
      <w:r w:rsidRPr="001A5EDB">
        <w:rPr>
          <w:lang w:val="uk-UA"/>
        </w:rPr>
        <w:t>Результати, яких планується досягти від реалізації заходів:</w:t>
      </w:r>
    </w:p>
    <w:p w:rsidR="001A5EDB" w:rsidRPr="001A5EDB" w:rsidRDefault="001A5EDB" w:rsidP="001A5EDB">
      <w:pPr>
        <w:widowControl w:val="0"/>
        <w:snapToGrid w:val="0"/>
        <w:jc w:val="both"/>
        <w:rPr>
          <w:lang w:val="uk-UA"/>
        </w:rPr>
      </w:pPr>
      <w:r w:rsidRPr="001A5EDB">
        <w:rPr>
          <w:lang w:val="uk-UA"/>
        </w:rPr>
        <w:t>- збереження, популяризація матеріальної і духовної культури, утвердження патріотичних цінностей, національної свідомості.</w:t>
      </w:r>
    </w:p>
    <w:p w:rsidR="001A5EDB" w:rsidRPr="001A5EDB" w:rsidRDefault="001A5EDB" w:rsidP="001A5EDB">
      <w:pPr>
        <w:widowControl w:val="0"/>
        <w:tabs>
          <w:tab w:val="left" w:pos="1134"/>
        </w:tabs>
        <w:ind w:firstLine="720"/>
        <w:jc w:val="center"/>
        <w:rPr>
          <w:b/>
          <w:kern w:val="2"/>
          <w:lang w:eastAsia="ar-SA"/>
        </w:rPr>
      </w:pPr>
      <w:proofErr w:type="spellStart"/>
      <w:r w:rsidRPr="001A5EDB">
        <w:rPr>
          <w:b/>
          <w:kern w:val="2"/>
          <w:lang w:eastAsia="ar-SA"/>
        </w:rPr>
        <w:t>Фізична</w:t>
      </w:r>
      <w:proofErr w:type="spellEnd"/>
      <w:r w:rsidRPr="001A5EDB">
        <w:rPr>
          <w:b/>
          <w:kern w:val="2"/>
          <w:lang w:eastAsia="ar-SA"/>
        </w:rPr>
        <w:t xml:space="preserve"> культура і спорт</w:t>
      </w:r>
    </w:p>
    <w:p w:rsidR="001A5EDB" w:rsidRPr="001A5EDB" w:rsidRDefault="001A5EDB" w:rsidP="001A5EDB">
      <w:pPr>
        <w:widowControl w:val="0"/>
        <w:snapToGrid w:val="0"/>
        <w:ind w:firstLine="709"/>
        <w:jc w:val="both"/>
        <w:rPr>
          <w:lang w:val="uk-UA"/>
        </w:rPr>
      </w:pPr>
      <w:r w:rsidRPr="001A5EDB">
        <w:t xml:space="preserve">З бюджету </w:t>
      </w:r>
      <w:proofErr w:type="spellStart"/>
      <w:r w:rsidRPr="001A5EDB">
        <w:t>громади</w:t>
      </w:r>
      <w:proofErr w:type="spellEnd"/>
      <w:r w:rsidRPr="001A5EDB">
        <w:t xml:space="preserve"> по </w:t>
      </w:r>
      <w:proofErr w:type="spellStart"/>
      <w:r w:rsidRPr="001A5EDB">
        <w:t>даній</w:t>
      </w:r>
      <w:proofErr w:type="spellEnd"/>
      <w:r w:rsidRPr="001A5EDB">
        <w:t xml:space="preserve"> </w:t>
      </w:r>
      <w:r w:rsidRPr="001A5EDB">
        <w:rPr>
          <w:lang w:val="uk-UA"/>
        </w:rPr>
        <w:t>галузі фінансується КНП «Спортивний клуб «Авангард», фактична чисельність на 01.07.2026 року склала 12 штатних одиниць, проведення спортивних змагань різного рівня.</w:t>
      </w:r>
    </w:p>
    <w:p w:rsidR="001A5EDB" w:rsidRPr="001A5EDB" w:rsidRDefault="001A5EDB" w:rsidP="001A5EDB">
      <w:pPr>
        <w:widowControl w:val="0"/>
        <w:snapToGrid w:val="0"/>
        <w:ind w:firstLine="709"/>
        <w:jc w:val="both"/>
        <w:rPr>
          <w:lang w:val="uk-UA"/>
        </w:rPr>
      </w:pPr>
      <w:r w:rsidRPr="001A5EDB">
        <w:rPr>
          <w:lang w:val="uk-UA"/>
        </w:rPr>
        <w:t>Метою діяльності є створення умов для залучення широких верств населення до масового спорту, популяризації здорового способу життя, максимальної реалізації здібностей молоді у дитячо-юнацькому спорті та спорті вищих досягнень.</w:t>
      </w:r>
    </w:p>
    <w:p w:rsidR="001A5EDB" w:rsidRPr="001A5EDB" w:rsidRDefault="001A5EDB" w:rsidP="001A5EDB">
      <w:pPr>
        <w:widowControl w:val="0"/>
        <w:snapToGrid w:val="0"/>
        <w:ind w:firstLine="709"/>
        <w:jc w:val="both"/>
        <w:rPr>
          <w:lang w:val="uk-UA"/>
        </w:rPr>
      </w:pPr>
      <w:r w:rsidRPr="001A5EDB">
        <w:rPr>
          <w:lang w:val="uk-UA"/>
        </w:rPr>
        <w:t>Пріоритетами розвитку галузі є:</w:t>
      </w:r>
    </w:p>
    <w:p w:rsidR="001A5EDB" w:rsidRPr="001A5EDB" w:rsidRDefault="001A5EDB" w:rsidP="001A5EDB">
      <w:pPr>
        <w:widowControl w:val="0"/>
        <w:snapToGrid w:val="0"/>
        <w:jc w:val="both"/>
        <w:rPr>
          <w:lang w:val="uk-UA"/>
        </w:rPr>
      </w:pPr>
      <w:r w:rsidRPr="001A5EDB">
        <w:rPr>
          <w:lang w:val="uk-UA"/>
        </w:rPr>
        <w:t>-  формування у населення традицій щодо занять фізичною культурою і спортом, як важливих складових забезпечення здорового способу життя;</w:t>
      </w:r>
    </w:p>
    <w:p w:rsidR="001A5EDB" w:rsidRPr="001A5EDB" w:rsidRDefault="001A5EDB" w:rsidP="001A5EDB">
      <w:pPr>
        <w:widowControl w:val="0"/>
        <w:snapToGrid w:val="0"/>
        <w:jc w:val="both"/>
        <w:rPr>
          <w:lang w:val="uk-UA"/>
        </w:rPr>
      </w:pPr>
      <w:r w:rsidRPr="001A5EDB">
        <w:rPr>
          <w:lang w:val="uk-UA"/>
        </w:rPr>
        <w:lastRenderedPageBreak/>
        <w:t xml:space="preserve">-  удосконалення системи дитячо-юнацького спорту; </w:t>
      </w:r>
    </w:p>
    <w:p w:rsidR="001A5EDB" w:rsidRPr="001A5EDB" w:rsidRDefault="001A5EDB" w:rsidP="001A5EDB">
      <w:pPr>
        <w:widowControl w:val="0"/>
        <w:snapToGrid w:val="0"/>
        <w:jc w:val="both"/>
        <w:rPr>
          <w:lang w:val="uk-UA"/>
        </w:rPr>
      </w:pPr>
      <w:r w:rsidRPr="001A5EDB">
        <w:rPr>
          <w:lang w:val="uk-UA"/>
        </w:rPr>
        <w:t xml:space="preserve">- створення сучасних спортивних об’єктів для занять фізичною культурою та спортом за місцем проживання і в зонах масового відпочинку населення; </w:t>
      </w:r>
    </w:p>
    <w:p w:rsidR="001A5EDB" w:rsidRPr="001A5EDB" w:rsidRDefault="001A5EDB" w:rsidP="001A5EDB">
      <w:pPr>
        <w:widowControl w:val="0"/>
        <w:snapToGrid w:val="0"/>
        <w:jc w:val="both"/>
        <w:rPr>
          <w:lang w:val="uk-UA"/>
        </w:rPr>
      </w:pPr>
      <w:r w:rsidRPr="001A5EDB">
        <w:rPr>
          <w:lang w:val="uk-UA"/>
        </w:rPr>
        <w:t xml:space="preserve">-  забезпечення охоплення школярів заняттями в спортивних школах та секціях; </w:t>
      </w:r>
    </w:p>
    <w:p w:rsidR="001A5EDB" w:rsidRPr="001A5EDB" w:rsidRDefault="001A5EDB" w:rsidP="001A5EDB">
      <w:pPr>
        <w:widowControl w:val="0"/>
        <w:snapToGrid w:val="0"/>
        <w:ind w:firstLine="709"/>
        <w:jc w:val="both"/>
        <w:rPr>
          <w:lang w:val="uk-UA"/>
        </w:rPr>
      </w:pPr>
      <w:r w:rsidRPr="001A5EDB">
        <w:rPr>
          <w:lang w:val="uk-UA"/>
        </w:rPr>
        <w:t>Основні заходи для досягнення визначених завдань:</w:t>
      </w:r>
    </w:p>
    <w:p w:rsidR="001A5EDB" w:rsidRPr="001A5EDB" w:rsidRDefault="001A5EDB" w:rsidP="001A5EDB">
      <w:pPr>
        <w:widowControl w:val="0"/>
        <w:snapToGrid w:val="0"/>
        <w:jc w:val="both"/>
        <w:rPr>
          <w:lang w:val="uk-UA"/>
        </w:rPr>
      </w:pPr>
      <w:r w:rsidRPr="001A5EDB">
        <w:rPr>
          <w:lang w:val="uk-UA"/>
        </w:rPr>
        <w:t>-  збереження та розвиток мережі фізкультурно-спортивних закладів;</w:t>
      </w:r>
    </w:p>
    <w:p w:rsidR="001A5EDB" w:rsidRPr="001A5EDB" w:rsidRDefault="001A5EDB" w:rsidP="001A5EDB">
      <w:pPr>
        <w:widowControl w:val="0"/>
        <w:snapToGrid w:val="0"/>
        <w:jc w:val="both"/>
        <w:rPr>
          <w:lang w:val="uk-UA"/>
        </w:rPr>
      </w:pPr>
      <w:r w:rsidRPr="001A5EDB">
        <w:rPr>
          <w:lang w:val="uk-UA"/>
        </w:rPr>
        <w:t xml:space="preserve">- проведення навчально-тренувальних зборів та змагань для вихованців спортивного клубу; </w:t>
      </w:r>
    </w:p>
    <w:p w:rsidR="001A5EDB" w:rsidRPr="001A5EDB" w:rsidRDefault="001A5EDB" w:rsidP="001A5EDB">
      <w:pPr>
        <w:widowControl w:val="0"/>
        <w:snapToGrid w:val="0"/>
        <w:jc w:val="both"/>
        <w:rPr>
          <w:lang w:val="uk-UA"/>
        </w:rPr>
      </w:pPr>
      <w:r w:rsidRPr="001A5EDB">
        <w:rPr>
          <w:lang w:val="uk-UA"/>
        </w:rPr>
        <w:t>- організація фізкультурно-спортивних заходів з метою пропаганди здорового способу життя;</w:t>
      </w:r>
    </w:p>
    <w:p w:rsidR="001A5EDB" w:rsidRPr="001A5EDB" w:rsidRDefault="001A5EDB" w:rsidP="001A5EDB">
      <w:pPr>
        <w:widowControl w:val="0"/>
        <w:snapToGrid w:val="0"/>
        <w:jc w:val="both"/>
        <w:rPr>
          <w:lang w:val="uk-UA"/>
        </w:rPr>
      </w:pPr>
      <w:r w:rsidRPr="001A5EDB">
        <w:rPr>
          <w:lang w:val="uk-UA"/>
        </w:rPr>
        <w:t>- забезпечення участі провідних спортсменів громади у змаганнях різних рівнів;</w:t>
      </w:r>
    </w:p>
    <w:p w:rsidR="001A5EDB" w:rsidRPr="001A5EDB" w:rsidRDefault="001A5EDB" w:rsidP="001A5EDB">
      <w:pPr>
        <w:widowControl w:val="0"/>
        <w:snapToGrid w:val="0"/>
        <w:jc w:val="both"/>
        <w:rPr>
          <w:lang w:val="uk-UA"/>
        </w:rPr>
      </w:pPr>
      <w:r w:rsidRPr="001A5EDB">
        <w:rPr>
          <w:lang w:val="uk-UA"/>
        </w:rPr>
        <w:t>- зміцнення матеріально-технічної бази закладів фізкультури, реконструкція спортивних споруд громади;                           .</w:t>
      </w:r>
    </w:p>
    <w:p w:rsidR="001A5EDB" w:rsidRPr="001A5EDB" w:rsidRDefault="001A5EDB" w:rsidP="001A5EDB">
      <w:pPr>
        <w:widowControl w:val="0"/>
        <w:snapToGrid w:val="0"/>
        <w:ind w:firstLine="709"/>
        <w:jc w:val="both"/>
        <w:rPr>
          <w:lang w:val="uk-UA"/>
        </w:rPr>
      </w:pPr>
      <w:r w:rsidRPr="001A5EDB">
        <w:rPr>
          <w:lang w:val="uk-UA"/>
        </w:rPr>
        <w:t>Результати, яких планується досягти від реалізації заходів:</w:t>
      </w:r>
    </w:p>
    <w:p w:rsidR="001A5EDB" w:rsidRPr="001A5EDB" w:rsidRDefault="001A5EDB" w:rsidP="001A5EDB">
      <w:pPr>
        <w:widowControl w:val="0"/>
        <w:snapToGrid w:val="0"/>
        <w:jc w:val="both"/>
        <w:rPr>
          <w:lang w:val="uk-UA"/>
        </w:rPr>
      </w:pPr>
      <w:r w:rsidRPr="001A5EDB">
        <w:rPr>
          <w:lang w:val="uk-UA"/>
        </w:rPr>
        <w:t>- збільшення кількості населення, яке займається фізичною культурою і спортом;</w:t>
      </w:r>
    </w:p>
    <w:p w:rsidR="001A5EDB" w:rsidRPr="001A5EDB" w:rsidRDefault="001A5EDB" w:rsidP="001A5EDB">
      <w:pPr>
        <w:widowControl w:val="0"/>
        <w:snapToGrid w:val="0"/>
        <w:jc w:val="both"/>
        <w:rPr>
          <w:lang w:val="uk-UA"/>
        </w:rPr>
      </w:pPr>
      <w:r w:rsidRPr="001A5EDB">
        <w:rPr>
          <w:lang w:val="uk-UA"/>
        </w:rPr>
        <w:t>- збільшення відсотка дітей, які систематично займаються спортом, покращення рівня пропаганди здорового способу життя, покращення спортивних результатів мешканців громади на міжнародних та всеукраїнських змаганнях.</w:t>
      </w:r>
    </w:p>
    <w:p w:rsidR="001A5EDB" w:rsidRPr="001A5EDB" w:rsidRDefault="001A5EDB" w:rsidP="001A5EDB">
      <w:pPr>
        <w:widowControl w:val="0"/>
        <w:snapToGrid w:val="0"/>
        <w:jc w:val="both"/>
        <w:rPr>
          <w:lang w:val="uk-UA"/>
        </w:rPr>
      </w:pPr>
    </w:p>
    <w:p w:rsidR="001A5EDB" w:rsidRPr="001A5EDB" w:rsidRDefault="001A5EDB" w:rsidP="001A5EDB">
      <w:pPr>
        <w:widowControl w:val="0"/>
        <w:tabs>
          <w:tab w:val="left" w:pos="-1701"/>
        </w:tabs>
        <w:ind w:firstLine="720"/>
        <w:jc w:val="center"/>
        <w:rPr>
          <w:b/>
          <w:lang w:eastAsia="ar-SA"/>
        </w:rPr>
      </w:pPr>
      <w:proofErr w:type="spellStart"/>
      <w:r w:rsidRPr="001A5EDB">
        <w:rPr>
          <w:b/>
          <w:lang w:eastAsia="ar-SA"/>
        </w:rPr>
        <w:t>Житлово-комунальне</w:t>
      </w:r>
      <w:proofErr w:type="spellEnd"/>
      <w:r w:rsidRPr="001A5EDB">
        <w:rPr>
          <w:b/>
          <w:lang w:eastAsia="ar-SA"/>
        </w:rPr>
        <w:t xml:space="preserve"> </w:t>
      </w:r>
      <w:proofErr w:type="spellStart"/>
      <w:r w:rsidRPr="001A5EDB">
        <w:rPr>
          <w:b/>
          <w:lang w:eastAsia="ar-SA"/>
        </w:rPr>
        <w:t>господарство</w:t>
      </w:r>
      <w:proofErr w:type="spellEnd"/>
      <w:r w:rsidRPr="001A5EDB">
        <w:rPr>
          <w:b/>
          <w:lang w:eastAsia="ar-SA"/>
        </w:rPr>
        <w:t xml:space="preserve"> </w:t>
      </w:r>
    </w:p>
    <w:p w:rsidR="001A5EDB" w:rsidRPr="001A5EDB" w:rsidRDefault="001A5EDB" w:rsidP="001A5EDB">
      <w:pPr>
        <w:widowControl w:val="0"/>
        <w:snapToGrid w:val="0"/>
        <w:ind w:firstLine="709"/>
        <w:jc w:val="both"/>
        <w:rPr>
          <w:lang w:val="uk-UA"/>
        </w:rPr>
      </w:pPr>
      <w:r w:rsidRPr="001A5EDB">
        <w:rPr>
          <w:lang w:val="uk-UA"/>
        </w:rPr>
        <w:t>Реалізація цілей державної політики, власних повноважень органів місцевого самоврядування в сфері утримання, благоустрою та розвитку житлово-комунального господарства громади, визначені:</w:t>
      </w:r>
    </w:p>
    <w:p w:rsidR="001A5EDB" w:rsidRPr="001A5EDB" w:rsidRDefault="001A5EDB" w:rsidP="001A5EDB">
      <w:pPr>
        <w:widowControl w:val="0"/>
        <w:snapToGrid w:val="0"/>
        <w:ind w:firstLine="709"/>
        <w:jc w:val="both"/>
        <w:rPr>
          <w:lang w:val="uk-UA"/>
        </w:rPr>
      </w:pPr>
      <w:r w:rsidRPr="001A5EDB">
        <w:rPr>
          <w:lang w:val="uk-UA"/>
        </w:rPr>
        <w:t>Програмою благоустрою та розвитку населених пунктів Кутської  селищної територіальної громади; </w:t>
      </w:r>
    </w:p>
    <w:p w:rsidR="001A5EDB" w:rsidRPr="001A5EDB" w:rsidRDefault="001A5EDB" w:rsidP="001A5EDB">
      <w:pPr>
        <w:widowControl w:val="0"/>
        <w:snapToGrid w:val="0"/>
        <w:ind w:firstLine="709"/>
        <w:jc w:val="both"/>
        <w:rPr>
          <w:lang w:val="uk-UA"/>
        </w:rPr>
      </w:pPr>
      <w:r w:rsidRPr="001A5EDB">
        <w:rPr>
          <w:color w:val="000000"/>
          <w:lang w:val="uk-UA" w:eastAsia="en-US"/>
        </w:rPr>
        <w:t xml:space="preserve">Програмою </w:t>
      </w:r>
      <w:r w:rsidRPr="001A5EDB">
        <w:rPr>
          <w:lang w:val="uk-UA" w:eastAsia="en-US"/>
        </w:rPr>
        <w:t xml:space="preserve">управління комунальним майном  </w:t>
      </w:r>
      <w:r w:rsidRPr="001A5EDB">
        <w:rPr>
          <w:color w:val="000000"/>
          <w:lang w:val="uk-UA" w:eastAsia="en-US"/>
        </w:rPr>
        <w:t>Кутської  селищної  територіальної  громади</w:t>
      </w:r>
      <w:r w:rsidRPr="001A5EDB">
        <w:rPr>
          <w:lang w:val="uk-UA"/>
        </w:rPr>
        <w:t>;</w:t>
      </w:r>
    </w:p>
    <w:p w:rsidR="001A5EDB" w:rsidRPr="001A5EDB" w:rsidRDefault="001A5EDB" w:rsidP="001A5EDB">
      <w:pPr>
        <w:widowControl w:val="0"/>
        <w:snapToGrid w:val="0"/>
        <w:ind w:firstLine="709"/>
        <w:jc w:val="both"/>
        <w:rPr>
          <w:lang w:val="uk-UA"/>
        </w:rPr>
      </w:pPr>
      <w:r w:rsidRPr="001A5EDB">
        <w:rPr>
          <w:lang w:val="uk-UA"/>
        </w:rPr>
        <w:t>Програмою соціально-економічного та культурного розвитку Кутської селищної територіальної громади.</w:t>
      </w:r>
    </w:p>
    <w:p w:rsidR="001A5EDB" w:rsidRPr="001A5EDB" w:rsidRDefault="001A5EDB" w:rsidP="001A5EDB">
      <w:pPr>
        <w:widowControl w:val="0"/>
        <w:snapToGrid w:val="0"/>
        <w:ind w:firstLine="709"/>
        <w:jc w:val="both"/>
        <w:rPr>
          <w:lang w:val="uk-UA"/>
        </w:rPr>
      </w:pPr>
      <w:r w:rsidRPr="001A5EDB">
        <w:rPr>
          <w:lang w:val="uk-UA"/>
        </w:rPr>
        <w:t>Пріоритетними напрямками розвитку житлово-комунального господарства є:</w:t>
      </w:r>
    </w:p>
    <w:p w:rsidR="001A5EDB" w:rsidRPr="001A5EDB" w:rsidRDefault="001A5EDB" w:rsidP="001A5EDB">
      <w:pPr>
        <w:widowControl w:val="0"/>
        <w:snapToGrid w:val="0"/>
        <w:jc w:val="both"/>
        <w:rPr>
          <w:lang w:val="uk-UA"/>
        </w:rPr>
      </w:pPr>
      <w:r w:rsidRPr="001A5EDB">
        <w:rPr>
          <w:lang w:val="uk-UA"/>
        </w:rPr>
        <w:t>- задоволення потреб мешканців в усіх видах житлово-комунальних послуг;</w:t>
      </w:r>
    </w:p>
    <w:p w:rsidR="001A5EDB" w:rsidRPr="001A5EDB" w:rsidRDefault="001A5EDB" w:rsidP="001A5EDB">
      <w:pPr>
        <w:widowControl w:val="0"/>
        <w:snapToGrid w:val="0"/>
        <w:jc w:val="both"/>
        <w:rPr>
          <w:lang w:val="uk-UA"/>
        </w:rPr>
      </w:pPr>
      <w:r w:rsidRPr="001A5EDB">
        <w:rPr>
          <w:lang w:val="uk-UA"/>
        </w:rPr>
        <w:t>- належне утримання об’єктів комунальної власності;</w:t>
      </w:r>
    </w:p>
    <w:p w:rsidR="001A5EDB" w:rsidRPr="001A5EDB" w:rsidRDefault="001A5EDB" w:rsidP="001A5EDB">
      <w:pPr>
        <w:widowControl w:val="0"/>
        <w:snapToGrid w:val="0"/>
        <w:jc w:val="both"/>
        <w:rPr>
          <w:lang w:val="uk-UA"/>
        </w:rPr>
      </w:pPr>
      <w:r w:rsidRPr="001A5EDB">
        <w:rPr>
          <w:lang w:val="uk-UA"/>
        </w:rPr>
        <w:t>- модернізація мережі водопостачання та водовідведення;</w:t>
      </w:r>
    </w:p>
    <w:p w:rsidR="001A5EDB" w:rsidRPr="001A5EDB" w:rsidRDefault="001A5EDB" w:rsidP="001A5EDB">
      <w:pPr>
        <w:widowControl w:val="0"/>
        <w:snapToGrid w:val="0"/>
        <w:jc w:val="both"/>
        <w:rPr>
          <w:lang w:val="uk-UA"/>
        </w:rPr>
      </w:pPr>
      <w:r w:rsidRPr="001A5EDB">
        <w:rPr>
          <w:lang w:val="uk-UA"/>
        </w:rPr>
        <w:t>- проведення капітального ремонту тротуарів, підвищення безпеки дорожнього руху;</w:t>
      </w:r>
    </w:p>
    <w:p w:rsidR="001A5EDB" w:rsidRPr="001A5EDB" w:rsidRDefault="001A5EDB" w:rsidP="001A5EDB">
      <w:pPr>
        <w:widowControl w:val="0"/>
        <w:snapToGrid w:val="0"/>
        <w:jc w:val="both"/>
        <w:rPr>
          <w:lang w:val="uk-UA"/>
        </w:rPr>
      </w:pPr>
      <w:r w:rsidRPr="001A5EDB">
        <w:rPr>
          <w:lang w:val="uk-UA"/>
        </w:rPr>
        <w:t>-</w:t>
      </w:r>
      <w:r w:rsidRPr="001A5EDB">
        <w:rPr>
          <w:shd w:val="clear" w:color="auto" w:fill="FFFFFF"/>
          <w:lang w:val="uk-UA" w:eastAsia="uk-UA"/>
        </w:rPr>
        <w:t xml:space="preserve"> забезпечення функціонування системи вуличного освітлення в населених пунктах громади.</w:t>
      </w:r>
    </w:p>
    <w:p w:rsidR="001A5EDB" w:rsidRPr="001A5EDB" w:rsidRDefault="001A5EDB" w:rsidP="001A5EDB">
      <w:pPr>
        <w:widowControl w:val="0"/>
        <w:snapToGrid w:val="0"/>
        <w:ind w:firstLine="709"/>
        <w:jc w:val="center"/>
        <w:rPr>
          <w:b/>
          <w:lang w:val="uk-UA"/>
        </w:rPr>
      </w:pPr>
      <w:r w:rsidRPr="001A5EDB">
        <w:rPr>
          <w:b/>
          <w:lang w:val="uk-UA"/>
        </w:rPr>
        <w:t>Економічна діяльність</w:t>
      </w:r>
    </w:p>
    <w:p w:rsidR="001A5EDB" w:rsidRPr="001A5EDB" w:rsidRDefault="001A5EDB" w:rsidP="001A5EDB">
      <w:pPr>
        <w:ind w:firstLine="709"/>
        <w:jc w:val="both"/>
        <w:rPr>
          <w:lang w:val="uk-UA" w:eastAsia="ar-SA"/>
        </w:rPr>
      </w:pPr>
      <w:r w:rsidRPr="001A5EDB">
        <w:rPr>
          <w:lang w:val="uk-UA" w:eastAsia="ar-SA"/>
        </w:rPr>
        <w:t>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w:t>
      </w:r>
    </w:p>
    <w:p w:rsidR="001A5EDB" w:rsidRPr="001A5EDB" w:rsidRDefault="001A5EDB" w:rsidP="001A5EDB">
      <w:pPr>
        <w:tabs>
          <w:tab w:val="left" w:pos="-4536"/>
        </w:tabs>
        <w:autoSpaceDE w:val="0"/>
        <w:autoSpaceDN w:val="0"/>
        <w:ind w:firstLine="709"/>
        <w:jc w:val="both"/>
        <w:rPr>
          <w:lang w:val="uk-UA"/>
        </w:rPr>
      </w:pPr>
      <w:r w:rsidRPr="001A5EDB">
        <w:rPr>
          <w:lang w:val="uk-UA"/>
        </w:rPr>
        <w:lastRenderedPageBreak/>
        <w:t>За рахунок бюджету Кутської селищної територіальної громади фінансуються наступні програми:</w:t>
      </w:r>
    </w:p>
    <w:p w:rsidR="001A5EDB" w:rsidRPr="001A5EDB" w:rsidRDefault="001A5EDB" w:rsidP="001A5EDB">
      <w:pPr>
        <w:ind w:firstLine="709"/>
        <w:jc w:val="both"/>
        <w:rPr>
          <w:lang w:val="uk-UA" w:eastAsia="ar-SA"/>
        </w:rPr>
      </w:pPr>
      <w:r w:rsidRPr="001A5EDB">
        <w:rPr>
          <w:lang w:val="uk-UA"/>
        </w:rPr>
        <w:t>Програма забезпечення</w:t>
      </w:r>
      <w:r w:rsidRPr="001A5EDB">
        <w:rPr>
          <w:color w:val="000000"/>
          <w:lang w:val="uk-UA" w:eastAsia="en-US"/>
        </w:rPr>
        <w:t xml:space="preserve"> </w:t>
      </w:r>
      <w:r w:rsidRPr="001A5EDB">
        <w:rPr>
          <w:bCs/>
          <w:color w:val="000000"/>
          <w:lang w:val="uk-UA" w:eastAsia="en-US"/>
        </w:rPr>
        <w:t>розроблення містобудівної документації Кутської селищної територіальної громади;</w:t>
      </w:r>
    </w:p>
    <w:p w:rsidR="001A5EDB" w:rsidRPr="001A5EDB" w:rsidRDefault="001A5EDB" w:rsidP="001A5EDB">
      <w:pPr>
        <w:ind w:firstLine="709"/>
        <w:jc w:val="both"/>
        <w:rPr>
          <w:lang w:val="uk-UA" w:eastAsia="ar-SA"/>
        </w:rPr>
      </w:pPr>
      <w:r w:rsidRPr="001A5EDB">
        <w:rPr>
          <w:bCs/>
          <w:lang w:val="uk-UA" w:eastAsia="ar-SA"/>
        </w:rPr>
        <w:t>Програма розвитку земельних відносин та інвентаризації земель Кутської селищної територіальної громади;</w:t>
      </w:r>
    </w:p>
    <w:p w:rsidR="001A5EDB" w:rsidRPr="001A5EDB" w:rsidRDefault="001A5EDB" w:rsidP="001A5EDB">
      <w:pPr>
        <w:widowControl w:val="0"/>
        <w:snapToGrid w:val="0"/>
        <w:ind w:firstLine="709"/>
        <w:jc w:val="both"/>
        <w:rPr>
          <w:lang w:val="uk-UA"/>
        </w:rPr>
      </w:pPr>
      <w:r w:rsidRPr="001A5EDB">
        <w:rPr>
          <w:color w:val="000000"/>
          <w:lang w:val="uk-UA" w:eastAsia="en-US"/>
        </w:rPr>
        <w:t xml:space="preserve">Програма </w:t>
      </w:r>
      <w:r w:rsidRPr="001A5EDB">
        <w:rPr>
          <w:lang w:val="uk-UA" w:eastAsia="en-US"/>
        </w:rPr>
        <w:t xml:space="preserve">управління комунальним майном  </w:t>
      </w:r>
      <w:r w:rsidRPr="001A5EDB">
        <w:rPr>
          <w:color w:val="000000"/>
          <w:lang w:val="uk-UA" w:eastAsia="en-US"/>
        </w:rPr>
        <w:t>Кутської  селищної  територіальної  громади</w:t>
      </w:r>
      <w:r w:rsidRPr="001A5EDB">
        <w:rPr>
          <w:lang w:val="uk-UA"/>
        </w:rPr>
        <w:t>;</w:t>
      </w:r>
    </w:p>
    <w:p w:rsidR="001A5EDB" w:rsidRPr="001A5EDB" w:rsidRDefault="001A5EDB" w:rsidP="001A5EDB">
      <w:pPr>
        <w:widowControl w:val="0"/>
        <w:snapToGrid w:val="0"/>
        <w:ind w:firstLine="709"/>
        <w:jc w:val="both"/>
        <w:rPr>
          <w:lang w:val="uk-UA"/>
        </w:rPr>
      </w:pPr>
      <w:r w:rsidRPr="001A5EDB">
        <w:rPr>
          <w:lang w:val="uk-UA"/>
        </w:rPr>
        <w:t>Програмою соціально-економічного та культурного розвитку Кутської селищної територіальної громади;</w:t>
      </w:r>
    </w:p>
    <w:p w:rsidR="001A5EDB" w:rsidRPr="001A5EDB" w:rsidRDefault="001A5EDB" w:rsidP="001A5EDB">
      <w:pPr>
        <w:ind w:firstLine="709"/>
        <w:jc w:val="both"/>
        <w:rPr>
          <w:lang w:val="uk-UA" w:eastAsia="ar-SA"/>
        </w:rPr>
      </w:pPr>
      <w:r w:rsidRPr="001A5EDB">
        <w:rPr>
          <w:lang w:val="uk-UA" w:eastAsia="ar-SA"/>
        </w:rPr>
        <w:t>Програма утримання та ремонту автомобільних доріг</w:t>
      </w:r>
      <w:r w:rsidRPr="001A5EDB">
        <w:rPr>
          <w:lang w:eastAsia="ar-SA"/>
        </w:rPr>
        <w:t> </w:t>
      </w:r>
      <w:r w:rsidRPr="001A5EDB">
        <w:rPr>
          <w:lang w:val="uk-UA" w:eastAsia="ar-SA"/>
        </w:rPr>
        <w:t>загального користування, у тому числі місцевого значення та вулиць і доріг комунальної власності Кутської  селищної територіальної громади.</w:t>
      </w:r>
    </w:p>
    <w:p w:rsidR="001A5EDB" w:rsidRPr="001A5EDB" w:rsidRDefault="001A5EDB" w:rsidP="001A5EDB">
      <w:pPr>
        <w:widowControl w:val="0"/>
        <w:snapToGrid w:val="0"/>
        <w:ind w:firstLine="709"/>
        <w:jc w:val="both"/>
        <w:rPr>
          <w:lang w:val="uk-UA"/>
        </w:rPr>
      </w:pPr>
      <w:r w:rsidRPr="001A5EDB">
        <w:rPr>
          <w:lang w:val="uk-UA"/>
        </w:rPr>
        <w:t xml:space="preserve">У сфері дорожнього господарства у прогнозному періоді передбачається здійснити заходи із поліпшення транспортно-експлуатаційного стану існуючих автомобільних доріг, проведення робіт з реконструкції і ремонту доріг територіальної громади, капітального ремонту тротуарів. </w:t>
      </w:r>
    </w:p>
    <w:p w:rsidR="001A5EDB" w:rsidRPr="001A5EDB" w:rsidRDefault="001A5EDB" w:rsidP="001A5EDB">
      <w:pPr>
        <w:ind w:firstLine="709"/>
        <w:jc w:val="both"/>
        <w:rPr>
          <w:lang w:val="uk-UA" w:eastAsia="ar-SA"/>
        </w:rPr>
      </w:pPr>
      <w:r w:rsidRPr="001A5EDB">
        <w:rPr>
          <w:lang w:val="uk-UA" w:eastAsia="ar-SA"/>
        </w:rPr>
        <w:t xml:space="preserve">Цілі державної, регіональної та місцевої політики, реалізація яких здійснюватиметься в середньостроковому періоді: </w:t>
      </w:r>
    </w:p>
    <w:p w:rsidR="001A5EDB" w:rsidRPr="001A5EDB" w:rsidRDefault="001A5EDB" w:rsidP="001A5EDB">
      <w:pPr>
        <w:jc w:val="both"/>
        <w:rPr>
          <w:lang w:val="uk-UA" w:eastAsia="ar-SA"/>
        </w:rPr>
      </w:pPr>
      <w:r w:rsidRPr="001A5EDB">
        <w:rPr>
          <w:lang w:val="uk-UA" w:eastAsia="ar-SA"/>
        </w:rPr>
        <w:t>- формування сприятливого інвестиційного клімату, позитивного інвестиційного іміджу;</w:t>
      </w:r>
    </w:p>
    <w:p w:rsidR="001A5EDB" w:rsidRPr="001A5EDB" w:rsidRDefault="001A5EDB" w:rsidP="001A5EDB">
      <w:pPr>
        <w:jc w:val="both"/>
        <w:rPr>
          <w:lang w:eastAsia="ar-SA"/>
        </w:rPr>
      </w:pPr>
      <w:r w:rsidRPr="001A5EDB">
        <w:rPr>
          <w:lang w:val="uk-UA" w:eastAsia="ar-SA"/>
        </w:rPr>
        <w:t xml:space="preserve">- </w:t>
      </w:r>
      <w:proofErr w:type="spellStart"/>
      <w:r w:rsidRPr="001A5EDB">
        <w:rPr>
          <w:lang w:eastAsia="ar-SA"/>
        </w:rPr>
        <w:t>створення</w:t>
      </w:r>
      <w:proofErr w:type="spellEnd"/>
      <w:r w:rsidRPr="001A5EDB">
        <w:rPr>
          <w:lang w:eastAsia="ar-SA"/>
        </w:rPr>
        <w:t xml:space="preserve"> </w:t>
      </w:r>
      <w:proofErr w:type="spellStart"/>
      <w:r w:rsidRPr="001A5EDB">
        <w:rPr>
          <w:lang w:eastAsia="ar-SA"/>
        </w:rPr>
        <w:t>сприятливих</w:t>
      </w:r>
      <w:proofErr w:type="spellEnd"/>
      <w:r w:rsidRPr="001A5EDB">
        <w:rPr>
          <w:lang w:eastAsia="ar-SA"/>
        </w:rPr>
        <w:t xml:space="preserve"> умов для </w:t>
      </w:r>
      <w:proofErr w:type="spellStart"/>
      <w:r w:rsidRPr="001A5EDB">
        <w:rPr>
          <w:lang w:eastAsia="ar-SA"/>
        </w:rPr>
        <w:t>проведення</w:t>
      </w:r>
      <w:proofErr w:type="spellEnd"/>
      <w:r w:rsidRPr="001A5EDB">
        <w:rPr>
          <w:lang w:eastAsia="ar-SA"/>
        </w:rPr>
        <w:t xml:space="preserve"> </w:t>
      </w:r>
      <w:proofErr w:type="spellStart"/>
      <w:r w:rsidRPr="001A5EDB">
        <w:rPr>
          <w:lang w:eastAsia="ar-SA"/>
        </w:rPr>
        <w:t>підприємницької</w:t>
      </w:r>
      <w:proofErr w:type="spellEnd"/>
      <w:r w:rsidRPr="001A5EDB">
        <w:rPr>
          <w:lang w:eastAsia="ar-SA"/>
        </w:rPr>
        <w:t xml:space="preserve"> </w:t>
      </w:r>
      <w:proofErr w:type="spellStart"/>
      <w:r w:rsidRPr="001A5EDB">
        <w:rPr>
          <w:lang w:eastAsia="ar-SA"/>
        </w:rPr>
        <w:t>діяльності</w:t>
      </w:r>
      <w:proofErr w:type="spellEnd"/>
      <w:r w:rsidRPr="001A5EDB">
        <w:rPr>
          <w:lang w:eastAsia="ar-SA"/>
        </w:rPr>
        <w:t xml:space="preserve">; </w:t>
      </w:r>
    </w:p>
    <w:p w:rsidR="001A5EDB" w:rsidRPr="001A5EDB" w:rsidRDefault="001A5EDB" w:rsidP="001A5EDB">
      <w:pPr>
        <w:jc w:val="both"/>
        <w:rPr>
          <w:lang w:eastAsia="ar-SA"/>
        </w:rPr>
      </w:pPr>
      <w:r w:rsidRPr="001A5EDB">
        <w:rPr>
          <w:lang w:val="uk-UA" w:eastAsia="ar-SA"/>
        </w:rPr>
        <w:t xml:space="preserve">- </w:t>
      </w:r>
      <w:proofErr w:type="spellStart"/>
      <w:r w:rsidRPr="001A5EDB">
        <w:rPr>
          <w:lang w:eastAsia="ar-SA"/>
        </w:rPr>
        <w:t>здійснення</w:t>
      </w:r>
      <w:proofErr w:type="spellEnd"/>
      <w:r w:rsidRPr="001A5EDB">
        <w:rPr>
          <w:lang w:eastAsia="ar-SA"/>
        </w:rPr>
        <w:t xml:space="preserve"> </w:t>
      </w:r>
      <w:proofErr w:type="spellStart"/>
      <w:r w:rsidRPr="001A5EDB">
        <w:rPr>
          <w:lang w:eastAsia="ar-SA"/>
        </w:rPr>
        <w:t>заходів</w:t>
      </w:r>
      <w:proofErr w:type="spellEnd"/>
      <w:r w:rsidRPr="001A5EDB">
        <w:rPr>
          <w:lang w:eastAsia="ar-SA"/>
        </w:rPr>
        <w:t xml:space="preserve"> </w:t>
      </w:r>
      <w:proofErr w:type="spellStart"/>
      <w:r w:rsidRPr="001A5EDB">
        <w:rPr>
          <w:lang w:eastAsia="ar-SA"/>
        </w:rPr>
        <w:t>із</w:t>
      </w:r>
      <w:proofErr w:type="spellEnd"/>
      <w:r w:rsidRPr="001A5EDB">
        <w:rPr>
          <w:lang w:eastAsia="ar-SA"/>
        </w:rPr>
        <w:t xml:space="preserve"> </w:t>
      </w:r>
      <w:proofErr w:type="spellStart"/>
      <w:r w:rsidRPr="001A5EDB">
        <w:rPr>
          <w:lang w:eastAsia="ar-SA"/>
        </w:rPr>
        <w:t>землеустрою</w:t>
      </w:r>
      <w:proofErr w:type="spellEnd"/>
      <w:r w:rsidRPr="001A5EDB">
        <w:rPr>
          <w:lang w:eastAsia="ar-SA"/>
        </w:rPr>
        <w:t>;</w:t>
      </w:r>
    </w:p>
    <w:p w:rsidR="001A5EDB" w:rsidRPr="001A5EDB" w:rsidRDefault="001A5EDB" w:rsidP="001A5EDB">
      <w:pPr>
        <w:jc w:val="both"/>
        <w:rPr>
          <w:lang w:eastAsia="ar-SA"/>
        </w:rPr>
      </w:pPr>
      <w:r w:rsidRPr="001A5EDB">
        <w:rPr>
          <w:lang w:val="uk-UA" w:eastAsia="ar-SA"/>
        </w:rPr>
        <w:t xml:space="preserve">- </w:t>
      </w:r>
      <w:proofErr w:type="spellStart"/>
      <w:r w:rsidRPr="001A5EDB">
        <w:rPr>
          <w:lang w:eastAsia="ar-SA"/>
        </w:rPr>
        <w:t>розвиток</w:t>
      </w:r>
      <w:proofErr w:type="spellEnd"/>
      <w:r w:rsidRPr="001A5EDB">
        <w:rPr>
          <w:lang w:eastAsia="ar-SA"/>
        </w:rPr>
        <w:t xml:space="preserve"> </w:t>
      </w:r>
      <w:proofErr w:type="spellStart"/>
      <w:r w:rsidRPr="001A5EDB">
        <w:rPr>
          <w:lang w:eastAsia="ar-SA"/>
        </w:rPr>
        <w:t>дорожньо-транспортної</w:t>
      </w:r>
      <w:proofErr w:type="spellEnd"/>
      <w:r w:rsidRPr="001A5EDB">
        <w:rPr>
          <w:lang w:eastAsia="ar-SA"/>
        </w:rPr>
        <w:t xml:space="preserve"> </w:t>
      </w:r>
      <w:proofErr w:type="spellStart"/>
      <w:r w:rsidRPr="001A5EDB">
        <w:rPr>
          <w:lang w:eastAsia="ar-SA"/>
        </w:rPr>
        <w:t>інфраструктури</w:t>
      </w:r>
      <w:proofErr w:type="spellEnd"/>
      <w:r w:rsidRPr="001A5EDB">
        <w:rPr>
          <w:lang w:eastAsia="ar-SA"/>
        </w:rPr>
        <w:t xml:space="preserve">; </w:t>
      </w:r>
    </w:p>
    <w:p w:rsidR="001A5EDB" w:rsidRPr="001A5EDB" w:rsidRDefault="001A5EDB" w:rsidP="001A5EDB">
      <w:pPr>
        <w:jc w:val="both"/>
        <w:rPr>
          <w:lang w:val="uk-UA" w:eastAsia="ar-SA"/>
        </w:rPr>
      </w:pPr>
      <w:r w:rsidRPr="001A5EDB">
        <w:rPr>
          <w:lang w:val="uk-UA" w:eastAsia="ar-SA"/>
        </w:rPr>
        <w:t>- вивчення та використання відновлювальних джерел енергії.</w:t>
      </w:r>
    </w:p>
    <w:p w:rsidR="001A5EDB" w:rsidRPr="001A5EDB" w:rsidRDefault="001A5EDB" w:rsidP="001A5EDB">
      <w:pPr>
        <w:ind w:firstLine="709"/>
        <w:jc w:val="both"/>
        <w:rPr>
          <w:lang w:eastAsia="ar-SA"/>
        </w:rPr>
      </w:pPr>
      <w:proofErr w:type="spellStart"/>
      <w:r w:rsidRPr="001A5EDB">
        <w:rPr>
          <w:lang w:eastAsia="ar-SA"/>
        </w:rPr>
        <w:t>Показниками</w:t>
      </w:r>
      <w:proofErr w:type="spellEnd"/>
      <w:r w:rsidRPr="001A5EDB">
        <w:rPr>
          <w:lang w:eastAsia="ar-SA"/>
        </w:rPr>
        <w:t xml:space="preserve"> </w:t>
      </w:r>
      <w:proofErr w:type="spellStart"/>
      <w:r w:rsidRPr="001A5EDB">
        <w:rPr>
          <w:lang w:eastAsia="ar-SA"/>
        </w:rPr>
        <w:t>досягнення</w:t>
      </w:r>
      <w:proofErr w:type="spellEnd"/>
      <w:r w:rsidRPr="001A5EDB">
        <w:rPr>
          <w:lang w:eastAsia="ar-SA"/>
        </w:rPr>
        <w:t xml:space="preserve"> </w:t>
      </w:r>
      <w:proofErr w:type="spellStart"/>
      <w:r w:rsidRPr="001A5EDB">
        <w:rPr>
          <w:lang w:eastAsia="ar-SA"/>
        </w:rPr>
        <w:t>цілей</w:t>
      </w:r>
      <w:proofErr w:type="spellEnd"/>
      <w:r w:rsidRPr="001A5EDB">
        <w:rPr>
          <w:lang w:eastAsia="ar-SA"/>
        </w:rPr>
        <w:t xml:space="preserve"> є:  </w:t>
      </w:r>
    </w:p>
    <w:p w:rsidR="001A5EDB" w:rsidRPr="001A5EDB" w:rsidRDefault="001A5EDB" w:rsidP="001A5EDB">
      <w:pPr>
        <w:jc w:val="both"/>
        <w:rPr>
          <w:lang w:eastAsia="ar-SA"/>
        </w:rPr>
      </w:pPr>
      <w:r w:rsidRPr="001A5EDB">
        <w:rPr>
          <w:lang w:val="uk-UA" w:eastAsia="ar-SA"/>
        </w:rPr>
        <w:t xml:space="preserve">-  </w:t>
      </w:r>
      <w:proofErr w:type="spellStart"/>
      <w:r w:rsidRPr="001A5EDB">
        <w:rPr>
          <w:lang w:eastAsia="ar-SA"/>
        </w:rPr>
        <w:t>сприяння</w:t>
      </w:r>
      <w:proofErr w:type="spellEnd"/>
      <w:r w:rsidRPr="001A5EDB">
        <w:rPr>
          <w:lang w:eastAsia="ar-SA"/>
        </w:rPr>
        <w:t xml:space="preserve"> </w:t>
      </w:r>
      <w:proofErr w:type="spellStart"/>
      <w:r w:rsidRPr="001A5EDB">
        <w:rPr>
          <w:lang w:eastAsia="ar-SA"/>
        </w:rPr>
        <w:t>залученню</w:t>
      </w:r>
      <w:proofErr w:type="spellEnd"/>
      <w:r w:rsidRPr="001A5EDB">
        <w:rPr>
          <w:lang w:eastAsia="ar-SA"/>
        </w:rPr>
        <w:t xml:space="preserve"> </w:t>
      </w:r>
      <w:proofErr w:type="spellStart"/>
      <w:r w:rsidRPr="001A5EDB">
        <w:rPr>
          <w:lang w:eastAsia="ar-SA"/>
        </w:rPr>
        <w:t>фінансування</w:t>
      </w:r>
      <w:proofErr w:type="spellEnd"/>
      <w:r w:rsidRPr="001A5EDB">
        <w:rPr>
          <w:lang w:eastAsia="ar-SA"/>
        </w:rPr>
        <w:t xml:space="preserve"> </w:t>
      </w:r>
      <w:proofErr w:type="spellStart"/>
      <w:r w:rsidRPr="001A5EDB">
        <w:rPr>
          <w:lang w:eastAsia="ar-SA"/>
        </w:rPr>
        <w:t>міжнародних</w:t>
      </w:r>
      <w:proofErr w:type="spellEnd"/>
      <w:r w:rsidRPr="001A5EDB">
        <w:rPr>
          <w:lang w:eastAsia="ar-SA"/>
        </w:rPr>
        <w:t xml:space="preserve"> </w:t>
      </w:r>
      <w:proofErr w:type="spellStart"/>
      <w:r w:rsidRPr="001A5EDB">
        <w:rPr>
          <w:lang w:eastAsia="ar-SA"/>
        </w:rPr>
        <w:t>інвестицій</w:t>
      </w:r>
      <w:proofErr w:type="spellEnd"/>
      <w:r w:rsidRPr="001A5EDB">
        <w:rPr>
          <w:lang w:eastAsia="ar-SA"/>
        </w:rPr>
        <w:t>;</w:t>
      </w:r>
    </w:p>
    <w:p w:rsidR="001A5EDB" w:rsidRPr="001A5EDB" w:rsidRDefault="001A5EDB" w:rsidP="001A5EDB">
      <w:pPr>
        <w:jc w:val="both"/>
        <w:rPr>
          <w:lang w:val="uk-UA" w:eastAsia="ar-SA"/>
        </w:rPr>
      </w:pPr>
      <w:r w:rsidRPr="001A5EDB">
        <w:rPr>
          <w:lang w:val="uk-UA" w:eastAsia="ar-SA"/>
        </w:rPr>
        <w:t xml:space="preserve">- поліпшення стану покриття </w:t>
      </w:r>
      <w:proofErr w:type="spellStart"/>
      <w:r w:rsidRPr="001A5EDB">
        <w:rPr>
          <w:lang w:val="uk-UA" w:eastAsia="ar-SA"/>
        </w:rPr>
        <w:t>вулично</w:t>
      </w:r>
      <w:proofErr w:type="spellEnd"/>
      <w:r w:rsidRPr="001A5EDB">
        <w:rPr>
          <w:lang w:val="uk-UA" w:eastAsia="ar-SA"/>
        </w:rPr>
        <w:t>-шляхової мережі на території громади, забезпечення ефективного водовідведення на комунальних дорогах;</w:t>
      </w:r>
    </w:p>
    <w:p w:rsidR="001A5EDB" w:rsidRPr="001A5EDB" w:rsidRDefault="001A5EDB" w:rsidP="001A5EDB">
      <w:pPr>
        <w:jc w:val="both"/>
        <w:rPr>
          <w:lang w:val="uk-UA" w:eastAsia="ar-SA"/>
        </w:rPr>
      </w:pPr>
      <w:r w:rsidRPr="001A5EDB">
        <w:rPr>
          <w:lang w:val="uk-UA" w:eastAsia="ar-SA"/>
        </w:rPr>
        <w:t>- створення сприятливого для життєдіяльності людини довкілля.</w:t>
      </w:r>
    </w:p>
    <w:p w:rsidR="001A5EDB" w:rsidRPr="001A5EDB" w:rsidRDefault="001A5EDB" w:rsidP="001A5EDB">
      <w:pPr>
        <w:ind w:firstLine="709"/>
        <w:jc w:val="both"/>
        <w:rPr>
          <w:lang w:val="uk-UA" w:eastAsia="ar-SA"/>
        </w:rPr>
      </w:pPr>
      <w:r w:rsidRPr="001A5EDB">
        <w:rPr>
          <w:lang w:val="uk-UA" w:eastAsia="ar-SA"/>
        </w:rPr>
        <w:t>У 2027 – 2029 роках буде продовжено реалізацію впровадженої системи фінансування заходів з розвитку дорожньо-транспортної інфраструктури, зокрема, бюджетні кошти громади буде спрямовано на покращення якості дорожнього покриття та дорожньої мережі, оскільки якісна та розвинена дорожня інфраструктура стимулює розвиток економіки регіону.</w:t>
      </w:r>
    </w:p>
    <w:p w:rsidR="001A5EDB" w:rsidRPr="001A5EDB" w:rsidRDefault="001A5EDB" w:rsidP="001A5EDB">
      <w:pPr>
        <w:ind w:firstLine="709"/>
        <w:jc w:val="both"/>
        <w:rPr>
          <w:lang w:val="uk-UA" w:eastAsia="ar-SA"/>
        </w:rPr>
      </w:pPr>
    </w:p>
    <w:p w:rsidR="001A5EDB" w:rsidRPr="001A5EDB" w:rsidRDefault="001A5EDB" w:rsidP="001A5EDB">
      <w:pPr>
        <w:ind w:firstLine="709"/>
        <w:jc w:val="center"/>
        <w:rPr>
          <w:b/>
          <w:lang w:val="uk-UA" w:eastAsia="ar-SA"/>
        </w:rPr>
      </w:pPr>
      <w:r w:rsidRPr="001A5EDB">
        <w:rPr>
          <w:b/>
          <w:lang w:val="uk-UA" w:eastAsia="ar-SA"/>
        </w:rPr>
        <w:t>Інша діяльність</w:t>
      </w:r>
    </w:p>
    <w:p w:rsidR="001A5EDB" w:rsidRPr="001A5EDB" w:rsidRDefault="001A5EDB" w:rsidP="001A5EDB">
      <w:pPr>
        <w:jc w:val="both"/>
        <w:rPr>
          <w:lang w:val="uk-UA" w:eastAsia="ar-SA"/>
        </w:rPr>
      </w:pPr>
      <w:r w:rsidRPr="001A5EDB">
        <w:rPr>
          <w:lang w:val="uk-UA" w:eastAsia="ar-SA"/>
        </w:rPr>
        <w:t xml:space="preserve">          Цілі державної, регіональної та місцевої політики, реалізація яких здійснюватиметься у середньостроковому періоді:</w:t>
      </w:r>
    </w:p>
    <w:p w:rsidR="001A5EDB" w:rsidRPr="001A5EDB" w:rsidRDefault="001A5EDB" w:rsidP="001A5EDB">
      <w:pPr>
        <w:ind w:firstLine="709"/>
        <w:jc w:val="both"/>
        <w:rPr>
          <w:lang w:val="uk-UA" w:eastAsia="ar-SA"/>
        </w:rPr>
      </w:pPr>
      <w:r w:rsidRPr="001A5EDB">
        <w:rPr>
          <w:lang w:val="uk-UA" w:eastAsia="ar-SA"/>
        </w:rPr>
        <w:t xml:space="preserve">організація ефективного управління при виникненні надзвичайної ситуації, а також в умовах військового стану в Україні; </w:t>
      </w:r>
    </w:p>
    <w:p w:rsidR="001A5EDB" w:rsidRPr="001A5EDB" w:rsidRDefault="001A5EDB" w:rsidP="001A5EDB">
      <w:pPr>
        <w:ind w:firstLine="709"/>
        <w:jc w:val="both"/>
        <w:rPr>
          <w:lang w:val="uk-UA" w:eastAsia="ar-SA"/>
        </w:rPr>
      </w:pPr>
      <w:r w:rsidRPr="001A5EDB">
        <w:rPr>
          <w:lang w:val="uk-UA" w:eastAsia="ar-SA"/>
        </w:rPr>
        <w:t>створення необхідного запасу матеріального резерву, товарів першої необхідності, а також здійснення контролю за їх наявністю та зберіганням;</w:t>
      </w:r>
    </w:p>
    <w:p w:rsidR="001A5EDB" w:rsidRPr="001A5EDB" w:rsidRDefault="001A5EDB" w:rsidP="001A5EDB">
      <w:pPr>
        <w:jc w:val="both"/>
        <w:rPr>
          <w:lang w:val="uk-UA" w:eastAsia="ar-SA"/>
        </w:rPr>
      </w:pPr>
      <w:r w:rsidRPr="001A5EDB">
        <w:rPr>
          <w:lang w:val="uk-UA" w:eastAsia="ar-SA"/>
        </w:rPr>
        <w:t xml:space="preserve">           запобігання виникненню надзвичайних ситуацій, захист населення на території громади.</w:t>
      </w:r>
    </w:p>
    <w:p w:rsidR="001A5EDB" w:rsidRPr="001A5EDB" w:rsidRDefault="001A5EDB" w:rsidP="001A5EDB">
      <w:pPr>
        <w:ind w:firstLine="709"/>
        <w:jc w:val="both"/>
        <w:rPr>
          <w:lang w:val="uk-UA" w:eastAsia="ar-SA"/>
        </w:rPr>
      </w:pPr>
      <w:r w:rsidRPr="001A5EDB">
        <w:rPr>
          <w:lang w:val="uk-UA" w:eastAsia="ar-SA"/>
        </w:rPr>
        <w:lastRenderedPageBreak/>
        <w:t>За рахунок бюджету територіальної громади фінансуються наступні програми:</w:t>
      </w:r>
    </w:p>
    <w:p w:rsidR="001A5EDB" w:rsidRPr="001A5EDB" w:rsidRDefault="001A5EDB" w:rsidP="001A5EDB">
      <w:pPr>
        <w:ind w:firstLine="709"/>
        <w:jc w:val="both"/>
        <w:rPr>
          <w:lang w:val="uk-UA" w:eastAsia="ar-SA"/>
        </w:rPr>
      </w:pPr>
      <w:r w:rsidRPr="001A5EDB">
        <w:rPr>
          <w:lang w:val="uk-UA" w:eastAsia="ar-SA"/>
        </w:rPr>
        <w:t>Програма розвитку цивільного захисту, забезпечення пожежної безпеки та запобігання і реагування на надзвичайні ситуації на території Кутської селищної територіальної громади;</w:t>
      </w:r>
    </w:p>
    <w:p w:rsidR="001A5EDB" w:rsidRPr="001A5EDB" w:rsidRDefault="001A5EDB" w:rsidP="001A5EDB">
      <w:pPr>
        <w:ind w:firstLine="709"/>
        <w:jc w:val="both"/>
        <w:rPr>
          <w:lang w:val="uk-UA" w:eastAsia="ar-SA"/>
        </w:rPr>
      </w:pPr>
      <w:r w:rsidRPr="001A5EDB">
        <w:rPr>
          <w:lang w:val="uk-UA" w:eastAsia="ar-SA"/>
        </w:rPr>
        <w:t>Програма забезпечення діяльності та розвитку Комунального підприємства «Місцева пожежна охорона» Кутської селищної ради;</w:t>
      </w:r>
    </w:p>
    <w:p w:rsidR="001A5EDB" w:rsidRPr="001A5EDB" w:rsidRDefault="001A5EDB" w:rsidP="001A5EDB">
      <w:pPr>
        <w:ind w:firstLine="709"/>
        <w:jc w:val="both"/>
        <w:rPr>
          <w:lang w:val="uk-UA" w:eastAsia="ar-SA"/>
        </w:rPr>
      </w:pPr>
      <w:r w:rsidRPr="001A5EDB">
        <w:rPr>
          <w:bCs/>
          <w:lang w:val="uk-UA" w:eastAsia="ar-SA"/>
        </w:rPr>
        <w:t xml:space="preserve">Програма </w:t>
      </w:r>
      <w:proofErr w:type="spellStart"/>
      <w:r w:rsidRPr="001A5EDB">
        <w:rPr>
          <w:bCs/>
          <w:lang w:eastAsia="ar-SA"/>
        </w:rPr>
        <w:t>охорони</w:t>
      </w:r>
      <w:proofErr w:type="spellEnd"/>
      <w:r w:rsidRPr="001A5EDB">
        <w:rPr>
          <w:bCs/>
          <w:lang w:eastAsia="ar-SA"/>
        </w:rPr>
        <w:t xml:space="preserve"> </w:t>
      </w:r>
      <w:proofErr w:type="spellStart"/>
      <w:r w:rsidRPr="001A5EDB">
        <w:rPr>
          <w:bCs/>
          <w:lang w:eastAsia="ar-SA"/>
        </w:rPr>
        <w:t>довкілля</w:t>
      </w:r>
      <w:proofErr w:type="spellEnd"/>
      <w:r w:rsidRPr="001A5EDB">
        <w:rPr>
          <w:bCs/>
          <w:lang w:eastAsia="ar-SA"/>
        </w:rPr>
        <w:t xml:space="preserve">, </w:t>
      </w:r>
      <w:proofErr w:type="spellStart"/>
      <w:r w:rsidRPr="001A5EDB">
        <w:rPr>
          <w:bCs/>
          <w:lang w:eastAsia="ar-SA"/>
        </w:rPr>
        <w:t>раціонального</w:t>
      </w:r>
      <w:proofErr w:type="spellEnd"/>
      <w:r w:rsidRPr="001A5EDB">
        <w:rPr>
          <w:bCs/>
          <w:lang w:eastAsia="ar-SA"/>
        </w:rPr>
        <w:t xml:space="preserve"> </w:t>
      </w:r>
      <w:proofErr w:type="spellStart"/>
      <w:r w:rsidRPr="001A5EDB">
        <w:rPr>
          <w:bCs/>
          <w:lang w:eastAsia="ar-SA"/>
        </w:rPr>
        <w:t>використання</w:t>
      </w:r>
      <w:proofErr w:type="spellEnd"/>
      <w:r w:rsidRPr="001A5EDB">
        <w:rPr>
          <w:bCs/>
          <w:lang w:eastAsia="ar-SA"/>
        </w:rPr>
        <w:t xml:space="preserve"> </w:t>
      </w:r>
      <w:proofErr w:type="spellStart"/>
      <w:r w:rsidRPr="001A5EDB">
        <w:rPr>
          <w:bCs/>
          <w:lang w:eastAsia="ar-SA"/>
        </w:rPr>
        <w:t>природних</w:t>
      </w:r>
      <w:proofErr w:type="spellEnd"/>
      <w:r w:rsidRPr="001A5EDB">
        <w:rPr>
          <w:bCs/>
          <w:lang w:eastAsia="ar-SA"/>
        </w:rPr>
        <w:t xml:space="preserve"> </w:t>
      </w:r>
      <w:proofErr w:type="spellStart"/>
      <w:r w:rsidRPr="001A5EDB">
        <w:rPr>
          <w:bCs/>
          <w:lang w:eastAsia="ar-SA"/>
        </w:rPr>
        <w:t>ресурсів</w:t>
      </w:r>
      <w:proofErr w:type="spellEnd"/>
      <w:r w:rsidRPr="001A5EDB">
        <w:rPr>
          <w:bCs/>
          <w:lang w:eastAsia="ar-SA"/>
        </w:rPr>
        <w:t xml:space="preserve"> та </w:t>
      </w:r>
      <w:proofErr w:type="spellStart"/>
      <w:r w:rsidRPr="001A5EDB">
        <w:rPr>
          <w:bCs/>
          <w:lang w:eastAsia="ar-SA"/>
        </w:rPr>
        <w:t>забезпечення</w:t>
      </w:r>
      <w:proofErr w:type="spellEnd"/>
      <w:r w:rsidRPr="001A5EDB">
        <w:rPr>
          <w:bCs/>
          <w:lang w:eastAsia="ar-SA"/>
        </w:rPr>
        <w:t xml:space="preserve"> </w:t>
      </w:r>
      <w:proofErr w:type="spellStart"/>
      <w:r w:rsidRPr="001A5EDB">
        <w:rPr>
          <w:bCs/>
          <w:lang w:eastAsia="ar-SA"/>
        </w:rPr>
        <w:t>екологічної</w:t>
      </w:r>
      <w:proofErr w:type="spellEnd"/>
      <w:r w:rsidRPr="001A5EDB">
        <w:rPr>
          <w:bCs/>
          <w:lang w:eastAsia="ar-SA"/>
        </w:rPr>
        <w:t xml:space="preserve"> </w:t>
      </w:r>
      <w:proofErr w:type="spellStart"/>
      <w:r w:rsidRPr="001A5EDB">
        <w:rPr>
          <w:bCs/>
          <w:lang w:eastAsia="ar-SA"/>
        </w:rPr>
        <w:t>безпеки</w:t>
      </w:r>
      <w:proofErr w:type="spellEnd"/>
      <w:r w:rsidRPr="001A5EDB">
        <w:rPr>
          <w:bCs/>
          <w:lang w:eastAsia="ar-SA"/>
        </w:rPr>
        <w:t xml:space="preserve"> </w:t>
      </w:r>
      <w:proofErr w:type="spellStart"/>
      <w:r w:rsidRPr="001A5EDB">
        <w:rPr>
          <w:bCs/>
          <w:lang w:eastAsia="ar-SA"/>
        </w:rPr>
        <w:t>Кутської</w:t>
      </w:r>
      <w:proofErr w:type="spellEnd"/>
      <w:r w:rsidRPr="001A5EDB">
        <w:rPr>
          <w:bCs/>
          <w:lang w:eastAsia="ar-SA"/>
        </w:rPr>
        <w:t xml:space="preserve"> </w:t>
      </w:r>
      <w:proofErr w:type="spellStart"/>
      <w:r w:rsidRPr="001A5EDB">
        <w:rPr>
          <w:bCs/>
          <w:lang w:eastAsia="ar-SA"/>
        </w:rPr>
        <w:t>селищної</w:t>
      </w:r>
      <w:proofErr w:type="spellEnd"/>
      <w:r w:rsidRPr="001A5EDB">
        <w:rPr>
          <w:bCs/>
          <w:lang w:eastAsia="ar-SA"/>
        </w:rPr>
        <w:t xml:space="preserve"> </w:t>
      </w:r>
      <w:proofErr w:type="spellStart"/>
      <w:r w:rsidRPr="001A5EDB">
        <w:rPr>
          <w:bCs/>
          <w:lang w:eastAsia="ar-SA"/>
        </w:rPr>
        <w:t>територіальної</w:t>
      </w:r>
      <w:proofErr w:type="spellEnd"/>
      <w:r w:rsidRPr="001A5EDB">
        <w:rPr>
          <w:bCs/>
          <w:lang w:eastAsia="ar-SA"/>
        </w:rPr>
        <w:t xml:space="preserve">  </w:t>
      </w:r>
      <w:proofErr w:type="spellStart"/>
      <w:r w:rsidRPr="001A5EDB">
        <w:rPr>
          <w:bCs/>
          <w:lang w:eastAsia="ar-SA"/>
        </w:rPr>
        <w:t>громади</w:t>
      </w:r>
      <w:proofErr w:type="spellEnd"/>
      <w:r w:rsidRPr="001A5EDB">
        <w:rPr>
          <w:bCs/>
          <w:lang w:val="uk-UA" w:eastAsia="ar-SA"/>
        </w:rPr>
        <w:t>.</w:t>
      </w:r>
    </w:p>
    <w:p w:rsidR="001A5EDB" w:rsidRPr="001A5EDB" w:rsidRDefault="001A5EDB" w:rsidP="001A5EDB">
      <w:pPr>
        <w:ind w:firstLine="709"/>
        <w:jc w:val="both"/>
        <w:rPr>
          <w:lang w:val="uk-UA" w:eastAsia="ar-SA"/>
        </w:rPr>
      </w:pPr>
      <w:r w:rsidRPr="001A5EDB">
        <w:rPr>
          <w:lang w:val="uk-UA" w:eastAsia="ar-SA"/>
        </w:rPr>
        <w:t>Показниками досягнення цілей є:</w:t>
      </w:r>
    </w:p>
    <w:p w:rsidR="001A5EDB" w:rsidRPr="001A5EDB" w:rsidRDefault="001A5EDB" w:rsidP="001A5EDB">
      <w:pPr>
        <w:jc w:val="both"/>
        <w:rPr>
          <w:lang w:val="uk-UA" w:eastAsia="ar-SA"/>
        </w:rPr>
      </w:pPr>
      <w:r w:rsidRPr="001A5EDB">
        <w:rPr>
          <w:lang w:val="uk-UA" w:eastAsia="ar-SA"/>
        </w:rPr>
        <w:t>- площа облаштованих спеціальних приміщень та захисних споруд на території громади;</w:t>
      </w:r>
    </w:p>
    <w:p w:rsidR="001A5EDB" w:rsidRPr="001A5EDB" w:rsidRDefault="001A5EDB" w:rsidP="001A5EDB">
      <w:pPr>
        <w:jc w:val="both"/>
        <w:rPr>
          <w:lang w:val="uk-UA" w:eastAsia="ar-SA"/>
        </w:rPr>
      </w:pPr>
      <w:r w:rsidRPr="001A5EDB">
        <w:rPr>
          <w:lang w:val="uk-UA" w:eastAsia="ar-SA"/>
        </w:rPr>
        <w:t xml:space="preserve">- своєчасність та повнота проведення </w:t>
      </w:r>
      <w:proofErr w:type="spellStart"/>
      <w:r w:rsidRPr="001A5EDB">
        <w:rPr>
          <w:lang w:val="uk-UA" w:eastAsia="ar-SA"/>
        </w:rPr>
        <w:t>закупівель</w:t>
      </w:r>
      <w:proofErr w:type="spellEnd"/>
      <w:r w:rsidRPr="001A5EDB">
        <w:rPr>
          <w:lang w:val="uk-UA" w:eastAsia="ar-SA"/>
        </w:rPr>
        <w:t xml:space="preserve"> матеріального резерву; </w:t>
      </w:r>
    </w:p>
    <w:p w:rsidR="001A5EDB" w:rsidRPr="001A5EDB" w:rsidRDefault="001A5EDB" w:rsidP="001A5EDB">
      <w:pPr>
        <w:jc w:val="both"/>
        <w:rPr>
          <w:lang w:val="uk-UA" w:eastAsia="ar-SA"/>
        </w:rPr>
      </w:pPr>
      <w:r w:rsidRPr="001A5EDB">
        <w:rPr>
          <w:lang w:val="uk-UA" w:eastAsia="ar-SA"/>
        </w:rPr>
        <w:t>- запобігання та зменшення негативного впливу господарської діяльності на довкілля;</w:t>
      </w:r>
    </w:p>
    <w:p w:rsidR="001A5EDB" w:rsidRPr="001A5EDB" w:rsidRDefault="001A5EDB" w:rsidP="001A5EDB">
      <w:pPr>
        <w:jc w:val="both"/>
        <w:rPr>
          <w:lang w:val="uk-UA" w:eastAsia="ar-SA"/>
        </w:rPr>
      </w:pPr>
      <w:r w:rsidRPr="001A5EDB">
        <w:rPr>
          <w:lang w:val="uk-UA" w:eastAsia="ar-SA"/>
        </w:rPr>
        <w:t>- зменшення обсягів захоронення відходів, їх сортування та переробка для зменшення навантаження на довкілля та економії природних ресурсів.</w:t>
      </w:r>
    </w:p>
    <w:p w:rsidR="001A5EDB" w:rsidRPr="001A5EDB" w:rsidRDefault="001A5EDB" w:rsidP="001A5EDB">
      <w:pPr>
        <w:jc w:val="both"/>
        <w:rPr>
          <w:lang w:val="uk-UA" w:eastAsia="ar-SA"/>
        </w:rPr>
      </w:pPr>
    </w:p>
    <w:p w:rsidR="001A5EDB" w:rsidRPr="001A5EDB" w:rsidRDefault="001A5EDB" w:rsidP="001A5EDB">
      <w:pPr>
        <w:jc w:val="center"/>
        <w:rPr>
          <w:b/>
          <w:lang w:eastAsia="ar-SA"/>
        </w:rPr>
      </w:pPr>
      <w:proofErr w:type="gramStart"/>
      <w:r w:rsidRPr="001A5EDB">
        <w:rPr>
          <w:b/>
          <w:lang w:eastAsia="ar-SA"/>
        </w:rPr>
        <w:t>VII .</w:t>
      </w:r>
      <w:proofErr w:type="gramEnd"/>
      <w:r w:rsidRPr="001A5EDB">
        <w:rPr>
          <w:b/>
          <w:lang w:eastAsia="ar-SA"/>
        </w:rPr>
        <w:t xml:space="preserve"> </w:t>
      </w:r>
      <w:proofErr w:type="spellStart"/>
      <w:r w:rsidRPr="001A5EDB">
        <w:rPr>
          <w:b/>
          <w:lang w:eastAsia="ar-SA"/>
        </w:rPr>
        <w:t>Взаємовідносини</w:t>
      </w:r>
      <w:proofErr w:type="spellEnd"/>
      <w:r w:rsidRPr="001A5EDB">
        <w:rPr>
          <w:b/>
          <w:lang w:eastAsia="ar-SA"/>
        </w:rPr>
        <w:t xml:space="preserve"> бюджету з </w:t>
      </w:r>
      <w:proofErr w:type="spellStart"/>
      <w:r w:rsidRPr="001A5EDB">
        <w:rPr>
          <w:b/>
          <w:lang w:eastAsia="ar-SA"/>
        </w:rPr>
        <w:t>іншими</w:t>
      </w:r>
      <w:proofErr w:type="spellEnd"/>
      <w:r w:rsidRPr="001A5EDB">
        <w:rPr>
          <w:b/>
          <w:lang w:eastAsia="ar-SA"/>
        </w:rPr>
        <w:t xml:space="preserve"> бюджетами</w:t>
      </w:r>
    </w:p>
    <w:p w:rsidR="001A5EDB" w:rsidRPr="001A5EDB" w:rsidRDefault="001A5EDB" w:rsidP="001A5EDB">
      <w:pPr>
        <w:jc w:val="both"/>
        <w:rPr>
          <w:lang w:val="uk-UA" w:eastAsia="ar-SA"/>
        </w:rPr>
      </w:pPr>
      <w:r w:rsidRPr="001A5EDB">
        <w:rPr>
          <w:b/>
          <w:lang w:eastAsia="ar-SA"/>
        </w:rPr>
        <w:t xml:space="preserve">         </w:t>
      </w:r>
      <w:r w:rsidRPr="001A5EDB">
        <w:rPr>
          <w:lang w:eastAsia="ar-SA"/>
        </w:rPr>
        <w:t xml:space="preserve">На 2027–2029 </w:t>
      </w:r>
      <w:proofErr w:type="spellStart"/>
      <w:r w:rsidRPr="001A5EDB">
        <w:rPr>
          <w:lang w:eastAsia="ar-SA"/>
        </w:rPr>
        <w:t>рік</w:t>
      </w:r>
      <w:proofErr w:type="spellEnd"/>
      <w:r w:rsidRPr="001A5EDB">
        <w:rPr>
          <w:lang w:eastAsia="ar-SA"/>
        </w:rPr>
        <w:t xml:space="preserve"> </w:t>
      </w:r>
      <w:proofErr w:type="spellStart"/>
      <w:r w:rsidRPr="001A5EDB">
        <w:rPr>
          <w:lang w:eastAsia="ar-SA"/>
        </w:rPr>
        <w:t>горизонтальне</w:t>
      </w:r>
      <w:proofErr w:type="spellEnd"/>
      <w:r w:rsidRPr="001A5EDB">
        <w:rPr>
          <w:lang w:eastAsia="ar-SA"/>
        </w:rPr>
        <w:t xml:space="preserve"> </w:t>
      </w:r>
      <w:proofErr w:type="spellStart"/>
      <w:r w:rsidRPr="001A5EDB">
        <w:rPr>
          <w:lang w:eastAsia="ar-SA"/>
        </w:rPr>
        <w:t>вирівнювання</w:t>
      </w:r>
      <w:proofErr w:type="spellEnd"/>
      <w:r w:rsidRPr="001A5EDB">
        <w:rPr>
          <w:lang w:eastAsia="ar-SA"/>
        </w:rPr>
        <w:t xml:space="preserve"> </w:t>
      </w:r>
      <w:r w:rsidRPr="001A5EDB">
        <w:rPr>
          <w:lang w:val="uk-UA" w:eastAsia="ar-SA"/>
        </w:rPr>
        <w:t xml:space="preserve">податкоспроможності бюджету </w:t>
      </w:r>
      <w:proofErr w:type="spellStart"/>
      <w:r w:rsidRPr="001A5EDB">
        <w:rPr>
          <w:lang w:val="uk-UA" w:eastAsia="ar-SA"/>
        </w:rPr>
        <w:t>Кутської</w:t>
      </w:r>
      <w:proofErr w:type="spellEnd"/>
      <w:r w:rsidRPr="001A5EDB">
        <w:rPr>
          <w:lang w:val="uk-UA" w:eastAsia="ar-SA"/>
        </w:rPr>
        <w:t xml:space="preserve"> селищної територіальної громади </w:t>
      </w:r>
      <w:proofErr w:type="spellStart"/>
      <w:r w:rsidRPr="001A5EDB">
        <w:rPr>
          <w:lang w:eastAsia="ar-SA"/>
        </w:rPr>
        <w:t>передбачено</w:t>
      </w:r>
      <w:proofErr w:type="spellEnd"/>
      <w:r w:rsidRPr="001A5EDB">
        <w:rPr>
          <w:lang w:eastAsia="ar-SA"/>
        </w:rPr>
        <w:t xml:space="preserve"> </w:t>
      </w:r>
      <w:r w:rsidRPr="001A5EDB">
        <w:rPr>
          <w:lang w:val="uk-UA" w:eastAsia="ar-SA"/>
        </w:rPr>
        <w:t xml:space="preserve">базовою дотацією і складає у 2027 році – 59 604 000 гривень, у 2028 році – 71 326 500 гривень, у 2029 році – 82 333 300 гривень. </w:t>
      </w:r>
    </w:p>
    <w:p w:rsidR="001A5EDB" w:rsidRPr="001A5EDB" w:rsidRDefault="001A5EDB" w:rsidP="001A5EDB">
      <w:pPr>
        <w:jc w:val="both"/>
        <w:rPr>
          <w:lang w:val="uk-UA" w:eastAsia="ar-SA"/>
        </w:rPr>
      </w:pPr>
      <w:r w:rsidRPr="001A5EDB">
        <w:rPr>
          <w:lang w:val="uk-UA" w:eastAsia="ar-SA"/>
        </w:rPr>
        <w:t xml:space="preserve">          Розподіл освітньої субвенції здійснюється Міністерством освіти і науки України відповідно до формули, затвердженої постановою Кабінету Міністрів України від 27.12.2017 № 1088, з урахуванням контингенту учнів усіх типів закладів загальної середньої освіти станом </w:t>
      </w:r>
      <w:r w:rsidRPr="001A5EDB">
        <w:rPr>
          <w:u w:val="single"/>
          <w:lang w:val="uk-UA" w:eastAsia="ar-SA"/>
        </w:rPr>
        <w:t>на 1 листопада року</w:t>
      </w:r>
      <w:r w:rsidRPr="001A5EDB">
        <w:rPr>
          <w:lang w:val="uk-UA" w:eastAsia="ar-SA"/>
        </w:rPr>
        <w:t>, що передує плановому бюджетному періоду.</w:t>
      </w:r>
    </w:p>
    <w:p w:rsidR="001A5EDB" w:rsidRPr="001A5EDB" w:rsidRDefault="001A5EDB" w:rsidP="001A5EDB">
      <w:pPr>
        <w:jc w:val="both"/>
        <w:rPr>
          <w:lang w:eastAsia="ar-SA"/>
        </w:rPr>
      </w:pPr>
      <w:r w:rsidRPr="001A5EDB">
        <w:rPr>
          <w:lang w:val="uk-UA" w:eastAsia="ar-SA"/>
        </w:rPr>
        <w:t xml:space="preserve">          </w:t>
      </w:r>
      <w:r w:rsidRPr="001A5EDB">
        <w:rPr>
          <w:lang w:eastAsia="ar-SA"/>
        </w:rPr>
        <w:t xml:space="preserve">З </w:t>
      </w:r>
      <w:proofErr w:type="spellStart"/>
      <w:r w:rsidRPr="001A5EDB">
        <w:rPr>
          <w:lang w:eastAsia="ar-SA"/>
        </w:rPr>
        <w:t>огляду</w:t>
      </w:r>
      <w:proofErr w:type="spellEnd"/>
      <w:r w:rsidRPr="001A5EDB">
        <w:rPr>
          <w:lang w:eastAsia="ar-SA"/>
        </w:rPr>
        <w:t xml:space="preserve"> на </w:t>
      </w:r>
      <w:proofErr w:type="spellStart"/>
      <w:r w:rsidRPr="001A5EDB">
        <w:rPr>
          <w:lang w:eastAsia="ar-SA"/>
        </w:rPr>
        <w:t>викладене</w:t>
      </w:r>
      <w:proofErr w:type="spellEnd"/>
      <w:r w:rsidRPr="001A5EDB">
        <w:rPr>
          <w:lang w:eastAsia="ar-SA"/>
        </w:rPr>
        <w:t xml:space="preserve">, а </w:t>
      </w:r>
      <w:proofErr w:type="spellStart"/>
      <w:r w:rsidRPr="001A5EDB">
        <w:rPr>
          <w:lang w:eastAsia="ar-SA"/>
        </w:rPr>
        <w:t>також</w:t>
      </w:r>
      <w:proofErr w:type="spellEnd"/>
      <w:r w:rsidRPr="001A5EDB">
        <w:rPr>
          <w:lang w:eastAsia="ar-SA"/>
        </w:rPr>
        <w:t xml:space="preserve"> з метою </w:t>
      </w:r>
      <w:proofErr w:type="spellStart"/>
      <w:r w:rsidRPr="001A5EDB">
        <w:rPr>
          <w:lang w:eastAsia="ar-SA"/>
        </w:rPr>
        <w:t>здійснення</w:t>
      </w:r>
      <w:proofErr w:type="spellEnd"/>
      <w:r w:rsidRPr="001A5EDB">
        <w:rPr>
          <w:lang w:eastAsia="ar-SA"/>
        </w:rPr>
        <w:t xml:space="preserve"> </w:t>
      </w:r>
      <w:proofErr w:type="spellStart"/>
      <w:r w:rsidRPr="001A5EDB">
        <w:rPr>
          <w:lang w:eastAsia="ar-SA"/>
        </w:rPr>
        <w:t>своєчасного</w:t>
      </w:r>
      <w:proofErr w:type="spellEnd"/>
      <w:r w:rsidRPr="001A5EDB">
        <w:rPr>
          <w:lang w:eastAsia="ar-SA"/>
        </w:rPr>
        <w:t xml:space="preserve"> </w:t>
      </w:r>
      <w:proofErr w:type="spellStart"/>
      <w:r w:rsidRPr="001A5EDB">
        <w:rPr>
          <w:lang w:eastAsia="ar-SA"/>
        </w:rPr>
        <w:t>складання</w:t>
      </w:r>
      <w:proofErr w:type="spellEnd"/>
    </w:p>
    <w:p w:rsidR="001A5EDB" w:rsidRPr="001A5EDB" w:rsidRDefault="001A5EDB" w:rsidP="001A5EDB">
      <w:pPr>
        <w:jc w:val="both"/>
        <w:rPr>
          <w:lang w:eastAsia="ar-SA"/>
        </w:rPr>
      </w:pPr>
      <w:r w:rsidRPr="001A5EDB">
        <w:rPr>
          <w:lang w:val="uk-UA" w:eastAsia="ar-SA"/>
        </w:rPr>
        <w:t>П</w:t>
      </w:r>
      <w:proofErr w:type="spellStart"/>
      <w:r w:rsidRPr="001A5EDB">
        <w:rPr>
          <w:lang w:eastAsia="ar-SA"/>
        </w:rPr>
        <w:t>рогнозу</w:t>
      </w:r>
      <w:proofErr w:type="spellEnd"/>
      <w:r w:rsidRPr="001A5EDB">
        <w:rPr>
          <w:lang w:eastAsia="ar-SA"/>
        </w:rPr>
        <w:t xml:space="preserve"> бюджету на </w:t>
      </w:r>
      <w:proofErr w:type="spellStart"/>
      <w:r w:rsidRPr="001A5EDB">
        <w:rPr>
          <w:lang w:eastAsia="ar-SA"/>
        </w:rPr>
        <w:t>середньостроковий</w:t>
      </w:r>
      <w:proofErr w:type="spellEnd"/>
      <w:r w:rsidRPr="001A5EDB">
        <w:rPr>
          <w:lang w:eastAsia="ar-SA"/>
        </w:rPr>
        <w:t xml:space="preserve"> </w:t>
      </w:r>
      <w:proofErr w:type="spellStart"/>
      <w:r w:rsidRPr="001A5EDB">
        <w:rPr>
          <w:lang w:eastAsia="ar-SA"/>
        </w:rPr>
        <w:t>період</w:t>
      </w:r>
      <w:proofErr w:type="spellEnd"/>
      <w:r w:rsidRPr="001A5EDB">
        <w:rPr>
          <w:lang w:val="uk-UA" w:eastAsia="ar-SA"/>
        </w:rPr>
        <w:t>,</w:t>
      </w:r>
      <w:r w:rsidRPr="001A5EDB">
        <w:rPr>
          <w:lang w:eastAsia="ar-SA"/>
        </w:rPr>
        <w:t xml:space="preserve"> </w:t>
      </w:r>
      <w:proofErr w:type="spellStart"/>
      <w:r w:rsidRPr="001A5EDB">
        <w:rPr>
          <w:lang w:eastAsia="ar-SA"/>
        </w:rPr>
        <w:t>відповідно</w:t>
      </w:r>
      <w:proofErr w:type="spellEnd"/>
      <w:r w:rsidRPr="001A5EDB">
        <w:rPr>
          <w:lang w:eastAsia="ar-SA"/>
        </w:rPr>
        <w:t xml:space="preserve"> </w:t>
      </w:r>
      <w:r w:rsidRPr="001A5EDB">
        <w:rPr>
          <w:lang w:val="uk-UA" w:eastAsia="ar-SA"/>
        </w:rPr>
        <w:t xml:space="preserve">до </w:t>
      </w:r>
      <w:r w:rsidRPr="001A5EDB">
        <w:rPr>
          <w:lang w:eastAsia="ar-SA"/>
        </w:rPr>
        <w:t xml:space="preserve">листа </w:t>
      </w:r>
      <w:r w:rsidRPr="001A5EDB">
        <w:rPr>
          <w:lang w:val="uk-UA" w:eastAsia="ar-SA"/>
        </w:rPr>
        <w:t xml:space="preserve">Міністерства фінансів України запропоновано </w:t>
      </w:r>
      <w:proofErr w:type="spellStart"/>
      <w:r w:rsidRPr="001A5EDB">
        <w:rPr>
          <w:lang w:eastAsia="ar-SA"/>
        </w:rPr>
        <w:t>використовувати</w:t>
      </w:r>
      <w:proofErr w:type="spellEnd"/>
      <w:r w:rsidRPr="001A5EDB">
        <w:rPr>
          <w:lang w:eastAsia="ar-SA"/>
        </w:rPr>
        <w:t xml:space="preserve"> </w:t>
      </w:r>
      <w:proofErr w:type="spellStart"/>
      <w:r w:rsidRPr="001A5EDB">
        <w:rPr>
          <w:lang w:eastAsia="ar-SA"/>
        </w:rPr>
        <w:t>дані</w:t>
      </w:r>
      <w:proofErr w:type="spellEnd"/>
      <w:r w:rsidRPr="001A5EDB">
        <w:rPr>
          <w:lang w:eastAsia="ar-SA"/>
        </w:rPr>
        <w:t xml:space="preserve"> про </w:t>
      </w:r>
      <w:proofErr w:type="spellStart"/>
      <w:r w:rsidRPr="001A5EDB">
        <w:rPr>
          <w:lang w:eastAsia="ar-SA"/>
        </w:rPr>
        <w:t>обсяг</w:t>
      </w:r>
      <w:proofErr w:type="spellEnd"/>
      <w:r w:rsidRPr="001A5EDB">
        <w:rPr>
          <w:lang w:eastAsia="ar-SA"/>
        </w:rPr>
        <w:t xml:space="preserve"> </w:t>
      </w:r>
      <w:proofErr w:type="spellStart"/>
      <w:r w:rsidRPr="001A5EDB">
        <w:rPr>
          <w:lang w:eastAsia="ar-SA"/>
        </w:rPr>
        <w:t>врахованої</w:t>
      </w:r>
      <w:proofErr w:type="spellEnd"/>
      <w:r w:rsidRPr="001A5EDB">
        <w:rPr>
          <w:lang w:eastAsia="ar-SA"/>
        </w:rPr>
        <w:t xml:space="preserve"> </w:t>
      </w:r>
      <w:proofErr w:type="spellStart"/>
      <w:r w:rsidRPr="001A5EDB">
        <w:rPr>
          <w:lang w:eastAsia="ar-SA"/>
        </w:rPr>
        <w:t>освітньої</w:t>
      </w:r>
      <w:proofErr w:type="spellEnd"/>
      <w:r w:rsidRPr="001A5EDB">
        <w:rPr>
          <w:lang w:eastAsia="ar-SA"/>
        </w:rPr>
        <w:t xml:space="preserve"> </w:t>
      </w:r>
      <w:proofErr w:type="spellStart"/>
      <w:r w:rsidRPr="001A5EDB">
        <w:rPr>
          <w:lang w:eastAsia="ar-SA"/>
        </w:rPr>
        <w:t>субвенції</w:t>
      </w:r>
      <w:proofErr w:type="spellEnd"/>
      <w:r w:rsidRPr="001A5EDB">
        <w:rPr>
          <w:lang w:eastAsia="ar-SA"/>
        </w:rPr>
        <w:t xml:space="preserve"> на</w:t>
      </w:r>
      <w:r w:rsidRPr="001A5EDB">
        <w:rPr>
          <w:lang w:val="uk-UA" w:eastAsia="ar-SA"/>
        </w:rPr>
        <w:t xml:space="preserve"> </w:t>
      </w:r>
      <w:proofErr w:type="spellStart"/>
      <w:r w:rsidRPr="001A5EDB">
        <w:rPr>
          <w:lang w:eastAsia="ar-SA"/>
        </w:rPr>
        <w:t>січень</w:t>
      </w:r>
      <w:proofErr w:type="spellEnd"/>
      <w:r w:rsidRPr="001A5EDB">
        <w:rPr>
          <w:lang w:eastAsia="ar-SA"/>
        </w:rPr>
        <w:t>–</w:t>
      </w:r>
      <w:proofErr w:type="spellStart"/>
      <w:r w:rsidRPr="001A5EDB">
        <w:rPr>
          <w:lang w:eastAsia="ar-SA"/>
        </w:rPr>
        <w:t>серпень</w:t>
      </w:r>
      <w:proofErr w:type="spellEnd"/>
      <w:r w:rsidRPr="001A5EDB">
        <w:rPr>
          <w:lang w:eastAsia="ar-SA"/>
        </w:rPr>
        <w:t xml:space="preserve"> 2026 року, </w:t>
      </w:r>
      <w:proofErr w:type="spellStart"/>
      <w:r w:rsidRPr="001A5EDB">
        <w:rPr>
          <w:lang w:eastAsia="ar-SA"/>
        </w:rPr>
        <w:t>екстрапольований</w:t>
      </w:r>
      <w:proofErr w:type="spellEnd"/>
      <w:r w:rsidRPr="001A5EDB">
        <w:rPr>
          <w:lang w:eastAsia="ar-SA"/>
        </w:rPr>
        <w:t xml:space="preserve"> на 12 </w:t>
      </w:r>
      <w:proofErr w:type="spellStart"/>
      <w:r w:rsidRPr="001A5EDB">
        <w:rPr>
          <w:lang w:eastAsia="ar-SA"/>
        </w:rPr>
        <w:t>місяців</w:t>
      </w:r>
      <w:proofErr w:type="spellEnd"/>
      <w:r w:rsidRPr="001A5EDB">
        <w:rPr>
          <w:lang w:eastAsia="ar-SA"/>
        </w:rPr>
        <w:t xml:space="preserve"> і </w:t>
      </w:r>
      <w:proofErr w:type="spellStart"/>
      <w:r w:rsidRPr="001A5EDB">
        <w:rPr>
          <w:lang w:eastAsia="ar-SA"/>
        </w:rPr>
        <w:t>скоригований</w:t>
      </w:r>
      <w:proofErr w:type="spellEnd"/>
      <w:r w:rsidRPr="001A5EDB">
        <w:rPr>
          <w:lang w:val="uk-UA" w:eastAsia="ar-SA"/>
        </w:rPr>
        <w:t xml:space="preserve"> </w:t>
      </w:r>
      <w:r w:rsidRPr="001A5EDB">
        <w:rPr>
          <w:lang w:eastAsia="ar-SA"/>
        </w:rPr>
        <w:t xml:space="preserve">з </w:t>
      </w:r>
      <w:proofErr w:type="spellStart"/>
      <w:r w:rsidRPr="001A5EDB">
        <w:rPr>
          <w:lang w:eastAsia="ar-SA"/>
        </w:rPr>
        <w:t>урахуванням</w:t>
      </w:r>
      <w:proofErr w:type="spellEnd"/>
      <w:r w:rsidRPr="001A5EDB">
        <w:rPr>
          <w:lang w:eastAsia="ar-SA"/>
        </w:rPr>
        <w:t xml:space="preserve"> </w:t>
      </w:r>
      <w:proofErr w:type="spellStart"/>
      <w:r w:rsidRPr="001A5EDB">
        <w:rPr>
          <w:lang w:eastAsia="ar-SA"/>
        </w:rPr>
        <w:t>зростання</w:t>
      </w:r>
      <w:proofErr w:type="spellEnd"/>
      <w:r w:rsidRPr="001A5EDB">
        <w:rPr>
          <w:lang w:eastAsia="ar-SA"/>
        </w:rPr>
        <w:t xml:space="preserve"> </w:t>
      </w:r>
      <w:proofErr w:type="spellStart"/>
      <w:r w:rsidRPr="001A5EDB">
        <w:rPr>
          <w:lang w:eastAsia="ar-SA"/>
        </w:rPr>
        <w:t>соціальних</w:t>
      </w:r>
      <w:proofErr w:type="spellEnd"/>
      <w:r w:rsidRPr="001A5EDB">
        <w:rPr>
          <w:lang w:eastAsia="ar-SA"/>
        </w:rPr>
        <w:t xml:space="preserve"> </w:t>
      </w:r>
      <w:proofErr w:type="spellStart"/>
      <w:r w:rsidRPr="001A5EDB">
        <w:rPr>
          <w:lang w:eastAsia="ar-SA"/>
        </w:rPr>
        <w:t>стандартів</w:t>
      </w:r>
      <w:proofErr w:type="spellEnd"/>
      <w:r w:rsidRPr="001A5EDB">
        <w:rPr>
          <w:lang w:eastAsia="ar-SA"/>
        </w:rPr>
        <w:t xml:space="preserve">, </w:t>
      </w:r>
      <w:proofErr w:type="spellStart"/>
      <w:r w:rsidRPr="001A5EDB">
        <w:rPr>
          <w:lang w:eastAsia="ar-SA"/>
        </w:rPr>
        <w:t>передбачених</w:t>
      </w:r>
      <w:proofErr w:type="spellEnd"/>
      <w:r w:rsidRPr="001A5EDB">
        <w:rPr>
          <w:lang w:eastAsia="ar-SA"/>
        </w:rPr>
        <w:t xml:space="preserve"> Бюджетною</w:t>
      </w:r>
      <w:r w:rsidRPr="001A5EDB">
        <w:rPr>
          <w:lang w:val="uk-UA" w:eastAsia="ar-SA"/>
        </w:rPr>
        <w:t xml:space="preserve"> </w:t>
      </w:r>
      <w:proofErr w:type="spellStart"/>
      <w:r w:rsidRPr="001A5EDB">
        <w:rPr>
          <w:lang w:eastAsia="ar-SA"/>
        </w:rPr>
        <w:t>декларацією</w:t>
      </w:r>
      <w:proofErr w:type="spellEnd"/>
      <w:r w:rsidRPr="001A5EDB">
        <w:rPr>
          <w:lang w:eastAsia="ar-SA"/>
        </w:rPr>
        <w:t xml:space="preserve"> на 2027–2029 роки.</w:t>
      </w:r>
    </w:p>
    <w:p w:rsidR="001A5EDB" w:rsidRPr="001A5EDB" w:rsidRDefault="001A5EDB" w:rsidP="001A5EDB">
      <w:pPr>
        <w:jc w:val="both"/>
        <w:rPr>
          <w:lang w:val="uk-UA" w:eastAsia="ar-SA"/>
        </w:rPr>
      </w:pPr>
      <w:r w:rsidRPr="001A5EDB">
        <w:rPr>
          <w:lang w:val="uk-UA" w:eastAsia="ar-SA"/>
        </w:rPr>
        <w:t xml:space="preserve">         </w:t>
      </w:r>
      <w:r w:rsidRPr="001A5EDB">
        <w:rPr>
          <w:sz w:val="20"/>
          <w:szCs w:val="20"/>
          <w:lang w:eastAsia="ar-SA"/>
        </w:rPr>
        <w:t xml:space="preserve"> </w:t>
      </w:r>
      <w:r w:rsidRPr="001A5EDB">
        <w:rPr>
          <w:lang w:val="uk-UA" w:eastAsia="ar-SA"/>
        </w:rPr>
        <w:t>Обсяги одержаних міжбюджетних трансфертів відображені у додатку 10 до „Прогнозу бюджету Кутської селищної територіальної громади на 2027-2029 роки”.</w:t>
      </w:r>
    </w:p>
    <w:p w:rsidR="001A5EDB" w:rsidRPr="001A5EDB" w:rsidRDefault="001A5EDB" w:rsidP="001A5EDB">
      <w:pPr>
        <w:ind w:firstLine="709"/>
        <w:jc w:val="both"/>
        <w:rPr>
          <w:lang w:eastAsia="ar-SA"/>
        </w:rPr>
      </w:pPr>
      <w:proofErr w:type="spellStart"/>
      <w:r w:rsidRPr="001A5EDB">
        <w:rPr>
          <w:lang w:eastAsia="ar-SA"/>
        </w:rPr>
        <w:t>Показники</w:t>
      </w:r>
      <w:proofErr w:type="spellEnd"/>
      <w:r w:rsidRPr="001A5EDB">
        <w:rPr>
          <w:lang w:eastAsia="ar-SA"/>
        </w:rPr>
        <w:t xml:space="preserve"> </w:t>
      </w:r>
      <w:proofErr w:type="spellStart"/>
      <w:r w:rsidRPr="001A5EDB">
        <w:rPr>
          <w:lang w:eastAsia="ar-SA"/>
        </w:rPr>
        <w:t>міжбюджетних</w:t>
      </w:r>
      <w:proofErr w:type="spellEnd"/>
      <w:r w:rsidRPr="001A5EDB">
        <w:rPr>
          <w:lang w:eastAsia="ar-SA"/>
        </w:rPr>
        <w:t xml:space="preserve"> </w:t>
      </w:r>
      <w:proofErr w:type="spellStart"/>
      <w:r w:rsidRPr="001A5EDB">
        <w:rPr>
          <w:lang w:eastAsia="ar-SA"/>
        </w:rPr>
        <w:t>трансфертів</w:t>
      </w:r>
      <w:proofErr w:type="spellEnd"/>
      <w:r w:rsidRPr="001A5EDB">
        <w:rPr>
          <w:lang w:eastAsia="ar-SA"/>
        </w:rPr>
        <w:t xml:space="preserve"> </w:t>
      </w:r>
      <w:proofErr w:type="spellStart"/>
      <w:r w:rsidRPr="001A5EDB">
        <w:rPr>
          <w:lang w:eastAsia="ar-SA"/>
        </w:rPr>
        <w:t>іншим</w:t>
      </w:r>
      <w:proofErr w:type="spellEnd"/>
      <w:r w:rsidRPr="001A5EDB">
        <w:rPr>
          <w:lang w:eastAsia="ar-SA"/>
        </w:rPr>
        <w:t xml:space="preserve"> бюджетам у </w:t>
      </w:r>
      <w:proofErr w:type="spellStart"/>
      <w:r w:rsidRPr="001A5EDB">
        <w:rPr>
          <w:lang w:eastAsia="ar-SA"/>
        </w:rPr>
        <w:t>розрізі</w:t>
      </w:r>
      <w:proofErr w:type="spellEnd"/>
      <w:r w:rsidRPr="001A5EDB">
        <w:rPr>
          <w:lang w:eastAsia="ar-SA"/>
        </w:rPr>
        <w:t xml:space="preserve"> </w:t>
      </w:r>
      <w:proofErr w:type="spellStart"/>
      <w:r w:rsidRPr="001A5EDB">
        <w:rPr>
          <w:lang w:eastAsia="ar-SA"/>
        </w:rPr>
        <w:t>бюджетів</w:t>
      </w:r>
      <w:proofErr w:type="spellEnd"/>
      <w:r w:rsidRPr="001A5EDB">
        <w:rPr>
          <w:lang w:eastAsia="ar-SA"/>
        </w:rPr>
        <w:t xml:space="preserve">, </w:t>
      </w:r>
      <w:proofErr w:type="spellStart"/>
      <w:r w:rsidRPr="001A5EDB">
        <w:rPr>
          <w:lang w:eastAsia="ar-SA"/>
        </w:rPr>
        <w:t>відображені</w:t>
      </w:r>
      <w:proofErr w:type="spellEnd"/>
      <w:r w:rsidRPr="001A5EDB">
        <w:rPr>
          <w:lang w:eastAsia="ar-SA"/>
        </w:rPr>
        <w:t xml:space="preserve"> у </w:t>
      </w:r>
      <w:proofErr w:type="spellStart"/>
      <w:r w:rsidRPr="001A5EDB">
        <w:rPr>
          <w:lang w:eastAsia="ar-SA"/>
        </w:rPr>
        <w:t>додатку</w:t>
      </w:r>
      <w:proofErr w:type="spellEnd"/>
      <w:r w:rsidRPr="001A5EDB">
        <w:rPr>
          <w:lang w:eastAsia="ar-SA"/>
        </w:rPr>
        <w:t xml:space="preserve"> 11 до </w:t>
      </w:r>
      <w:r w:rsidRPr="001A5EDB">
        <w:rPr>
          <w:lang w:val="uk-UA" w:eastAsia="ar-SA"/>
        </w:rPr>
        <w:t>„</w:t>
      </w:r>
      <w:r w:rsidRPr="001A5EDB">
        <w:rPr>
          <w:lang w:eastAsia="ar-SA"/>
        </w:rPr>
        <w:t xml:space="preserve">Прогнозу бюджету </w:t>
      </w:r>
      <w:proofErr w:type="spellStart"/>
      <w:r w:rsidRPr="001A5EDB">
        <w:rPr>
          <w:lang w:val="uk-UA" w:eastAsia="ar-SA"/>
        </w:rPr>
        <w:t>Кутської</w:t>
      </w:r>
      <w:proofErr w:type="spellEnd"/>
      <w:r w:rsidRPr="001A5EDB">
        <w:rPr>
          <w:lang w:val="uk-UA" w:eastAsia="ar-SA"/>
        </w:rPr>
        <w:t xml:space="preserve"> селищної</w:t>
      </w:r>
      <w:r w:rsidRPr="001A5EDB">
        <w:rPr>
          <w:lang w:eastAsia="ar-SA"/>
        </w:rPr>
        <w:t xml:space="preserve"> </w:t>
      </w:r>
      <w:proofErr w:type="spellStart"/>
      <w:r w:rsidRPr="001A5EDB">
        <w:rPr>
          <w:lang w:eastAsia="ar-SA"/>
        </w:rPr>
        <w:t>територіальної</w:t>
      </w:r>
      <w:proofErr w:type="spellEnd"/>
      <w:r w:rsidRPr="001A5EDB">
        <w:rPr>
          <w:lang w:eastAsia="ar-SA"/>
        </w:rPr>
        <w:t xml:space="preserve"> </w:t>
      </w:r>
      <w:proofErr w:type="spellStart"/>
      <w:r w:rsidRPr="001A5EDB">
        <w:rPr>
          <w:lang w:eastAsia="ar-SA"/>
        </w:rPr>
        <w:t>громади</w:t>
      </w:r>
      <w:proofErr w:type="spellEnd"/>
      <w:r w:rsidRPr="001A5EDB">
        <w:rPr>
          <w:lang w:eastAsia="ar-SA"/>
        </w:rPr>
        <w:t xml:space="preserve"> на 2027-2029 роки</w:t>
      </w:r>
      <w:r w:rsidRPr="001A5EDB">
        <w:rPr>
          <w:lang w:val="uk-UA" w:eastAsia="ar-SA"/>
        </w:rPr>
        <w:t>”</w:t>
      </w:r>
      <w:r w:rsidRPr="001A5EDB">
        <w:rPr>
          <w:lang w:eastAsia="ar-SA"/>
        </w:rPr>
        <w:t>.</w:t>
      </w:r>
    </w:p>
    <w:p w:rsidR="001A5EDB" w:rsidRPr="001A5EDB" w:rsidRDefault="001A5EDB" w:rsidP="001A5EDB">
      <w:pPr>
        <w:ind w:firstLine="567"/>
        <w:jc w:val="right"/>
        <w:rPr>
          <w:lang w:val="uk-UA"/>
        </w:rPr>
      </w:pPr>
    </w:p>
    <w:p w:rsidR="001A5EDB" w:rsidRPr="001A5EDB" w:rsidRDefault="001A5EDB" w:rsidP="001A5EDB">
      <w:pPr>
        <w:ind w:firstLine="708"/>
        <w:jc w:val="center"/>
        <w:rPr>
          <w:b/>
          <w:lang w:val="uk-UA" w:eastAsia="ar-SA"/>
        </w:rPr>
      </w:pPr>
      <w:r w:rsidRPr="001A5EDB">
        <w:rPr>
          <w:b/>
          <w:lang w:val="en-US" w:eastAsia="ar-SA"/>
        </w:rPr>
        <w:t>VIII</w:t>
      </w:r>
      <w:r w:rsidRPr="001A5EDB">
        <w:rPr>
          <w:b/>
          <w:lang w:eastAsia="ar-SA"/>
        </w:rPr>
        <w:t xml:space="preserve">. </w:t>
      </w:r>
      <w:proofErr w:type="spellStart"/>
      <w:r w:rsidRPr="001A5EDB">
        <w:rPr>
          <w:b/>
          <w:lang w:eastAsia="ar-SA"/>
        </w:rPr>
        <w:t>Інші</w:t>
      </w:r>
      <w:proofErr w:type="spellEnd"/>
      <w:r w:rsidRPr="001A5EDB">
        <w:rPr>
          <w:b/>
          <w:lang w:eastAsia="ar-SA"/>
        </w:rPr>
        <w:t xml:space="preserve"> </w:t>
      </w:r>
      <w:proofErr w:type="spellStart"/>
      <w:r w:rsidRPr="001A5EDB">
        <w:rPr>
          <w:b/>
          <w:lang w:eastAsia="ar-SA"/>
        </w:rPr>
        <w:t>положення</w:t>
      </w:r>
      <w:proofErr w:type="spellEnd"/>
      <w:r w:rsidRPr="001A5EDB">
        <w:rPr>
          <w:b/>
          <w:lang w:eastAsia="ar-SA"/>
        </w:rPr>
        <w:t xml:space="preserve"> та </w:t>
      </w:r>
      <w:proofErr w:type="spellStart"/>
      <w:r w:rsidRPr="001A5EDB">
        <w:rPr>
          <w:b/>
          <w:lang w:eastAsia="ar-SA"/>
        </w:rPr>
        <w:t>показники</w:t>
      </w:r>
      <w:proofErr w:type="spellEnd"/>
      <w:r w:rsidRPr="001A5EDB">
        <w:rPr>
          <w:b/>
          <w:lang w:eastAsia="ar-SA"/>
        </w:rPr>
        <w:t xml:space="preserve"> прогнозу бюджету</w:t>
      </w:r>
    </w:p>
    <w:p w:rsidR="001A5EDB" w:rsidRPr="001A5EDB" w:rsidRDefault="001A5EDB" w:rsidP="001A5EDB">
      <w:pPr>
        <w:ind w:firstLine="709"/>
        <w:jc w:val="both"/>
        <w:rPr>
          <w:lang w:val="uk-UA" w:eastAsia="ar-SA"/>
        </w:rPr>
      </w:pPr>
      <w:r w:rsidRPr="001A5EDB">
        <w:rPr>
          <w:lang w:val="uk-UA" w:eastAsia="ar-SA"/>
        </w:rPr>
        <w:t>В прогнозі бюджету Кутської селищної територіальної громади на 2027- 2029 роки наявні наступні додатки:</w:t>
      </w:r>
    </w:p>
    <w:p w:rsidR="001A5EDB" w:rsidRPr="001A5EDB" w:rsidRDefault="001A5EDB" w:rsidP="001A5EDB">
      <w:pPr>
        <w:jc w:val="both"/>
        <w:rPr>
          <w:lang w:val="uk-UA" w:eastAsia="ar-SA"/>
        </w:rPr>
      </w:pPr>
      <w:r w:rsidRPr="001A5EDB">
        <w:rPr>
          <w:lang w:val="uk-UA" w:eastAsia="ar-SA"/>
        </w:rPr>
        <w:lastRenderedPageBreak/>
        <w:t xml:space="preserve">додаток 1 „Загальні показники бюджету”; </w:t>
      </w:r>
    </w:p>
    <w:p w:rsidR="001A5EDB" w:rsidRPr="001A5EDB" w:rsidRDefault="001A5EDB" w:rsidP="001A5EDB">
      <w:pPr>
        <w:jc w:val="both"/>
        <w:rPr>
          <w:lang w:val="uk-UA" w:eastAsia="ar-SA"/>
        </w:rPr>
      </w:pPr>
      <w:r w:rsidRPr="001A5EDB">
        <w:rPr>
          <w:lang w:val="uk-UA" w:eastAsia="ar-SA"/>
        </w:rPr>
        <w:t xml:space="preserve">додаток 2 „Показники доходів бюджету”; </w:t>
      </w:r>
    </w:p>
    <w:p w:rsidR="001A5EDB" w:rsidRPr="001A5EDB" w:rsidRDefault="001A5EDB" w:rsidP="001A5EDB">
      <w:pPr>
        <w:jc w:val="both"/>
        <w:rPr>
          <w:lang w:val="uk-UA" w:eastAsia="ar-SA"/>
        </w:rPr>
      </w:pPr>
      <w:r w:rsidRPr="001A5EDB">
        <w:rPr>
          <w:lang w:val="uk-UA" w:eastAsia="ar-SA"/>
        </w:rPr>
        <w:t>додаток 3 „Показники фінансування бюджету”;</w:t>
      </w:r>
    </w:p>
    <w:p w:rsidR="001A5EDB" w:rsidRPr="001A5EDB" w:rsidRDefault="001A5EDB" w:rsidP="001A5EDB">
      <w:pPr>
        <w:jc w:val="both"/>
        <w:rPr>
          <w:lang w:val="uk-UA" w:eastAsia="ar-SA"/>
        </w:rPr>
      </w:pPr>
      <w:r w:rsidRPr="001A5EDB">
        <w:rPr>
          <w:lang w:val="uk-UA" w:eastAsia="ar-SA"/>
        </w:rPr>
        <w:t>додаток 6 „Граничні показники видатків бюджету та надання кредитів з бюджету головним розпорядникам коштів”;</w:t>
      </w:r>
    </w:p>
    <w:p w:rsidR="001A5EDB" w:rsidRPr="001A5EDB" w:rsidRDefault="001A5EDB" w:rsidP="001A5EDB">
      <w:pPr>
        <w:jc w:val="both"/>
        <w:rPr>
          <w:lang w:val="uk-UA" w:eastAsia="ar-SA"/>
        </w:rPr>
      </w:pPr>
      <w:r w:rsidRPr="001A5EDB">
        <w:rPr>
          <w:lang w:val="uk-UA" w:eastAsia="ar-SA"/>
        </w:rPr>
        <w:t>додаток 7 „Граничні показники видатків бюджету за Типовою програмною класифікацією видатків та кредитування місцевого бюджету”;</w:t>
      </w:r>
    </w:p>
    <w:p w:rsidR="001A5EDB" w:rsidRPr="001A5EDB" w:rsidRDefault="001A5EDB" w:rsidP="001A5EDB">
      <w:pPr>
        <w:jc w:val="both"/>
        <w:rPr>
          <w:lang w:val="uk-UA" w:eastAsia="ar-SA"/>
        </w:rPr>
      </w:pPr>
      <w:r w:rsidRPr="001A5EDB">
        <w:rPr>
          <w:lang w:val="uk-UA" w:eastAsia="ar-SA"/>
        </w:rPr>
        <w:t>додаток 8„Граничні показники кредитування бюджету за Типовою програмною класифікацією видатків та кредитування місцевого бюджету”;</w:t>
      </w:r>
    </w:p>
    <w:p w:rsidR="001A5EDB" w:rsidRPr="001A5EDB" w:rsidRDefault="001A5EDB" w:rsidP="001A5EDB">
      <w:pPr>
        <w:jc w:val="both"/>
        <w:rPr>
          <w:lang w:val="uk-UA" w:eastAsia="ar-SA"/>
        </w:rPr>
      </w:pPr>
      <w:r w:rsidRPr="001A5EDB">
        <w:rPr>
          <w:lang w:val="uk-UA" w:eastAsia="ar-SA"/>
        </w:rPr>
        <w:t xml:space="preserve">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Кутської селищної територіальної громади на 2027 –2029 роки”; </w:t>
      </w:r>
    </w:p>
    <w:p w:rsidR="001A5EDB" w:rsidRPr="001A5EDB" w:rsidRDefault="001A5EDB" w:rsidP="001A5EDB">
      <w:pPr>
        <w:jc w:val="both"/>
        <w:rPr>
          <w:lang w:val="uk-UA" w:eastAsia="ar-SA"/>
        </w:rPr>
      </w:pPr>
      <w:r w:rsidRPr="001A5EDB">
        <w:rPr>
          <w:lang w:val="uk-UA" w:eastAsia="ar-SA"/>
        </w:rPr>
        <w:t xml:space="preserve">додаток 10 „Показники міжбюджетних трансфертів з інших бюджетів”; </w:t>
      </w:r>
    </w:p>
    <w:p w:rsidR="001A5EDB" w:rsidRPr="001A5EDB" w:rsidRDefault="001A5EDB" w:rsidP="001A5EDB">
      <w:pPr>
        <w:jc w:val="both"/>
        <w:rPr>
          <w:lang w:val="uk-UA" w:eastAsia="ar-SA"/>
        </w:rPr>
      </w:pPr>
      <w:r w:rsidRPr="001A5EDB">
        <w:rPr>
          <w:lang w:val="uk-UA" w:eastAsia="ar-SA"/>
        </w:rPr>
        <w:t>додаток 11 „Показники міжбюджетних трансфертів іншим бюджетам”.</w:t>
      </w:r>
    </w:p>
    <w:p w:rsidR="001A5EDB" w:rsidRPr="001A5EDB" w:rsidRDefault="001A5EDB" w:rsidP="001A5EDB">
      <w:pPr>
        <w:jc w:val="both"/>
        <w:rPr>
          <w:color w:val="000000"/>
          <w:shd w:val="clear" w:color="auto" w:fill="FFFFFF"/>
          <w:lang w:val="uk-UA" w:eastAsia="uk-UA"/>
        </w:rPr>
      </w:pPr>
      <w:r w:rsidRPr="001A5EDB">
        <w:rPr>
          <w:color w:val="000000"/>
          <w:shd w:val="clear" w:color="auto" w:fill="FFFFFF"/>
          <w:lang w:val="uk-UA" w:eastAsia="uk-UA"/>
        </w:rPr>
        <w:t xml:space="preserve">            Не подаються у зв’язку з відсутністю показників:</w:t>
      </w:r>
    </w:p>
    <w:p w:rsidR="001A5EDB" w:rsidRPr="001A5EDB" w:rsidRDefault="001A5EDB" w:rsidP="001A5EDB">
      <w:pPr>
        <w:jc w:val="both"/>
        <w:rPr>
          <w:lang w:val="uk-UA"/>
        </w:rPr>
      </w:pPr>
      <w:r w:rsidRPr="001A5EDB">
        <w:rPr>
          <w:lang w:val="uk-UA"/>
        </w:rPr>
        <w:t>додаток 4  „Показники місцевого боргу”;</w:t>
      </w:r>
    </w:p>
    <w:p w:rsidR="001A5EDB" w:rsidRPr="001A5EDB" w:rsidRDefault="001A5EDB" w:rsidP="001A5EDB">
      <w:pPr>
        <w:jc w:val="both"/>
        <w:rPr>
          <w:lang w:val="uk-UA" w:eastAsia="ar-SA"/>
        </w:rPr>
      </w:pPr>
      <w:r w:rsidRPr="001A5EDB">
        <w:rPr>
          <w:lang w:val="uk-UA" w:eastAsia="ar-SA"/>
        </w:rPr>
        <w:t>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1A5EDB" w:rsidRPr="001A5EDB" w:rsidRDefault="001A5EDB" w:rsidP="001A5EDB">
      <w:pPr>
        <w:jc w:val="both"/>
        <w:rPr>
          <w:lang w:val="uk-UA" w:eastAsia="en-US"/>
        </w:rPr>
      </w:pPr>
      <w:r w:rsidRPr="001A5EDB">
        <w:rPr>
          <w:lang w:val="uk-UA" w:eastAsia="en-US"/>
        </w:rPr>
        <w:t xml:space="preserve">             Прогнозні показники обсягів бюджету </w:t>
      </w:r>
      <w:r w:rsidRPr="001A5EDB">
        <w:rPr>
          <w:szCs w:val="22"/>
          <w:lang w:val="uk-UA" w:eastAsia="en-US"/>
        </w:rPr>
        <w:t>Кутської селищної територіальної громади</w:t>
      </w:r>
      <w:r w:rsidRPr="001A5EDB">
        <w:rPr>
          <w:lang w:val="uk-UA" w:eastAsia="en-US"/>
        </w:rPr>
        <w:t xml:space="preserve"> на 2027 - 2029 роки будуть </w:t>
      </w:r>
      <w:proofErr w:type="spellStart"/>
      <w:r w:rsidRPr="001A5EDB">
        <w:rPr>
          <w:lang w:val="uk-UA" w:eastAsia="en-US"/>
        </w:rPr>
        <w:t>уточнюватися</w:t>
      </w:r>
      <w:proofErr w:type="spellEnd"/>
      <w:r w:rsidRPr="001A5EDB">
        <w:rPr>
          <w:lang w:val="uk-UA" w:eastAsia="en-US"/>
        </w:rPr>
        <w:t xml:space="preserve"> залежно від законодавчих змін у бюджетній та податковій політиці, показників соціального та економічного розвитку території та реальних можливостей бюджету на відповідні роки.</w:t>
      </w:r>
    </w:p>
    <w:p w:rsidR="001A5EDB" w:rsidRPr="001A5EDB" w:rsidRDefault="001A5EDB" w:rsidP="001A5EDB">
      <w:pPr>
        <w:autoSpaceDE w:val="0"/>
        <w:autoSpaceDN w:val="0"/>
        <w:jc w:val="center"/>
        <w:rPr>
          <w:lang w:val="uk-UA" w:eastAsia="zh-CN"/>
        </w:rPr>
      </w:pPr>
    </w:p>
    <w:p w:rsidR="001A5EDB" w:rsidRPr="001A5EDB" w:rsidRDefault="001A5EDB" w:rsidP="001A5EDB">
      <w:pPr>
        <w:autoSpaceDE w:val="0"/>
        <w:autoSpaceDN w:val="0"/>
        <w:jc w:val="center"/>
        <w:rPr>
          <w:lang w:val="uk-UA" w:eastAsia="zh-CN"/>
        </w:rPr>
      </w:pPr>
    </w:p>
    <w:p w:rsidR="008E0410" w:rsidRDefault="001A5EDB" w:rsidP="008E0410">
      <w:pPr>
        <w:autoSpaceDE w:val="0"/>
        <w:autoSpaceDN w:val="0"/>
        <w:jc w:val="both"/>
        <w:rPr>
          <w:lang w:val="uk-UA" w:eastAsia="zh-CN"/>
        </w:rPr>
      </w:pPr>
      <w:r w:rsidRPr="001A5EDB">
        <w:rPr>
          <w:lang w:val="uk-UA" w:eastAsia="zh-CN"/>
        </w:rPr>
        <w:t xml:space="preserve">Начальник фінансового відділу                                             </w:t>
      </w:r>
      <w:r w:rsidR="008E0410">
        <w:rPr>
          <w:lang w:val="uk-UA" w:eastAsia="zh-CN"/>
        </w:rPr>
        <w:t xml:space="preserve"> </w:t>
      </w:r>
      <w:r w:rsidRPr="001A5EDB">
        <w:rPr>
          <w:lang w:val="uk-UA" w:eastAsia="zh-CN"/>
        </w:rPr>
        <w:t xml:space="preserve"> Богдан ДЕВДА</w:t>
      </w:r>
    </w:p>
    <w:p w:rsidR="008E0410" w:rsidRDefault="008E0410" w:rsidP="008E0410">
      <w:pPr>
        <w:autoSpaceDE w:val="0"/>
        <w:autoSpaceDN w:val="0"/>
        <w:jc w:val="both"/>
        <w:rPr>
          <w:lang w:val="uk-UA" w:eastAsia="zh-CN"/>
        </w:rPr>
      </w:pPr>
    </w:p>
    <w:p w:rsidR="004574A6" w:rsidRPr="008E0410" w:rsidRDefault="008E0410" w:rsidP="008E0410">
      <w:pPr>
        <w:autoSpaceDE w:val="0"/>
        <w:autoSpaceDN w:val="0"/>
        <w:jc w:val="both"/>
        <w:rPr>
          <w:lang w:val="uk-UA" w:eastAsia="zh-CN"/>
        </w:rPr>
      </w:pPr>
      <w:r>
        <w:rPr>
          <w:lang w:val="uk-UA" w:eastAsia="zh-CN"/>
        </w:rPr>
        <w:t>Секретар селищної ради</w:t>
      </w:r>
      <w:r w:rsidR="001A5EDB" w:rsidRPr="001A5EDB">
        <w:rPr>
          <w:lang w:val="uk-UA" w:eastAsia="zh-CN"/>
        </w:rPr>
        <w:t xml:space="preserve">           </w:t>
      </w:r>
      <w:r>
        <w:rPr>
          <w:lang w:val="uk-UA" w:eastAsia="zh-CN"/>
        </w:rPr>
        <w:t xml:space="preserve">                                                Сергій КОЛОТИЛО</w:t>
      </w:r>
    </w:p>
    <w:sectPr w:rsidR="004574A6" w:rsidRPr="008E0410" w:rsidSect="003973CF">
      <w:footerReference w:type="even" r:id="rId8"/>
      <w:footerReference w:type="default" r:id="rId9"/>
      <w:pgSz w:w="11907" w:h="16840" w:code="9"/>
      <w:pgMar w:top="1134" w:right="567" w:bottom="1134" w:left="1701" w:header="709" w:footer="709"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501" w:rsidRDefault="00A25501">
      <w:r>
        <w:separator/>
      </w:r>
    </w:p>
  </w:endnote>
  <w:endnote w:type="continuationSeparator" w:id="0">
    <w:p w:rsidR="00A25501" w:rsidRDefault="00A2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notTrueType/>
    <w:pitch w:val="variable"/>
    <w:sig w:usb0="00000203" w:usb1="00000000" w:usb2="00000000" w:usb3="00000000" w:csb0="00000005" w:csb1="00000000"/>
  </w:font>
  <w:font w:name="Tahoma">
    <w:altName w:val="Arial"/>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DD1" w:rsidRDefault="00056DD1" w:rsidP="00892016">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56DD1" w:rsidRDefault="00056DD1" w:rsidP="008920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DD1" w:rsidRPr="002F1DAE" w:rsidRDefault="00056DD1" w:rsidP="00892016">
    <w:pPr>
      <w:pStyle w:val="a8"/>
      <w:framePr w:wrap="around" w:vAnchor="text" w:hAnchor="margin" w:xAlign="right" w:y="1"/>
      <w:rPr>
        <w:rStyle w:val="ab"/>
        <w:sz w:val="24"/>
      </w:rPr>
    </w:pPr>
  </w:p>
  <w:p w:rsidR="00056DD1" w:rsidRDefault="00056DD1" w:rsidP="007D62F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501" w:rsidRDefault="00A25501">
      <w:r>
        <w:separator/>
      </w:r>
    </w:p>
  </w:footnote>
  <w:footnote w:type="continuationSeparator" w:id="0">
    <w:p w:rsidR="00A25501" w:rsidRDefault="00A25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AB7"/>
    <w:rsid w:val="00001DA4"/>
    <w:rsid w:val="00007460"/>
    <w:rsid w:val="00011377"/>
    <w:rsid w:val="00011CD8"/>
    <w:rsid w:val="0001364C"/>
    <w:rsid w:val="00014489"/>
    <w:rsid w:val="00016AFC"/>
    <w:rsid w:val="000256AA"/>
    <w:rsid w:val="000276EB"/>
    <w:rsid w:val="00032B10"/>
    <w:rsid w:val="00032B81"/>
    <w:rsid w:val="00033759"/>
    <w:rsid w:val="00034182"/>
    <w:rsid w:val="0003422A"/>
    <w:rsid w:val="00035022"/>
    <w:rsid w:val="000353D1"/>
    <w:rsid w:val="0004003E"/>
    <w:rsid w:val="00040AAC"/>
    <w:rsid w:val="00041CEF"/>
    <w:rsid w:val="000425B2"/>
    <w:rsid w:val="0004442C"/>
    <w:rsid w:val="000466A9"/>
    <w:rsid w:val="0005007D"/>
    <w:rsid w:val="00056809"/>
    <w:rsid w:val="00056DD1"/>
    <w:rsid w:val="000632B9"/>
    <w:rsid w:val="00063ED9"/>
    <w:rsid w:val="000670B3"/>
    <w:rsid w:val="000670C7"/>
    <w:rsid w:val="00067DF7"/>
    <w:rsid w:val="00070BF5"/>
    <w:rsid w:val="00073C6D"/>
    <w:rsid w:val="00081EB1"/>
    <w:rsid w:val="00083B65"/>
    <w:rsid w:val="00087F35"/>
    <w:rsid w:val="0009046A"/>
    <w:rsid w:val="0009732A"/>
    <w:rsid w:val="000A003B"/>
    <w:rsid w:val="000A00B0"/>
    <w:rsid w:val="000A1F57"/>
    <w:rsid w:val="000A3224"/>
    <w:rsid w:val="000A454B"/>
    <w:rsid w:val="000A4E1E"/>
    <w:rsid w:val="000A5041"/>
    <w:rsid w:val="000A5AAF"/>
    <w:rsid w:val="000A5FE0"/>
    <w:rsid w:val="000A7DF0"/>
    <w:rsid w:val="000B0997"/>
    <w:rsid w:val="000B2A21"/>
    <w:rsid w:val="000B2EC3"/>
    <w:rsid w:val="000B3262"/>
    <w:rsid w:val="000B32AD"/>
    <w:rsid w:val="000B49FE"/>
    <w:rsid w:val="000B649D"/>
    <w:rsid w:val="000C08A3"/>
    <w:rsid w:val="000C1285"/>
    <w:rsid w:val="000C3BBD"/>
    <w:rsid w:val="000C5578"/>
    <w:rsid w:val="000D1FE2"/>
    <w:rsid w:val="000D4FBC"/>
    <w:rsid w:val="000D6DD1"/>
    <w:rsid w:val="000E0FEE"/>
    <w:rsid w:val="000E159D"/>
    <w:rsid w:val="000E50F2"/>
    <w:rsid w:val="000E5881"/>
    <w:rsid w:val="000E60DD"/>
    <w:rsid w:val="000E77CD"/>
    <w:rsid w:val="000F1EE0"/>
    <w:rsid w:val="000F4AE0"/>
    <w:rsid w:val="000F4B13"/>
    <w:rsid w:val="000F67B2"/>
    <w:rsid w:val="0010001D"/>
    <w:rsid w:val="00101C27"/>
    <w:rsid w:val="00101F23"/>
    <w:rsid w:val="00106E47"/>
    <w:rsid w:val="00112534"/>
    <w:rsid w:val="0011300A"/>
    <w:rsid w:val="00113C8C"/>
    <w:rsid w:val="001214B1"/>
    <w:rsid w:val="00122CB6"/>
    <w:rsid w:val="0012713A"/>
    <w:rsid w:val="00130326"/>
    <w:rsid w:val="00130496"/>
    <w:rsid w:val="001325DD"/>
    <w:rsid w:val="001327B1"/>
    <w:rsid w:val="00134876"/>
    <w:rsid w:val="00141CC2"/>
    <w:rsid w:val="00142784"/>
    <w:rsid w:val="001433DF"/>
    <w:rsid w:val="00143E52"/>
    <w:rsid w:val="0014630A"/>
    <w:rsid w:val="001476F5"/>
    <w:rsid w:val="00147C10"/>
    <w:rsid w:val="00151339"/>
    <w:rsid w:val="001523D4"/>
    <w:rsid w:val="00152FDD"/>
    <w:rsid w:val="0015573B"/>
    <w:rsid w:val="00155F1F"/>
    <w:rsid w:val="00161B00"/>
    <w:rsid w:val="0016349E"/>
    <w:rsid w:val="00163E74"/>
    <w:rsid w:val="0017046B"/>
    <w:rsid w:val="00173F8F"/>
    <w:rsid w:val="0017758F"/>
    <w:rsid w:val="00182913"/>
    <w:rsid w:val="0018354B"/>
    <w:rsid w:val="00184314"/>
    <w:rsid w:val="0018743F"/>
    <w:rsid w:val="00187DD1"/>
    <w:rsid w:val="00190766"/>
    <w:rsid w:val="00190A05"/>
    <w:rsid w:val="001937DC"/>
    <w:rsid w:val="00194B6C"/>
    <w:rsid w:val="00195AFF"/>
    <w:rsid w:val="00197C61"/>
    <w:rsid w:val="001A020F"/>
    <w:rsid w:val="001A189B"/>
    <w:rsid w:val="001A5EDB"/>
    <w:rsid w:val="001A7E2F"/>
    <w:rsid w:val="001B4544"/>
    <w:rsid w:val="001B59CE"/>
    <w:rsid w:val="001B79D5"/>
    <w:rsid w:val="001C11E2"/>
    <w:rsid w:val="001C2586"/>
    <w:rsid w:val="001C2676"/>
    <w:rsid w:val="001C27BB"/>
    <w:rsid w:val="001C2AB8"/>
    <w:rsid w:val="001C6676"/>
    <w:rsid w:val="001D2EBE"/>
    <w:rsid w:val="001D535F"/>
    <w:rsid w:val="001D5706"/>
    <w:rsid w:val="001E2B2D"/>
    <w:rsid w:val="001F104A"/>
    <w:rsid w:val="001F1C0C"/>
    <w:rsid w:val="001F425A"/>
    <w:rsid w:val="001F6754"/>
    <w:rsid w:val="002010E2"/>
    <w:rsid w:val="00201FE3"/>
    <w:rsid w:val="002031EB"/>
    <w:rsid w:val="002145CB"/>
    <w:rsid w:val="0021494D"/>
    <w:rsid w:val="00216F61"/>
    <w:rsid w:val="00220804"/>
    <w:rsid w:val="00222AB7"/>
    <w:rsid w:val="002233FC"/>
    <w:rsid w:val="0022383D"/>
    <w:rsid w:val="002246CD"/>
    <w:rsid w:val="00224DF2"/>
    <w:rsid w:val="00227AE9"/>
    <w:rsid w:val="00227AFD"/>
    <w:rsid w:val="0023016C"/>
    <w:rsid w:val="00230885"/>
    <w:rsid w:val="0023407B"/>
    <w:rsid w:val="0023434B"/>
    <w:rsid w:val="0024320A"/>
    <w:rsid w:val="002435D8"/>
    <w:rsid w:val="00246625"/>
    <w:rsid w:val="0025048F"/>
    <w:rsid w:val="00250C5C"/>
    <w:rsid w:val="00250E18"/>
    <w:rsid w:val="00252AB7"/>
    <w:rsid w:val="00253268"/>
    <w:rsid w:val="00256FB7"/>
    <w:rsid w:val="00260D7C"/>
    <w:rsid w:val="00265153"/>
    <w:rsid w:val="002725E8"/>
    <w:rsid w:val="002728D0"/>
    <w:rsid w:val="00276438"/>
    <w:rsid w:val="0028169E"/>
    <w:rsid w:val="002822A1"/>
    <w:rsid w:val="002823CE"/>
    <w:rsid w:val="00291507"/>
    <w:rsid w:val="002944D1"/>
    <w:rsid w:val="002946AA"/>
    <w:rsid w:val="002960A4"/>
    <w:rsid w:val="002A1A9C"/>
    <w:rsid w:val="002A58C5"/>
    <w:rsid w:val="002A5F7E"/>
    <w:rsid w:val="002A6A7B"/>
    <w:rsid w:val="002B3939"/>
    <w:rsid w:val="002B39B4"/>
    <w:rsid w:val="002C00B8"/>
    <w:rsid w:val="002C14F2"/>
    <w:rsid w:val="002C3F2B"/>
    <w:rsid w:val="002D16FC"/>
    <w:rsid w:val="002D2307"/>
    <w:rsid w:val="002D6603"/>
    <w:rsid w:val="002D7019"/>
    <w:rsid w:val="002D7DBA"/>
    <w:rsid w:val="002E5140"/>
    <w:rsid w:val="002E527A"/>
    <w:rsid w:val="002F202B"/>
    <w:rsid w:val="002F4571"/>
    <w:rsid w:val="002F6EB5"/>
    <w:rsid w:val="002F750D"/>
    <w:rsid w:val="002F753C"/>
    <w:rsid w:val="002F7BE2"/>
    <w:rsid w:val="003016B8"/>
    <w:rsid w:val="0030239C"/>
    <w:rsid w:val="00305AB0"/>
    <w:rsid w:val="00311ECA"/>
    <w:rsid w:val="00312218"/>
    <w:rsid w:val="00312489"/>
    <w:rsid w:val="00313190"/>
    <w:rsid w:val="00314FCF"/>
    <w:rsid w:val="00320D95"/>
    <w:rsid w:val="00321833"/>
    <w:rsid w:val="003219F5"/>
    <w:rsid w:val="0032314E"/>
    <w:rsid w:val="00323699"/>
    <w:rsid w:val="00323872"/>
    <w:rsid w:val="00323FD7"/>
    <w:rsid w:val="003245F5"/>
    <w:rsid w:val="00327841"/>
    <w:rsid w:val="0033065B"/>
    <w:rsid w:val="00332249"/>
    <w:rsid w:val="00332D18"/>
    <w:rsid w:val="00340AAD"/>
    <w:rsid w:val="00341DEB"/>
    <w:rsid w:val="003438C8"/>
    <w:rsid w:val="00346BEC"/>
    <w:rsid w:val="00350045"/>
    <w:rsid w:val="003507AE"/>
    <w:rsid w:val="00352298"/>
    <w:rsid w:val="00353EE0"/>
    <w:rsid w:val="00355F4F"/>
    <w:rsid w:val="0036205F"/>
    <w:rsid w:val="003657DC"/>
    <w:rsid w:val="003667B3"/>
    <w:rsid w:val="00367424"/>
    <w:rsid w:val="00367990"/>
    <w:rsid w:val="003702C0"/>
    <w:rsid w:val="00370A0B"/>
    <w:rsid w:val="003717C9"/>
    <w:rsid w:val="00376260"/>
    <w:rsid w:val="003826A1"/>
    <w:rsid w:val="0038318F"/>
    <w:rsid w:val="003849AC"/>
    <w:rsid w:val="00385198"/>
    <w:rsid w:val="00390A1E"/>
    <w:rsid w:val="00391046"/>
    <w:rsid w:val="00392378"/>
    <w:rsid w:val="00392D1A"/>
    <w:rsid w:val="003932CF"/>
    <w:rsid w:val="003973CF"/>
    <w:rsid w:val="003A006C"/>
    <w:rsid w:val="003A08E4"/>
    <w:rsid w:val="003A4615"/>
    <w:rsid w:val="003A7AF5"/>
    <w:rsid w:val="003B0524"/>
    <w:rsid w:val="003B08CB"/>
    <w:rsid w:val="003B0CBB"/>
    <w:rsid w:val="003B5E30"/>
    <w:rsid w:val="003B6C96"/>
    <w:rsid w:val="003C0AB2"/>
    <w:rsid w:val="003C0FDA"/>
    <w:rsid w:val="003C1877"/>
    <w:rsid w:val="003C19C1"/>
    <w:rsid w:val="003C28DF"/>
    <w:rsid w:val="003C7EDD"/>
    <w:rsid w:val="003D3337"/>
    <w:rsid w:val="003D6C7B"/>
    <w:rsid w:val="003D76F7"/>
    <w:rsid w:val="003E0730"/>
    <w:rsid w:val="003E6302"/>
    <w:rsid w:val="003F1A6F"/>
    <w:rsid w:val="003F267B"/>
    <w:rsid w:val="003F6B8B"/>
    <w:rsid w:val="003F77EE"/>
    <w:rsid w:val="00400783"/>
    <w:rsid w:val="00401317"/>
    <w:rsid w:val="004026C4"/>
    <w:rsid w:val="00402920"/>
    <w:rsid w:val="00403AFA"/>
    <w:rsid w:val="00406791"/>
    <w:rsid w:val="004076ED"/>
    <w:rsid w:val="00420919"/>
    <w:rsid w:val="004224AF"/>
    <w:rsid w:val="0042344B"/>
    <w:rsid w:val="00431D1B"/>
    <w:rsid w:val="0043374F"/>
    <w:rsid w:val="00435F2C"/>
    <w:rsid w:val="00436CDA"/>
    <w:rsid w:val="004377FC"/>
    <w:rsid w:val="00440E32"/>
    <w:rsid w:val="00440F2D"/>
    <w:rsid w:val="004421BB"/>
    <w:rsid w:val="00444D7E"/>
    <w:rsid w:val="004469B8"/>
    <w:rsid w:val="00450537"/>
    <w:rsid w:val="00454539"/>
    <w:rsid w:val="004573AB"/>
    <w:rsid w:val="004574A6"/>
    <w:rsid w:val="0046600A"/>
    <w:rsid w:val="00467839"/>
    <w:rsid w:val="004732CB"/>
    <w:rsid w:val="00476522"/>
    <w:rsid w:val="004811A7"/>
    <w:rsid w:val="00481486"/>
    <w:rsid w:val="00484969"/>
    <w:rsid w:val="0048566E"/>
    <w:rsid w:val="00490DFD"/>
    <w:rsid w:val="004913AE"/>
    <w:rsid w:val="004915F5"/>
    <w:rsid w:val="00492E39"/>
    <w:rsid w:val="00495529"/>
    <w:rsid w:val="0049679D"/>
    <w:rsid w:val="004979AA"/>
    <w:rsid w:val="004A045F"/>
    <w:rsid w:val="004A05F1"/>
    <w:rsid w:val="004A295D"/>
    <w:rsid w:val="004A2F66"/>
    <w:rsid w:val="004A7A1C"/>
    <w:rsid w:val="004B0348"/>
    <w:rsid w:val="004B038A"/>
    <w:rsid w:val="004B285D"/>
    <w:rsid w:val="004B3596"/>
    <w:rsid w:val="004B3FAA"/>
    <w:rsid w:val="004C328B"/>
    <w:rsid w:val="004C3B26"/>
    <w:rsid w:val="004C5463"/>
    <w:rsid w:val="004C7DC3"/>
    <w:rsid w:val="004D0074"/>
    <w:rsid w:val="004D0B27"/>
    <w:rsid w:val="004D3FE1"/>
    <w:rsid w:val="004D528A"/>
    <w:rsid w:val="004D5C0C"/>
    <w:rsid w:val="004D650C"/>
    <w:rsid w:val="004D6889"/>
    <w:rsid w:val="004D6E65"/>
    <w:rsid w:val="004E6301"/>
    <w:rsid w:val="004F36B9"/>
    <w:rsid w:val="004F4B2E"/>
    <w:rsid w:val="004F54AC"/>
    <w:rsid w:val="005006FE"/>
    <w:rsid w:val="00502CDC"/>
    <w:rsid w:val="00503208"/>
    <w:rsid w:val="00511C75"/>
    <w:rsid w:val="00512642"/>
    <w:rsid w:val="0051446E"/>
    <w:rsid w:val="0051504E"/>
    <w:rsid w:val="00523122"/>
    <w:rsid w:val="00525A96"/>
    <w:rsid w:val="00526F05"/>
    <w:rsid w:val="0052715C"/>
    <w:rsid w:val="00527451"/>
    <w:rsid w:val="00527B42"/>
    <w:rsid w:val="00532226"/>
    <w:rsid w:val="00536D28"/>
    <w:rsid w:val="00537CA7"/>
    <w:rsid w:val="00540EE1"/>
    <w:rsid w:val="0055327A"/>
    <w:rsid w:val="00553AB3"/>
    <w:rsid w:val="00554B52"/>
    <w:rsid w:val="005554F3"/>
    <w:rsid w:val="00556218"/>
    <w:rsid w:val="00556FA7"/>
    <w:rsid w:val="00557B02"/>
    <w:rsid w:val="00565B6B"/>
    <w:rsid w:val="00567108"/>
    <w:rsid w:val="00571BC9"/>
    <w:rsid w:val="00572B7E"/>
    <w:rsid w:val="00573027"/>
    <w:rsid w:val="0057365E"/>
    <w:rsid w:val="005745F0"/>
    <w:rsid w:val="005870D9"/>
    <w:rsid w:val="00587272"/>
    <w:rsid w:val="00587777"/>
    <w:rsid w:val="00587EF4"/>
    <w:rsid w:val="005909C3"/>
    <w:rsid w:val="00596AC2"/>
    <w:rsid w:val="00596DB9"/>
    <w:rsid w:val="00597EB7"/>
    <w:rsid w:val="005A3C38"/>
    <w:rsid w:val="005A7629"/>
    <w:rsid w:val="005B01B0"/>
    <w:rsid w:val="005B0404"/>
    <w:rsid w:val="005B2D64"/>
    <w:rsid w:val="005B2FAF"/>
    <w:rsid w:val="005B7949"/>
    <w:rsid w:val="005C047E"/>
    <w:rsid w:val="005C0CB2"/>
    <w:rsid w:val="005C4AF7"/>
    <w:rsid w:val="005C7D39"/>
    <w:rsid w:val="005D456C"/>
    <w:rsid w:val="005D5BFF"/>
    <w:rsid w:val="005D746B"/>
    <w:rsid w:val="005E456E"/>
    <w:rsid w:val="005E7616"/>
    <w:rsid w:val="005E7D2B"/>
    <w:rsid w:val="005F6BF5"/>
    <w:rsid w:val="00600EBA"/>
    <w:rsid w:val="00602A85"/>
    <w:rsid w:val="00607E5A"/>
    <w:rsid w:val="00611A4A"/>
    <w:rsid w:val="00611A77"/>
    <w:rsid w:val="00611B8E"/>
    <w:rsid w:val="006129E3"/>
    <w:rsid w:val="00612B63"/>
    <w:rsid w:val="0061346B"/>
    <w:rsid w:val="00614BA5"/>
    <w:rsid w:val="00617A42"/>
    <w:rsid w:val="00630248"/>
    <w:rsid w:val="00630580"/>
    <w:rsid w:val="006310D1"/>
    <w:rsid w:val="006323D9"/>
    <w:rsid w:val="00633165"/>
    <w:rsid w:val="00635637"/>
    <w:rsid w:val="00635C88"/>
    <w:rsid w:val="006366BF"/>
    <w:rsid w:val="0063760B"/>
    <w:rsid w:val="00637660"/>
    <w:rsid w:val="0064397B"/>
    <w:rsid w:val="006463AE"/>
    <w:rsid w:val="006466A6"/>
    <w:rsid w:val="00646E32"/>
    <w:rsid w:val="006521DC"/>
    <w:rsid w:val="00654D09"/>
    <w:rsid w:val="00655F4D"/>
    <w:rsid w:val="006616DB"/>
    <w:rsid w:val="006642EC"/>
    <w:rsid w:val="0066627E"/>
    <w:rsid w:val="006663E6"/>
    <w:rsid w:val="0066773A"/>
    <w:rsid w:val="006702E0"/>
    <w:rsid w:val="006721A8"/>
    <w:rsid w:val="00672634"/>
    <w:rsid w:val="006777E7"/>
    <w:rsid w:val="006800A9"/>
    <w:rsid w:val="00680E81"/>
    <w:rsid w:val="00681515"/>
    <w:rsid w:val="0068301E"/>
    <w:rsid w:val="00683B75"/>
    <w:rsid w:val="00684F76"/>
    <w:rsid w:val="00685BDC"/>
    <w:rsid w:val="0068734C"/>
    <w:rsid w:val="00691902"/>
    <w:rsid w:val="00691F3E"/>
    <w:rsid w:val="0069283A"/>
    <w:rsid w:val="00696008"/>
    <w:rsid w:val="006A0593"/>
    <w:rsid w:val="006A165D"/>
    <w:rsid w:val="006A19D5"/>
    <w:rsid w:val="006A34A2"/>
    <w:rsid w:val="006A4054"/>
    <w:rsid w:val="006A4102"/>
    <w:rsid w:val="006A5681"/>
    <w:rsid w:val="006A64B5"/>
    <w:rsid w:val="006B0CE7"/>
    <w:rsid w:val="006B15D6"/>
    <w:rsid w:val="006B23CC"/>
    <w:rsid w:val="006B5AA1"/>
    <w:rsid w:val="006C2CA0"/>
    <w:rsid w:val="006C2F5E"/>
    <w:rsid w:val="006C4612"/>
    <w:rsid w:val="006D0185"/>
    <w:rsid w:val="006D3B6F"/>
    <w:rsid w:val="006E2123"/>
    <w:rsid w:val="006E2E59"/>
    <w:rsid w:val="006E4FEA"/>
    <w:rsid w:val="006E5D07"/>
    <w:rsid w:val="006E7D53"/>
    <w:rsid w:val="006E7E21"/>
    <w:rsid w:val="006F020A"/>
    <w:rsid w:val="006F0E06"/>
    <w:rsid w:val="006F37C1"/>
    <w:rsid w:val="006F3F61"/>
    <w:rsid w:val="006F571E"/>
    <w:rsid w:val="006F7649"/>
    <w:rsid w:val="006F78BC"/>
    <w:rsid w:val="00701912"/>
    <w:rsid w:val="0071132F"/>
    <w:rsid w:val="00711A7C"/>
    <w:rsid w:val="007147EF"/>
    <w:rsid w:val="0071483D"/>
    <w:rsid w:val="00715B4B"/>
    <w:rsid w:val="0072167A"/>
    <w:rsid w:val="00726AA1"/>
    <w:rsid w:val="007302D4"/>
    <w:rsid w:val="00732358"/>
    <w:rsid w:val="00732FE0"/>
    <w:rsid w:val="0073567E"/>
    <w:rsid w:val="0074062B"/>
    <w:rsid w:val="007406EC"/>
    <w:rsid w:val="007407CA"/>
    <w:rsid w:val="00743942"/>
    <w:rsid w:val="00743C26"/>
    <w:rsid w:val="00746804"/>
    <w:rsid w:val="00751B97"/>
    <w:rsid w:val="00751C22"/>
    <w:rsid w:val="00755589"/>
    <w:rsid w:val="007571EB"/>
    <w:rsid w:val="0076000D"/>
    <w:rsid w:val="00760C4A"/>
    <w:rsid w:val="00760C54"/>
    <w:rsid w:val="00761631"/>
    <w:rsid w:val="00762C7A"/>
    <w:rsid w:val="00763678"/>
    <w:rsid w:val="007639F0"/>
    <w:rsid w:val="007642DD"/>
    <w:rsid w:val="00764D66"/>
    <w:rsid w:val="00770876"/>
    <w:rsid w:val="007716A3"/>
    <w:rsid w:val="00773CB7"/>
    <w:rsid w:val="007748A5"/>
    <w:rsid w:val="00780454"/>
    <w:rsid w:val="00781417"/>
    <w:rsid w:val="0078275F"/>
    <w:rsid w:val="00782F7F"/>
    <w:rsid w:val="007845BF"/>
    <w:rsid w:val="00784987"/>
    <w:rsid w:val="0078599A"/>
    <w:rsid w:val="00787B54"/>
    <w:rsid w:val="0079483F"/>
    <w:rsid w:val="00794CEF"/>
    <w:rsid w:val="007958EB"/>
    <w:rsid w:val="007A09B8"/>
    <w:rsid w:val="007A2BEC"/>
    <w:rsid w:val="007A2D51"/>
    <w:rsid w:val="007A6762"/>
    <w:rsid w:val="007A717B"/>
    <w:rsid w:val="007B35A5"/>
    <w:rsid w:val="007B4819"/>
    <w:rsid w:val="007B72AA"/>
    <w:rsid w:val="007C1DDD"/>
    <w:rsid w:val="007C2377"/>
    <w:rsid w:val="007C414F"/>
    <w:rsid w:val="007C4CA2"/>
    <w:rsid w:val="007D0267"/>
    <w:rsid w:val="007D0AD0"/>
    <w:rsid w:val="007D1A3E"/>
    <w:rsid w:val="007D5D5C"/>
    <w:rsid w:val="007D62F2"/>
    <w:rsid w:val="007D6364"/>
    <w:rsid w:val="007E057B"/>
    <w:rsid w:val="007E07F6"/>
    <w:rsid w:val="007E43D9"/>
    <w:rsid w:val="007E559A"/>
    <w:rsid w:val="007E6C19"/>
    <w:rsid w:val="007F290E"/>
    <w:rsid w:val="007F35E6"/>
    <w:rsid w:val="007F3C58"/>
    <w:rsid w:val="0080141D"/>
    <w:rsid w:val="00804A8D"/>
    <w:rsid w:val="00806827"/>
    <w:rsid w:val="00807C0D"/>
    <w:rsid w:val="00813BFB"/>
    <w:rsid w:val="00814112"/>
    <w:rsid w:val="00814356"/>
    <w:rsid w:val="00815614"/>
    <w:rsid w:val="00815F4B"/>
    <w:rsid w:val="00820DE3"/>
    <w:rsid w:val="00822BE2"/>
    <w:rsid w:val="00823EF3"/>
    <w:rsid w:val="0082529F"/>
    <w:rsid w:val="00826198"/>
    <w:rsid w:val="00827034"/>
    <w:rsid w:val="0083253D"/>
    <w:rsid w:val="008329EA"/>
    <w:rsid w:val="00842363"/>
    <w:rsid w:val="00843FAD"/>
    <w:rsid w:val="00846A41"/>
    <w:rsid w:val="00847ACB"/>
    <w:rsid w:val="00855E99"/>
    <w:rsid w:val="00856B5F"/>
    <w:rsid w:val="00860833"/>
    <w:rsid w:val="00866E8B"/>
    <w:rsid w:val="0087065C"/>
    <w:rsid w:val="0087623B"/>
    <w:rsid w:val="008777E5"/>
    <w:rsid w:val="00885E62"/>
    <w:rsid w:val="00886116"/>
    <w:rsid w:val="0088684B"/>
    <w:rsid w:val="00890EE4"/>
    <w:rsid w:val="008918BF"/>
    <w:rsid w:val="00892016"/>
    <w:rsid w:val="00893CCA"/>
    <w:rsid w:val="00894722"/>
    <w:rsid w:val="00896265"/>
    <w:rsid w:val="00897EBA"/>
    <w:rsid w:val="008A1CD0"/>
    <w:rsid w:val="008A5262"/>
    <w:rsid w:val="008A698F"/>
    <w:rsid w:val="008A7BED"/>
    <w:rsid w:val="008B1A06"/>
    <w:rsid w:val="008B2072"/>
    <w:rsid w:val="008B2630"/>
    <w:rsid w:val="008B36FE"/>
    <w:rsid w:val="008B5870"/>
    <w:rsid w:val="008B6350"/>
    <w:rsid w:val="008C1C56"/>
    <w:rsid w:val="008C6FBF"/>
    <w:rsid w:val="008D1E16"/>
    <w:rsid w:val="008D1FC5"/>
    <w:rsid w:val="008D2E1B"/>
    <w:rsid w:val="008D3BBF"/>
    <w:rsid w:val="008E0410"/>
    <w:rsid w:val="008E25F2"/>
    <w:rsid w:val="008E2610"/>
    <w:rsid w:val="008E3655"/>
    <w:rsid w:val="008E53CF"/>
    <w:rsid w:val="008F0166"/>
    <w:rsid w:val="008F1913"/>
    <w:rsid w:val="008F24D8"/>
    <w:rsid w:val="008F465F"/>
    <w:rsid w:val="008F50A3"/>
    <w:rsid w:val="008F5C55"/>
    <w:rsid w:val="008F5E89"/>
    <w:rsid w:val="009025A0"/>
    <w:rsid w:val="00902ACA"/>
    <w:rsid w:val="009058DD"/>
    <w:rsid w:val="00912BF0"/>
    <w:rsid w:val="00913202"/>
    <w:rsid w:val="009136EB"/>
    <w:rsid w:val="0091399A"/>
    <w:rsid w:val="00914FB6"/>
    <w:rsid w:val="00915C4B"/>
    <w:rsid w:val="009163A3"/>
    <w:rsid w:val="0091778A"/>
    <w:rsid w:val="00922063"/>
    <w:rsid w:val="00926631"/>
    <w:rsid w:val="00926867"/>
    <w:rsid w:val="009307A1"/>
    <w:rsid w:val="00933298"/>
    <w:rsid w:val="009360A9"/>
    <w:rsid w:val="00937ACD"/>
    <w:rsid w:val="00940321"/>
    <w:rsid w:val="00940564"/>
    <w:rsid w:val="00940ACA"/>
    <w:rsid w:val="00940F68"/>
    <w:rsid w:val="0094167A"/>
    <w:rsid w:val="009424CC"/>
    <w:rsid w:val="009446B6"/>
    <w:rsid w:val="00951D74"/>
    <w:rsid w:val="00952F86"/>
    <w:rsid w:val="00953B5C"/>
    <w:rsid w:val="00954811"/>
    <w:rsid w:val="00956D67"/>
    <w:rsid w:val="0096029F"/>
    <w:rsid w:val="00960D50"/>
    <w:rsid w:val="009635C4"/>
    <w:rsid w:val="0096527B"/>
    <w:rsid w:val="00967640"/>
    <w:rsid w:val="00967FA7"/>
    <w:rsid w:val="00972BDA"/>
    <w:rsid w:val="00973EB3"/>
    <w:rsid w:val="009777FA"/>
    <w:rsid w:val="00981B93"/>
    <w:rsid w:val="0098246A"/>
    <w:rsid w:val="00986174"/>
    <w:rsid w:val="0099200F"/>
    <w:rsid w:val="009953AB"/>
    <w:rsid w:val="00996210"/>
    <w:rsid w:val="00996FFA"/>
    <w:rsid w:val="0099795F"/>
    <w:rsid w:val="009A0A7E"/>
    <w:rsid w:val="009A16B3"/>
    <w:rsid w:val="009A1D9E"/>
    <w:rsid w:val="009A5B96"/>
    <w:rsid w:val="009A723C"/>
    <w:rsid w:val="009B14BB"/>
    <w:rsid w:val="009B34BC"/>
    <w:rsid w:val="009B4849"/>
    <w:rsid w:val="009B544B"/>
    <w:rsid w:val="009B5D6B"/>
    <w:rsid w:val="009C0077"/>
    <w:rsid w:val="009C0253"/>
    <w:rsid w:val="009C10A4"/>
    <w:rsid w:val="009C4717"/>
    <w:rsid w:val="009C759E"/>
    <w:rsid w:val="009C78FD"/>
    <w:rsid w:val="009D0583"/>
    <w:rsid w:val="009D18EA"/>
    <w:rsid w:val="009D1A11"/>
    <w:rsid w:val="009D2E5B"/>
    <w:rsid w:val="009D4383"/>
    <w:rsid w:val="009D6E1D"/>
    <w:rsid w:val="009D73DB"/>
    <w:rsid w:val="009E04BF"/>
    <w:rsid w:val="009E11E0"/>
    <w:rsid w:val="009E68C8"/>
    <w:rsid w:val="009E70D9"/>
    <w:rsid w:val="009F7D98"/>
    <w:rsid w:val="00A017D4"/>
    <w:rsid w:val="00A01B8F"/>
    <w:rsid w:val="00A03188"/>
    <w:rsid w:val="00A0376E"/>
    <w:rsid w:val="00A1057C"/>
    <w:rsid w:val="00A111D3"/>
    <w:rsid w:val="00A117FB"/>
    <w:rsid w:val="00A13F0B"/>
    <w:rsid w:val="00A15025"/>
    <w:rsid w:val="00A153A1"/>
    <w:rsid w:val="00A16E8F"/>
    <w:rsid w:val="00A201ED"/>
    <w:rsid w:val="00A21715"/>
    <w:rsid w:val="00A21CE0"/>
    <w:rsid w:val="00A21F84"/>
    <w:rsid w:val="00A23BC3"/>
    <w:rsid w:val="00A25501"/>
    <w:rsid w:val="00A2676D"/>
    <w:rsid w:val="00A26B6A"/>
    <w:rsid w:val="00A26CC4"/>
    <w:rsid w:val="00A270C8"/>
    <w:rsid w:val="00A31683"/>
    <w:rsid w:val="00A3270F"/>
    <w:rsid w:val="00A32F73"/>
    <w:rsid w:val="00A33D30"/>
    <w:rsid w:val="00A35D00"/>
    <w:rsid w:val="00A40C09"/>
    <w:rsid w:val="00A411AE"/>
    <w:rsid w:val="00A42F85"/>
    <w:rsid w:val="00A45631"/>
    <w:rsid w:val="00A46F29"/>
    <w:rsid w:val="00A474C0"/>
    <w:rsid w:val="00A52F42"/>
    <w:rsid w:val="00A53BEE"/>
    <w:rsid w:val="00A5410E"/>
    <w:rsid w:val="00A549EA"/>
    <w:rsid w:val="00A557DC"/>
    <w:rsid w:val="00A566AD"/>
    <w:rsid w:val="00A57087"/>
    <w:rsid w:val="00A60B53"/>
    <w:rsid w:val="00A6229A"/>
    <w:rsid w:val="00A62CE8"/>
    <w:rsid w:val="00A641E9"/>
    <w:rsid w:val="00A64F1A"/>
    <w:rsid w:val="00A66D41"/>
    <w:rsid w:val="00A7083C"/>
    <w:rsid w:val="00A720A8"/>
    <w:rsid w:val="00A7226E"/>
    <w:rsid w:val="00A773C5"/>
    <w:rsid w:val="00A84570"/>
    <w:rsid w:val="00A86BAF"/>
    <w:rsid w:val="00A905A8"/>
    <w:rsid w:val="00A907D6"/>
    <w:rsid w:val="00A9691C"/>
    <w:rsid w:val="00A9697B"/>
    <w:rsid w:val="00AA055D"/>
    <w:rsid w:val="00AA1AF0"/>
    <w:rsid w:val="00AA254E"/>
    <w:rsid w:val="00AA2710"/>
    <w:rsid w:val="00AA2FCB"/>
    <w:rsid w:val="00AA302E"/>
    <w:rsid w:val="00AA49B2"/>
    <w:rsid w:val="00AB396B"/>
    <w:rsid w:val="00AB4ADD"/>
    <w:rsid w:val="00AB6859"/>
    <w:rsid w:val="00AB6FD2"/>
    <w:rsid w:val="00AC10FE"/>
    <w:rsid w:val="00AC19CF"/>
    <w:rsid w:val="00AC4B42"/>
    <w:rsid w:val="00AC4E5B"/>
    <w:rsid w:val="00AC5CC7"/>
    <w:rsid w:val="00AC6824"/>
    <w:rsid w:val="00AC7069"/>
    <w:rsid w:val="00AD597B"/>
    <w:rsid w:val="00AD607C"/>
    <w:rsid w:val="00AD6181"/>
    <w:rsid w:val="00AD78CA"/>
    <w:rsid w:val="00AE1AEE"/>
    <w:rsid w:val="00AE3269"/>
    <w:rsid w:val="00AE4609"/>
    <w:rsid w:val="00AF0828"/>
    <w:rsid w:val="00AF71F5"/>
    <w:rsid w:val="00B01C20"/>
    <w:rsid w:val="00B02014"/>
    <w:rsid w:val="00B14133"/>
    <w:rsid w:val="00B1731E"/>
    <w:rsid w:val="00B21A01"/>
    <w:rsid w:val="00B33E99"/>
    <w:rsid w:val="00B34E75"/>
    <w:rsid w:val="00B363EA"/>
    <w:rsid w:val="00B419AA"/>
    <w:rsid w:val="00B42327"/>
    <w:rsid w:val="00B46335"/>
    <w:rsid w:val="00B51C37"/>
    <w:rsid w:val="00B545D5"/>
    <w:rsid w:val="00B54E3F"/>
    <w:rsid w:val="00B63AFB"/>
    <w:rsid w:val="00B648E2"/>
    <w:rsid w:val="00B7117B"/>
    <w:rsid w:val="00B711D0"/>
    <w:rsid w:val="00B71F38"/>
    <w:rsid w:val="00B746F2"/>
    <w:rsid w:val="00B74DB8"/>
    <w:rsid w:val="00B76F05"/>
    <w:rsid w:val="00B80AF2"/>
    <w:rsid w:val="00B81D76"/>
    <w:rsid w:val="00B81E11"/>
    <w:rsid w:val="00B833E2"/>
    <w:rsid w:val="00B83500"/>
    <w:rsid w:val="00B84761"/>
    <w:rsid w:val="00B84848"/>
    <w:rsid w:val="00B85D7C"/>
    <w:rsid w:val="00B86BCD"/>
    <w:rsid w:val="00B87706"/>
    <w:rsid w:val="00B90114"/>
    <w:rsid w:val="00B92485"/>
    <w:rsid w:val="00B944C1"/>
    <w:rsid w:val="00B94CC0"/>
    <w:rsid w:val="00B971FC"/>
    <w:rsid w:val="00BA3627"/>
    <w:rsid w:val="00BA43EB"/>
    <w:rsid w:val="00BB0472"/>
    <w:rsid w:val="00BB09FD"/>
    <w:rsid w:val="00BB2E4D"/>
    <w:rsid w:val="00BB4964"/>
    <w:rsid w:val="00BB60FC"/>
    <w:rsid w:val="00BB7306"/>
    <w:rsid w:val="00BB7623"/>
    <w:rsid w:val="00BB7A7D"/>
    <w:rsid w:val="00BC1DB6"/>
    <w:rsid w:val="00BC3529"/>
    <w:rsid w:val="00BC4338"/>
    <w:rsid w:val="00BC70AF"/>
    <w:rsid w:val="00BD20B6"/>
    <w:rsid w:val="00BD2B59"/>
    <w:rsid w:val="00BD3164"/>
    <w:rsid w:val="00BD3E68"/>
    <w:rsid w:val="00BD4264"/>
    <w:rsid w:val="00BD552E"/>
    <w:rsid w:val="00BD6D8F"/>
    <w:rsid w:val="00BE5542"/>
    <w:rsid w:val="00BE7687"/>
    <w:rsid w:val="00BF050C"/>
    <w:rsid w:val="00BF3832"/>
    <w:rsid w:val="00BF48C3"/>
    <w:rsid w:val="00BF4F68"/>
    <w:rsid w:val="00BF65B1"/>
    <w:rsid w:val="00C02385"/>
    <w:rsid w:val="00C02A4C"/>
    <w:rsid w:val="00C04A84"/>
    <w:rsid w:val="00C0567F"/>
    <w:rsid w:val="00C06B6C"/>
    <w:rsid w:val="00C13A72"/>
    <w:rsid w:val="00C15B9A"/>
    <w:rsid w:val="00C161C6"/>
    <w:rsid w:val="00C17176"/>
    <w:rsid w:val="00C21485"/>
    <w:rsid w:val="00C22190"/>
    <w:rsid w:val="00C221D7"/>
    <w:rsid w:val="00C240C3"/>
    <w:rsid w:val="00C24B89"/>
    <w:rsid w:val="00C24F45"/>
    <w:rsid w:val="00C258E4"/>
    <w:rsid w:val="00C25ACE"/>
    <w:rsid w:val="00C31EBE"/>
    <w:rsid w:val="00C32AAE"/>
    <w:rsid w:val="00C32C03"/>
    <w:rsid w:val="00C330FD"/>
    <w:rsid w:val="00C36885"/>
    <w:rsid w:val="00C37AC0"/>
    <w:rsid w:val="00C449EF"/>
    <w:rsid w:val="00C45838"/>
    <w:rsid w:val="00C46AF6"/>
    <w:rsid w:val="00C46CBD"/>
    <w:rsid w:val="00C46F46"/>
    <w:rsid w:val="00C51726"/>
    <w:rsid w:val="00C51A0F"/>
    <w:rsid w:val="00C52EBA"/>
    <w:rsid w:val="00C545B2"/>
    <w:rsid w:val="00C6053F"/>
    <w:rsid w:val="00C62164"/>
    <w:rsid w:val="00C621FE"/>
    <w:rsid w:val="00C63F16"/>
    <w:rsid w:val="00C70061"/>
    <w:rsid w:val="00C70958"/>
    <w:rsid w:val="00C734D5"/>
    <w:rsid w:val="00C751A7"/>
    <w:rsid w:val="00C75947"/>
    <w:rsid w:val="00C75FA5"/>
    <w:rsid w:val="00C77089"/>
    <w:rsid w:val="00C800C2"/>
    <w:rsid w:val="00C81E1D"/>
    <w:rsid w:val="00C83A97"/>
    <w:rsid w:val="00C876CE"/>
    <w:rsid w:val="00C90D46"/>
    <w:rsid w:val="00C91B1D"/>
    <w:rsid w:val="00C91C15"/>
    <w:rsid w:val="00C9712F"/>
    <w:rsid w:val="00CA105E"/>
    <w:rsid w:val="00CA1300"/>
    <w:rsid w:val="00CA70FD"/>
    <w:rsid w:val="00CB13E0"/>
    <w:rsid w:val="00CB7CDB"/>
    <w:rsid w:val="00CC1341"/>
    <w:rsid w:val="00CC1479"/>
    <w:rsid w:val="00CC234E"/>
    <w:rsid w:val="00CC2F6D"/>
    <w:rsid w:val="00CC4C13"/>
    <w:rsid w:val="00CC4F9F"/>
    <w:rsid w:val="00CC55AC"/>
    <w:rsid w:val="00CC56ED"/>
    <w:rsid w:val="00CC5B38"/>
    <w:rsid w:val="00CC6018"/>
    <w:rsid w:val="00CC6FE1"/>
    <w:rsid w:val="00CD3825"/>
    <w:rsid w:val="00CD4563"/>
    <w:rsid w:val="00CD65DD"/>
    <w:rsid w:val="00CD78A5"/>
    <w:rsid w:val="00CE50BC"/>
    <w:rsid w:val="00CF0B40"/>
    <w:rsid w:val="00CF42C5"/>
    <w:rsid w:val="00CF5BE6"/>
    <w:rsid w:val="00D00AFF"/>
    <w:rsid w:val="00D04702"/>
    <w:rsid w:val="00D05118"/>
    <w:rsid w:val="00D054F3"/>
    <w:rsid w:val="00D14A03"/>
    <w:rsid w:val="00D16411"/>
    <w:rsid w:val="00D167EE"/>
    <w:rsid w:val="00D20C95"/>
    <w:rsid w:val="00D211C8"/>
    <w:rsid w:val="00D211F6"/>
    <w:rsid w:val="00D21272"/>
    <w:rsid w:val="00D233A3"/>
    <w:rsid w:val="00D236B6"/>
    <w:rsid w:val="00D2718A"/>
    <w:rsid w:val="00D415B1"/>
    <w:rsid w:val="00D4164E"/>
    <w:rsid w:val="00D46294"/>
    <w:rsid w:val="00D502B1"/>
    <w:rsid w:val="00D5108F"/>
    <w:rsid w:val="00D56D87"/>
    <w:rsid w:val="00D600F2"/>
    <w:rsid w:val="00D6013A"/>
    <w:rsid w:val="00D6014E"/>
    <w:rsid w:val="00D60252"/>
    <w:rsid w:val="00D61569"/>
    <w:rsid w:val="00D61DEC"/>
    <w:rsid w:val="00D62CDA"/>
    <w:rsid w:val="00D63049"/>
    <w:rsid w:val="00D654DF"/>
    <w:rsid w:val="00D67144"/>
    <w:rsid w:val="00D67D66"/>
    <w:rsid w:val="00D75E62"/>
    <w:rsid w:val="00D8059B"/>
    <w:rsid w:val="00D81700"/>
    <w:rsid w:val="00D82089"/>
    <w:rsid w:val="00D83816"/>
    <w:rsid w:val="00D8440E"/>
    <w:rsid w:val="00D84667"/>
    <w:rsid w:val="00D940E1"/>
    <w:rsid w:val="00D94B9D"/>
    <w:rsid w:val="00D967C2"/>
    <w:rsid w:val="00D96D35"/>
    <w:rsid w:val="00DA0462"/>
    <w:rsid w:val="00DA0B95"/>
    <w:rsid w:val="00DA3CD4"/>
    <w:rsid w:val="00DB0AD7"/>
    <w:rsid w:val="00DB131D"/>
    <w:rsid w:val="00DB3628"/>
    <w:rsid w:val="00DB36DB"/>
    <w:rsid w:val="00DC2D53"/>
    <w:rsid w:val="00DC5F9B"/>
    <w:rsid w:val="00DC7E8C"/>
    <w:rsid w:val="00DD3987"/>
    <w:rsid w:val="00DE11C3"/>
    <w:rsid w:val="00DE215D"/>
    <w:rsid w:val="00DE318E"/>
    <w:rsid w:val="00DE7353"/>
    <w:rsid w:val="00DE7853"/>
    <w:rsid w:val="00DF31B0"/>
    <w:rsid w:val="00DF73EF"/>
    <w:rsid w:val="00DF75C6"/>
    <w:rsid w:val="00E12A09"/>
    <w:rsid w:val="00E13499"/>
    <w:rsid w:val="00E14734"/>
    <w:rsid w:val="00E223E0"/>
    <w:rsid w:val="00E262F0"/>
    <w:rsid w:val="00E30DA2"/>
    <w:rsid w:val="00E32779"/>
    <w:rsid w:val="00E34308"/>
    <w:rsid w:val="00E37CA5"/>
    <w:rsid w:val="00E40206"/>
    <w:rsid w:val="00E40790"/>
    <w:rsid w:val="00E41ED0"/>
    <w:rsid w:val="00E42FDE"/>
    <w:rsid w:val="00E43ED7"/>
    <w:rsid w:val="00E4473F"/>
    <w:rsid w:val="00E47E1B"/>
    <w:rsid w:val="00E52CD9"/>
    <w:rsid w:val="00E539BF"/>
    <w:rsid w:val="00E55421"/>
    <w:rsid w:val="00E5658B"/>
    <w:rsid w:val="00E61075"/>
    <w:rsid w:val="00E6449A"/>
    <w:rsid w:val="00E64E88"/>
    <w:rsid w:val="00E652F6"/>
    <w:rsid w:val="00E65C54"/>
    <w:rsid w:val="00E66F61"/>
    <w:rsid w:val="00E6725F"/>
    <w:rsid w:val="00E72075"/>
    <w:rsid w:val="00E729FF"/>
    <w:rsid w:val="00E746FC"/>
    <w:rsid w:val="00E757B1"/>
    <w:rsid w:val="00E77D31"/>
    <w:rsid w:val="00E80B90"/>
    <w:rsid w:val="00E81CF3"/>
    <w:rsid w:val="00E8571D"/>
    <w:rsid w:val="00E86F57"/>
    <w:rsid w:val="00E93F41"/>
    <w:rsid w:val="00EA21F7"/>
    <w:rsid w:val="00EA24F2"/>
    <w:rsid w:val="00EA4599"/>
    <w:rsid w:val="00EA48ED"/>
    <w:rsid w:val="00EA5932"/>
    <w:rsid w:val="00EA6BB3"/>
    <w:rsid w:val="00EB05BB"/>
    <w:rsid w:val="00EB631F"/>
    <w:rsid w:val="00EB7833"/>
    <w:rsid w:val="00EB7AC2"/>
    <w:rsid w:val="00EC1A10"/>
    <w:rsid w:val="00EC1B97"/>
    <w:rsid w:val="00EC44B4"/>
    <w:rsid w:val="00EC4D0A"/>
    <w:rsid w:val="00ED4652"/>
    <w:rsid w:val="00ED484F"/>
    <w:rsid w:val="00ED5990"/>
    <w:rsid w:val="00ED6783"/>
    <w:rsid w:val="00ED72A1"/>
    <w:rsid w:val="00ED73D8"/>
    <w:rsid w:val="00EE06CA"/>
    <w:rsid w:val="00EE1C13"/>
    <w:rsid w:val="00EE35C5"/>
    <w:rsid w:val="00EF22B7"/>
    <w:rsid w:val="00F01575"/>
    <w:rsid w:val="00F01647"/>
    <w:rsid w:val="00F019E1"/>
    <w:rsid w:val="00F03C51"/>
    <w:rsid w:val="00F04AAD"/>
    <w:rsid w:val="00F06B73"/>
    <w:rsid w:val="00F07CE3"/>
    <w:rsid w:val="00F10B5B"/>
    <w:rsid w:val="00F11C3B"/>
    <w:rsid w:val="00F17000"/>
    <w:rsid w:val="00F17A34"/>
    <w:rsid w:val="00F220B1"/>
    <w:rsid w:val="00F2345D"/>
    <w:rsid w:val="00F24C6B"/>
    <w:rsid w:val="00F27EB1"/>
    <w:rsid w:val="00F303EF"/>
    <w:rsid w:val="00F31B4E"/>
    <w:rsid w:val="00F3555F"/>
    <w:rsid w:val="00F36F9D"/>
    <w:rsid w:val="00F43190"/>
    <w:rsid w:val="00F4624C"/>
    <w:rsid w:val="00F462C6"/>
    <w:rsid w:val="00F462DD"/>
    <w:rsid w:val="00F47625"/>
    <w:rsid w:val="00F47AB4"/>
    <w:rsid w:val="00F47B24"/>
    <w:rsid w:val="00F518C3"/>
    <w:rsid w:val="00F53756"/>
    <w:rsid w:val="00F5384F"/>
    <w:rsid w:val="00F544F6"/>
    <w:rsid w:val="00F56D24"/>
    <w:rsid w:val="00F61C9C"/>
    <w:rsid w:val="00F63D63"/>
    <w:rsid w:val="00F643C9"/>
    <w:rsid w:val="00F643F9"/>
    <w:rsid w:val="00F644D0"/>
    <w:rsid w:val="00F66983"/>
    <w:rsid w:val="00F72479"/>
    <w:rsid w:val="00F74A27"/>
    <w:rsid w:val="00F74B48"/>
    <w:rsid w:val="00F76C51"/>
    <w:rsid w:val="00F827DD"/>
    <w:rsid w:val="00F849F6"/>
    <w:rsid w:val="00F84C24"/>
    <w:rsid w:val="00F84C4A"/>
    <w:rsid w:val="00F84CCA"/>
    <w:rsid w:val="00F85987"/>
    <w:rsid w:val="00F91599"/>
    <w:rsid w:val="00F9233A"/>
    <w:rsid w:val="00F93352"/>
    <w:rsid w:val="00F95B41"/>
    <w:rsid w:val="00F96B4A"/>
    <w:rsid w:val="00FA37E6"/>
    <w:rsid w:val="00FB2C9A"/>
    <w:rsid w:val="00FB44F5"/>
    <w:rsid w:val="00FB7393"/>
    <w:rsid w:val="00FC20F3"/>
    <w:rsid w:val="00FC2E8F"/>
    <w:rsid w:val="00FD139C"/>
    <w:rsid w:val="00FD369E"/>
    <w:rsid w:val="00FD45AD"/>
    <w:rsid w:val="00FD7B26"/>
    <w:rsid w:val="00FE0546"/>
    <w:rsid w:val="00FE0A8C"/>
    <w:rsid w:val="00FE1489"/>
    <w:rsid w:val="00FE789A"/>
    <w:rsid w:val="00FF38AE"/>
    <w:rsid w:val="00FF39B3"/>
    <w:rsid w:val="00FF4E76"/>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58C41-BBCA-4591-A7F3-1FAFEF62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58B"/>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AD597B"/>
    <w:pPr>
      <w:keepNext/>
      <w:outlineLvl w:val="0"/>
    </w:pPr>
    <w:rPr>
      <w:szCs w:val="24"/>
      <w:lang w:val="uk-UA"/>
    </w:rPr>
  </w:style>
  <w:style w:type="paragraph" w:styleId="2">
    <w:name w:val="heading 2"/>
    <w:basedOn w:val="a"/>
    <w:next w:val="a"/>
    <w:link w:val="20"/>
    <w:uiPriority w:val="9"/>
    <w:unhideWhenUsed/>
    <w:qFormat/>
    <w:rsid w:val="0089201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A5EDB"/>
    <w:pPr>
      <w:keepNext/>
      <w:spacing w:before="240" w:after="60"/>
      <w:jc w:val="both"/>
      <w:outlineLvl w:val="2"/>
    </w:pPr>
    <w:rPr>
      <w:rFonts w:asciiTheme="majorHAnsi" w:eastAsiaTheme="majorEastAsia" w:hAnsiTheme="majorHAnsi"/>
      <w:b/>
      <w:bCs/>
      <w:sz w:val="26"/>
      <w:szCs w:val="26"/>
      <w:lang w:eastAsia="ar-SA"/>
    </w:rPr>
  </w:style>
  <w:style w:type="paragraph" w:styleId="4">
    <w:name w:val="heading 4"/>
    <w:basedOn w:val="a"/>
    <w:next w:val="a"/>
    <w:link w:val="40"/>
    <w:uiPriority w:val="9"/>
    <w:qFormat/>
    <w:rsid w:val="001A5EDB"/>
    <w:pPr>
      <w:keepNext/>
      <w:jc w:val="center"/>
      <w:outlineLvl w:val="3"/>
    </w:pPr>
    <w:rPr>
      <w:b/>
      <w:sz w:val="38"/>
      <w:szCs w:val="20"/>
      <w:lang w:val="uk-UA" w:eastAsia="uk-UA"/>
    </w:rPr>
  </w:style>
  <w:style w:type="paragraph" w:styleId="6">
    <w:name w:val="heading 6"/>
    <w:basedOn w:val="a"/>
    <w:next w:val="a"/>
    <w:link w:val="60"/>
    <w:uiPriority w:val="9"/>
    <w:semiHidden/>
    <w:unhideWhenUsed/>
    <w:qFormat/>
    <w:rsid w:val="001A5EDB"/>
    <w:pPr>
      <w:spacing w:before="240" w:after="60"/>
      <w:jc w:val="both"/>
      <w:outlineLvl w:val="5"/>
    </w:pPr>
    <w:rPr>
      <w:rFonts w:asciiTheme="minorHAnsi" w:eastAsiaTheme="minorEastAsia" w:hAnsiTheme="minorHAnsi"/>
      <w:b/>
      <w:bCs/>
      <w:sz w:val="22"/>
      <w:szCs w:val="22"/>
      <w:lang w:eastAsia="ar-SA"/>
    </w:rPr>
  </w:style>
  <w:style w:type="paragraph" w:styleId="7">
    <w:name w:val="heading 7"/>
    <w:basedOn w:val="a"/>
    <w:next w:val="a"/>
    <w:link w:val="70"/>
    <w:uiPriority w:val="9"/>
    <w:qFormat/>
    <w:rsid w:val="001A5EDB"/>
    <w:pPr>
      <w:keepNext/>
      <w:keepLines/>
      <w:spacing w:before="40"/>
      <w:jc w:val="both"/>
      <w:outlineLvl w:val="6"/>
    </w:pPr>
    <w:rPr>
      <w:rFonts w:ascii="Calibri Light" w:hAnsi="Calibri Light"/>
      <w:i/>
      <w:iCs/>
      <w:color w:val="1F4D78"/>
      <w:sz w:val="24"/>
      <w:szCs w:val="24"/>
      <w:lang w:val="uk-UA" w:eastAsia="uk-UA"/>
    </w:rPr>
  </w:style>
  <w:style w:type="paragraph" w:styleId="9">
    <w:name w:val="heading 9"/>
    <w:basedOn w:val="a"/>
    <w:next w:val="a"/>
    <w:link w:val="90"/>
    <w:uiPriority w:val="9"/>
    <w:qFormat/>
    <w:rsid w:val="001A5EDB"/>
    <w:pPr>
      <w:keepNext/>
      <w:keepLines/>
      <w:spacing w:before="40"/>
      <w:jc w:val="both"/>
      <w:outlineLvl w:val="8"/>
    </w:pPr>
    <w:rPr>
      <w:rFonts w:ascii="Calibri Light" w:hAnsi="Calibri Light"/>
      <w:i/>
      <w:iCs/>
      <w:color w:val="272727"/>
      <w:sz w:val="21"/>
      <w:szCs w:val="21"/>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AD597B"/>
    <w:pPr>
      <w:spacing w:before="100" w:beforeAutospacing="1" w:after="100" w:afterAutospacing="1"/>
    </w:pPr>
    <w:rPr>
      <w:sz w:val="24"/>
      <w:szCs w:val="24"/>
    </w:rPr>
  </w:style>
  <w:style w:type="character" w:styleId="a5">
    <w:name w:val="Strong"/>
    <w:basedOn w:val="a0"/>
    <w:uiPriority w:val="22"/>
    <w:qFormat/>
    <w:rsid w:val="00AD597B"/>
    <w:rPr>
      <w:b/>
      <w:bCs/>
    </w:rPr>
  </w:style>
  <w:style w:type="character" w:styleId="a6">
    <w:name w:val="Hyperlink"/>
    <w:basedOn w:val="a0"/>
    <w:uiPriority w:val="99"/>
    <w:unhideWhenUsed/>
    <w:rsid w:val="00AD597B"/>
    <w:rPr>
      <w:color w:val="0000FF"/>
      <w:u w:val="single"/>
    </w:rPr>
  </w:style>
  <w:style w:type="character" w:customStyle="1" w:styleId="10">
    <w:name w:val="Заголовок 1 Знак"/>
    <w:basedOn w:val="a0"/>
    <w:link w:val="1"/>
    <w:uiPriority w:val="9"/>
    <w:rsid w:val="00AD597B"/>
    <w:rPr>
      <w:rFonts w:ascii="Times New Roman" w:eastAsia="Times New Roman" w:hAnsi="Times New Roman" w:cs="Times New Roman"/>
      <w:sz w:val="28"/>
      <w:szCs w:val="24"/>
      <w:lang w:val="uk-UA" w:eastAsia="ru-RU"/>
    </w:rPr>
  </w:style>
  <w:style w:type="paragraph" w:styleId="a7">
    <w:name w:val="List Paragraph"/>
    <w:basedOn w:val="a"/>
    <w:uiPriority w:val="99"/>
    <w:qFormat/>
    <w:rsid w:val="00AA2710"/>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footer"/>
    <w:basedOn w:val="a"/>
    <w:link w:val="a9"/>
    <w:uiPriority w:val="99"/>
    <w:rsid w:val="00AA2710"/>
    <w:pPr>
      <w:tabs>
        <w:tab w:val="center" w:pos="4153"/>
        <w:tab w:val="right" w:pos="8306"/>
      </w:tabs>
      <w:suppressAutoHyphens/>
    </w:pPr>
    <w:rPr>
      <w:sz w:val="20"/>
      <w:szCs w:val="20"/>
    </w:rPr>
  </w:style>
  <w:style w:type="character" w:customStyle="1" w:styleId="a9">
    <w:name w:val="Нижний колонтитул Знак"/>
    <w:basedOn w:val="a0"/>
    <w:link w:val="a8"/>
    <w:uiPriority w:val="99"/>
    <w:rsid w:val="00AA2710"/>
    <w:rPr>
      <w:rFonts w:ascii="Times New Roman" w:eastAsia="Times New Roman" w:hAnsi="Times New Roman" w:cs="Times New Roman"/>
      <w:sz w:val="20"/>
      <w:szCs w:val="20"/>
      <w:lang w:eastAsia="ru-RU"/>
    </w:rPr>
  </w:style>
  <w:style w:type="paragraph" w:customStyle="1" w:styleId="aa">
    <w:name w:val="Знак"/>
    <w:basedOn w:val="a"/>
    <w:rsid w:val="00AA2710"/>
    <w:rPr>
      <w:rFonts w:ascii="Verdana" w:hAnsi="Verdana" w:cs="Verdana"/>
      <w:sz w:val="24"/>
      <w:szCs w:val="24"/>
      <w:lang w:val="en-US" w:eastAsia="en-US"/>
    </w:rPr>
  </w:style>
  <w:style w:type="character" w:styleId="ab">
    <w:name w:val="page number"/>
    <w:basedOn w:val="a0"/>
    <w:uiPriority w:val="99"/>
    <w:rsid w:val="00AA2710"/>
  </w:style>
  <w:style w:type="character" w:styleId="ac">
    <w:name w:val="FollowedHyperlink"/>
    <w:basedOn w:val="a0"/>
    <w:uiPriority w:val="99"/>
    <w:unhideWhenUsed/>
    <w:rsid w:val="001B59CE"/>
    <w:rPr>
      <w:color w:val="954F72" w:themeColor="followedHyperlink"/>
      <w:u w:val="single"/>
    </w:rPr>
  </w:style>
  <w:style w:type="paragraph" w:styleId="ad">
    <w:name w:val="No Spacing"/>
    <w:link w:val="ae"/>
    <w:uiPriority w:val="1"/>
    <w:qFormat/>
    <w:rsid w:val="006466A6"/>
    <w:pPr>
      <w:spacing w:after="0" w:line="240" w:lineRule="auto"/>
    </w:pPr>
    <w:rPr>
      <w:rFonts w:ascii="Times New Roman" w:eastAsia="Times New Roman" w:hAnsi="Times New Roman" w:cs="Times New Roman"/>
      <w:sz w:val="28"/>
      <w:szCs w:val="28"/>
      <w:lang w:eastAsia="ru-RU"/>
    </w:rPr>
  </w:style>
  <w:style w:type="paragraph" w:styleId="af">
    <w:name w:val="Balloon Text"/>
    <w:basedOn w:val="a"/>
    <w:link w:val="af0"/>
    <w:uiPriority w:val="99"/>
    <w:unhideWhenUsed/>
    <w:rsid w:val="00DA0462"/>
    <w:rPr>
      <w:rFonts w:ascii="Segoe UI" w:hAnsi="Segoe UI" w:cs="Segoe UI"/>
      <w:sz w:val="18"/>
      <w:szCs w:val="18"/>
    </w:rPr>
  </w:style>
  <w:style w:type="character" w:customStyle="1" w:styleId="af0">
    <w:name w:val="Текст выноски Знак"/>
    <w:basedOn w:val="a0"/>
    <w:link w:val="af"/>
    <w:uiPriority w:val="99"/>
    <w:rsid w:val="00DA0462"/>
    <w:rPr>
      <w:rFonts w:ascii="Segoe UI" w:eastAsia="Times New Roman" w:hAnsi="Segoe UI" w:cs="Segoe UI"/>
      <w:sz w:val="18"/>
      <w:szCs w:val="18"/>
      <w:lang w:eastAsia="ru-RU"/>
    </w:rPr>
  </w:style>
  <w:style w:type="paragraph" w:styleId="af1">
    <w:name w:val="header"/>
    <w:basedOn w:val="a"/>
    <w:link w:val="af2"/>
    <w:uiPriority w:val="99"/>
    <w:unhideWhenUsed/>
    <w:rsid w:val="007D62F2"/>
    <w:pPr>
      <w:tabs>
        <w:tab w:val="center" w:pos="4819"/>
        <w:tab w:val="right" w:pos="9639"/>
      </w:tabs>
    </w:pPr>
  </w:style>
  <w:style w:type="character" w:customStyle="1" w:styleId="af2">
    <w:name w:val="Верхний колонтитул Знак"/>
    <w:basedOn w:val="a0"/>
    <w:link w:val="af1"/>
    <w:uiPriority w:val="99"/>
    <w:rsid w:val="007D62F2"/>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qFormat/>
    <w:rsid w:val="00892016"/>
    <w:rPr>
      <w:rFonts w:asciiTheme="majorHAnsi" w:eastAsiaTheme="majorEastAsia" w:hAnsiTheme="majorHAnsi" w:cstheme="majorBidi"/>
      <w:color w:val="2E74B5" w:themeColor="accent1" w:themeShade="BF"/>
      <w:sz w:val="26"/>
      <w:szCs w:val="26"/>
      <w:lang w:eastAsia="ru-RU"/>
    </w:rPr>
  </w:style>
  <w:style w:type="paragraph" w:styleId="af3">
    <w:name w:val="Body Text Indent"/>
    <w:basedOn w:val="a"/>
    <w:link w:val="af4"/>
    <w:uiPriority w:val="99"/>
    <w:rsid w:val="00F01575"/>
    <w:pPr>
      <w:ind w:firstLine="709"/>
      <w:jc w:val="both"/>
    </w:pPr>
    <w:rPr>
      <w:szCs w:val="20"/>
      <w:lang w:val="uk-UA"/>
    </w:rPr>
  </w:style>
  <w:style w:type="character" w:customStyle="1" w:styleId="af4">
    <w:name w:val="Основной текст с отступом Знак"/>
    <w:basedOn w:val="a0"/>
    <w:link w:val="af3"/>
    <w:uiPriority w:val="99"/>
    <w:rsid w:val="00F01575"/>
    <w:rPr>
      <w:rFonts w:ascii="Times New Roman" w:eastAsia="Times New Roman" w:hAnsi="Times New Roman" w:cs="Times New Roman"/>
      <w:sz w:val="28"/>
      <w:szCs w:val="20"/>
      <w:lang w:val="uk-UA"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qFormat/>
    <w:locked/>
    <w:rsid w:val="00F01575"/>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574A6"/>
  </w:style>
  <w:style w:type="character" w:styleId="af5">
    <w:name w:val="Emphasis"/>
    <w:basedOn w:val="a0"/>
    <w:uiPriority w:val="20"/>
    <w:qFormat/>
    <w:rsid w:val="004574A6"/>
    <w:rPr>
      <w:rFonts w:cs="Times New Roman"/>
      <w:i/>
    </w:rPr>
  </w:style>
  <w:style w:type="paragraph" w:customStyle="1" w:styleId="af6">
    <w:name w:val="Нормальний текст"/>
    <w:basedOn w:val="a"/>
    <w:uiPriority w:val="99"/>
    <w:qFormat/>
    <w:rsid w:val="004574A6"/>
    <w:pPr>
      <w:spacing w:before="120"/>
      <w:ind w:firstLine="567"/>
      <w:jc w:val="both"/>
    </w:pPr>
    <w:rPr>
      <w:sz w:val="24"/>
      <w:szCs w:val="24"/>
      <w:lang w:val="uk-UA"/>
    </w:rPr>
  </w:style>
  <w:style w:type="paragraph" w:customStyle="1" w:styleId="FR2">
    <w:name w:val="FR2"/>
    <w:qFormat/>
    <w:rsid w:val="004574A6"/>
    <w:pPr>
      <w:widowControl w:val="0"/>
      <w:snapToGrid w:val="0"/>
      <w:spacing w:after="0" w:line="240" w:lineRule="auto"/>
      <w:jc w:val="both"/>
    </w:pPr>
    <w:rPr>
      <w:rFonts w:ascii="Times New Roman" w:eastAsia="Times New Roman" w:hAnsi="Times New Roman" w:cs="Times New Roman"/>
      <w:sz w:val="36"/>
      <w:szCs w:val="20"/>
      <w:lang w:val="uk-UA" w:eastAsia="ru-RU"/>
    </w:rPr>
  </w:style>
  <w:style w:type="character" w:customStyle="1" w:styleId="apple-style-span">
    <w:name w:val="apple-style-span"/>
    <w:rsid w:val="004574A6"/>
  </w:style>
  <w:style w:type="character" w:customStyle="1" w:styleId="30">
    <w:name w:val="Заголовок 3 Знак"/>
    <w:basedOn w:val="a0"/>
    <w:link w:val="3"/>
    <w:uiPriority w:val="9"/>
    <w:rsid w:val="001A5EDB"/>
    <w:rPr>
      <w:rFonts w:asciiTheme="majorHAnsi" w:eastAsiaTheme="majorEastAsia" w:hAnsiTheme="majorHAnsi" w:cs="Times New Roman"/>
      <w:b/>
      <w:bCs/>
      <w:sz w:val="26"/>
      <w:szCs w:val="26"/>
      <w:lang w:eastAsia="ar-SA"/>
    </w:rPr>
  </w:style>
  <w:style w:type="character" w:customStyle="1" w:styleId="40">
    <w:name w:val="Заголовок 4 Знак"/>
    <w:basedOn w:val="a0"/>
    <w:link w:val="4"/>
    <w:uiPriority w:val="9"/>
    <w:rsid w:val="001A5EDB"/>
    <w:rPr>
      <w:rFonts w:ascii="Times New Roman" w:eastAsia="Times New Roman" w:hAnsi="Times New Roman" w:cs="Times New Roman"/>
      <w:b/>
      <w:sz w:val="38"/>
      <w:szCs w:val="20"/>
      <w:lang w:val="uk-UA" w:eastAsia="uk-UA"/>
    </w:rPr>
  </w:style>
  <w:style w:type="character" w:customStyle="1" w:styleId="60">
    <w:name w:val="Заголовок 6 Знак"/>
    <w:basedOn w:val="a0"/>
    <w:link w:val="6"/>
    <w:uiPriority w:val="9"/>
    <w:semiHidden/>
    <w:rsid w:val="001A5EDB"/>
    <w:rPr>
      <w:rFonts w:eastAsiaTheme="minorEastAsia" w:cs="Times New Roman"/>
      <w:b/>
      <w:bCs/>
      <w:lang w:eastAsia="ar-SA"/>
    </w:rPr>
  </w:style>
  <w:style w:type="character" w:customStyle="1" w:styleId="70">
    <w:name w:val="Заголовок 7 Знак"/>
    <w:basedOn w:val="a0"/>
    <w:link w:val="7"/>
    <w:uiPriority w:val="9"/>
    <w:rsid w:val="001A5EDB"/>
    <w:rPr>
      <w:rFonts w:ascii="Calibri Light" w:eastAsia="Times New Roman" w:hAnsi="Calibri Light" w:cs="Times New Roman"/>
      <w:i/>
      <w:iCs/>
      <w:color w:val="1F4D78"/>
      <w:sz w:val="24"/>
      <w:szCs w:val="24"/>
      <w:lang w:val="uk-UA" w:eastAsia="uk-UA"/>
    </w:rPr>
  </w:style>
  <w:style w:type="character" w:customStyle="1" w:styleId="90">
    <w:name w:val="Заголовок 9 Знак"/>
    <w:basedOn w:val="a0"/>
    <w:link w:val="9"/>
    <w:uiPriority w:val="9"/>
    <w:rsid w:val="001A5EDB"/>
    <w:rPr>
      <w:rFonts w:ascii="Calibri Light" w:eastAsia="Times New Roman" w:hAnsi="Calibri Light" w:cs="Times New Roman"/>
      <w:i/>
      <w:iCs/>
      <w:color w:val="272727"/>
      <w:sz w:val="21"/>
      <w:szCs w:val="21"/>
      <w:lang w:val="uk-UA" w:eastAsia="uk-UA"/>
    </w:rPr>
  </w:style>
  <w:style w:type="numbering" w:customStyle="1" w:styleId="21">
    <w:name w:val="Нет списка2"/>
    <w:next w:val="a2"/>
    <w:uiPriority w:val="99"/>
    <w:semiHidden/>
    <w:unhideWhenUsed/>
    <w:rsid w:val="001A5EDB"/>
  </w:style>
  <w:style w:type="character" w:customStyle="1" w:styleId="WW8Num3z0">
    <w:name w:val="WW8Num3z0"/>
    <w:rsid w:val="001A5EDB"/>
  </w:style>
  <w:style w:type="character" w:customStyle="1" w:styleId="WW8Num2z0">
    <w:name w:val="WW8Num2z0"/>
    <w:rsid w:val="001A5EDB"/>
    <w:rPr>
      <w:b/>
    </w:rPr>
  </w:style>
  <w:style w:type="character" w:customStyle="1" w:styleId="WW8Num4z1">
    <w:name w:val="WW8Num4z1"/>
    <w:rsid w:val="001A5EDB"/>
    <w:rPr>
      <w:rFonts w:ascii="Times New Roman" w:hAnsi="Times New Roman"/>
    </w:rPr>
  </w:style>
  <w:style w:type="character" w:customStyle="1" w:styleId="WW8Num6z0">
    <w:name w:val="WW8Num6z0"/>
    <w:rsid w:val="001A5EDB"/>
    <w:rPr>
      <w:b/>
    </w:rPr>
  </w:style>
  <w:style w:type="character" w:customStyle="1" w:styleId="12">
    <w:name w:val="Основной шрифт абзаца1"/>
    <w:rsid w:val="001A5EDB"/>
  </w:style>
  <w:style w:type="character" w:customStyle="1" w:styleId="af7">
    <w:name w:val="Символ сноски"/>
    <w:rsid w:val="001A5EDB"/>
  </w:style>
  <w:style w:type="character" w:customStyle="1" w:styleId="af8">
    <w:name w:val="Символы концевой сноски"/>
    <w:rsid w:val="001A5EDB"/>
  </w:style>
  <w:style w:type="character" w:customStyle="1" w:styleId="af9">
    <w:name w:val="Символ нумерации"/>
    <w:rsid w:val="001A5EDB"/>
  </w:style>
  <w:style w:type="paragraph" w:customStyle="1" w:styleId="13">
    <w:name w:val="Заголовок1"/>
    <w:basedOn w:val="a"/>
    <w:next w:val="afa"/>
    <w:rsid w:val="001A5EDB"/>
    <w:pPr>
      <w:keepNext/>
      <w:spacing w:before="240" w:after="120"/>
      <w:jc w:val="both"/>
    </w:pPr>
    <w:rPr>
      <w:rFonts w:ascii="Arial" w:hAnsi="Arial" w:cs="Mangal"/>
      <w:lang w:eastAsia="ar-SA"/>
    </w:rPr>
  </w:style>
  <w:style w:type="paragraph" w:styleId="afa">
    <w:name w:val="Body Text"/>
    <w:basedOn w:val="a"/>
    <w:link w:val="afb"/>
    <w:uiPriority w:val="99"/>
    <w:rsid w:val="001A5EDB"/>
    <w:pPr>
      <w:spacing w:after="120"/>
      <w:jc w:val="both"/>
    </w:pPr>
    <w:rPr>
      <w:sz w:val="20"/>
      <w:szCs w:val="20"/>
      <w:lang w:eastAsia="ar-SA"/>
    </w:rPr>
  </w:style>
  <w:style w:type="character" w:customStyle="1" w:styleId="afb">
    <w:name w:val="Основной текст Знак"/>
    <w:basedOn w:val="a0"/>
    <w:link w:val="afa"/>
    <w:uiPriority w:val="99"/>
    <w:rsid w:val="001A5EDB"/>
    <w:rPr>
      <w:rFonts w:ascii="Times New Roman" w:eastAsia="Times New Roman" w:hAnsi="Times New Roman" w:cs="Times New Roman"/>
      <w:sz w:val="20"/>
      <w:szCs w:val="20"/>
      <w:lang w:eastAsia="ar-SA"/>
    </w:rPr>
  </w:style>
  <w:style w:type="paragraph" w:styleId="afc">
    <w:name w:val="Title"/>
    <w:basedOn w:val="a"/>
    <w:link w:val="afd"/>
    <w:uiPriority w:val="10"/>
    <w:qFormat/>
    <w:rsid w:val="001A5EDB"/>
    <w:pPr>
      <w:jc w:val="center"/>
    </w:pPr>
    <w:rPr>
      <w:sz w:val="26"/>
      <w:szCs w:val="26"/>
      <w:lang w:val="uk-UA" w:eastAsia="uk-UA"/>
    </w:rPr>
  </w:style>
  <w:style w:type="character" w:customStyle="1" w:styleId="afd">
    <w:name w:val="Название Знак"/>
    <w:basedOn w:val="a0"/>
    <w:link w:val="afc"/>
    <w:uiPriority w:val="10"/>
    <w:rsid w:val="001A5EDB"/>
    <w:rPr>
      <w:rFonts w:ascii="Times New Roman" w:eastAsia="Times New Roman" w:hAnsi="Times New Roman" w:cs="Times New Roman"/>
      <w:sz w:val="26"/>
      <w:szCs w:val="26"/>
      <w:lang w:val="uk-UA" w:eastAsia="uk-UA"/>
    </w:rPr>
  </w:style>
  <w:style w:type="character" w:customStyle="1" w:styleId="xfmc1">
    <w:name w:val="xfmc1"/>
    <w:rsid w:val="001A5EDB"/>
  </w:style>
  <w:style w:type="paragraph" w:customStyle="1" w:styleId="14">
    <w:name w:val="Указатель1"/>
    <w:basedOn w:val="a"/>
    <w:rsid w:val="001A5EDB"/>
    <w:pPr>
      <w:suppressLineNumbers/>
      <w:jc w:val="both"/>
    </w:pPr>
    <w:rPr>
      <w:rFonts w:cs="Mangal"/>
      <w:sz w:val="20"/>
      <w:szCs w:val="20"/>
      <w:lang w:eastAsia="ar-SA"/>
    </w:rPr>
  </w:style>
  <w:style w:type="paragraph" w:customStyle="1" w:styleId="afe">
    <w:name w:val="Кому"/>
    <w:basedOn w:val="a"/>
    <w:rsid w:val="001A5EDB"/>
    <w:pPr>
      <w:widowControl w:val="0"/>
      <w:ind w:left="5954"/>
      <w:jc w:val="both"/>
    </w:pPr>
    <w:rPr>
      <w:b/>
      <w:kern w:val="1"/>
      <w:szCs w:val="24"/>
      <w:lang w:val="uk-UA" w:eastAsia="ar-SA"/>
    </w:rPr>
  </w:style>
  <w:style w:type="paragraph" w:styleId="aff">
    <w:name w:val="List"/>
    <w:basedOn w:val="afa"/>
    <w:uiPriority w:val="99"/>
    <w:rsid w:val="001A5EDB"/>
    <w:rPr>
      <w:rFonts w:cs="Mangal"/>
    </w:rPr>
  </w:style>
  <w:style w:type="paragraph" w:customStyle="1" w:styleId="aff0">
    <w:name w:val="заголов"/>
    <w:basedOn w:val="a"/>
    <w:rsid w:val="001A5EDB"/>
    <w:pPr>
      <w:widowControl w:val="0"/>
      <w:jc w:val="center"/>
    </w:pPr>
    <w:rPr>
      <w:b/>
      <w:kern w:val="1"/>
      <w:sz w:val="24"/>
      <w:szCs w:val="24"/>
      <w:lang w:val="uk-UA" w:eastAsia="ar-SA"/>
    </w:rPr>
  </w:style>
  <w:style w:type="paragraph" w:customStyle="1" w:styleId="31">
    <w:name w:val="Основной текст 31"/>
    <w:basedOn w:val="a"/>
    <w:rsid w:val="001A5EDB"/>
    <w:pPr>
      <w:tabs>
        <w:tab w:val="left" w:pos="1134"/>
      </w:tabs>
      <w:autoSpaceDE w:val="0"/>
      <w:jc w:val="both"/>
    </w:pPr>
    <w:rPr>
      <w:sz w:val="26"/>
      <w:szCs w:val="26"/>
      <w:lang w:val="uk-UA" w:eastAsia="ar-SA"/>
    </w:rPr>
  </w:style>
  <w:style w:type="paragraph" w:customStyle="1" w:styleId="FR1">
    <w:name w:val="FR1"/>
    <w:qFormat/>
    <w:rsid w:val="001A5EDB"/>
    <w:pPr>
      <w:widowControl w:val="0"/>
      <w:suppressAutoHyphens/>
      <w:autoSpaceDE w:val="0"/>
      <w:spacing w:after="0" w:line="240" w:lineRule="auto"/>
      <w:jc w:val="center"/>
    </w:pPr>
    <w:rPr>
      <w:rFonts w:ascii="Arial" w:eastAsia="Times New Roman" w:hAnsi="Arial" w:cs="Arial"/>
      <w:sz w:val="24"/>
      <w:szCs w:val="24"/>
      <w:lang w:val="uk-UA" w:eastAsia="ar-SA"/>
    </w:rPr>
  </w:style>
  <w:style w:type="paragraph" w:customStyle="1" w:styleId="aff1">
    <w:name w:val="Содержимое таблицы"/>
    <w:basedOn w:val="a"/>
    <w:qFormat/>
    <w:rsid w:val="001A5EDB"/>
    <w:pPr>
      <w:suppressLineNumbers/>
      <w:jc w:val="both"/>
    </w:pPr>
    <w:rPr>
      <w:sz w:val="20"/>
      <w:szCs w:val="20"/>
      <w:lang w:eastAsia="ar-SA"/>
    </w:rPr>
  </w:style>
  <w:style w:type="paragraph" w:customStyle="1" w:styleId="aff2">
    <w:name w:val="Заголовок таблицы"/>
    <w:basedOn w:val="aff1"/>
    <w:rsid w:val="001A5EDB"/>
    <w:pPr>
      <w:jc w:val="center"/>
    </w:pPr>
    <w:rPr>
      <w:b/>
      <w:bCs/>
    </w:rPr>
  </w:style>
  <w:style w:type="paragraph" w:customStyle="1" w:styleId="310">
    <w:name w:val="Основной текст с отступом 31"/>
    <w:basedOn w:val="a"/>
    <w:rsid w:val="001A5EDB"/>
    <w:pPr>
      <w:spacing w:after="120"/>
      <w:ind w:left="283"/>
      <w:jc w:val="both"/>
    </w:pPr>
    <w:rPr>
      <w:sz w:val="16"/>
      <w:szCs w:val="16"/>
      <w:lang w:eastAsia="ar-SA"/>
    </w:rPr>
  </w:style>
  <w:style w:type="paragraph" w:customStyle="1" w:styleId="15">
    <w:name w:val="Знак Знак1 Знак Знак Знак Знак Знак Знак Знак Знак Знак Знак Знак"/>
    <w:basedOn w:val="a"/>
    <w:rsid w:val="001A5EDB"/>
    <w:pPr>
      <w:jc w:val="both"/>
    </w:pPr>
    <w:rPr>
      <w:rFonts w:ascii="Verdana" w:hAnsi="Verdana" w:cs="Verdana"/>
      <w:sz w:val="20"/>
      <w:szCs w:val="20"/>
      <w:lang w:val="uk-UA" w:eastAsia="ar-SA"/>
    </w:rPr>
  </w:style>
  <w:style w:type="paragraph" w:customStyle="1" w:styleId="DefaultStyle">
    <w:name w:val="Default Style"/>
    <w:uiPriority w:val="99"/>
    <w:rsid w:val="001A5EDB"/>
    <w:pPr>
      <w:widowControl w:val="0"/>
      <w:autoSpaceDE w:val="0"/>
      <w:autoSpaceDN w:val="0"/>
      <w:adjustRightInd w:val="0"/>
      <w:spacing w:after="0" w:line="240" w:lineRule="auto"/>
      <w:jc w:val="both"/>
    </w:pPr>
    <w:rPr>
      <w:rFonts w:ascii="Times New Roman" w:eastAsia="SimSun" w:hAnsi="Times New Roman" w:cs="Times New Roman"/>
      <w:kern w:val="1"/>
      <w:sz w:val="24"/>
      <w:szCs w:val="24"/>
      <w:lang w:val="uk-UA" w:eastAsia="zh-CN" w:bidi="hi-IN"/>
    </w:rPr>
  </w:style>
  <w:style w:type="character" w:customStyle="1" w:styleId="rvts9">
    <w:name w:val="rvts9"/>
    <w:rsid w:val="001A5EDB"/>
  </w:style>
  <w:style w:type="paragraph" w:customStyle="1" w:styleId="rvps1">
    <w:name w:val="rvps1"/>
    <w:basedOn w:val="a"/>
    <w:rsid w:val="001A5EDB"/>
    <w:pPr>
      <w:spacing w:before="100" w:beforeAutospacing="1" w:after="100" w:afterAutospacing="1"/>
      <w:jc w:val="both"/>
    </w:pPr>
    <w:rPr>
      <w:sz w:val="24"/>
      <w:szCs w:val="24"/>
      <w:lang w:val="uk-UA" w:eastAsia="uk-UA"/>
    </w:rPr>
  </w:style>
  <w:style w:type="table" w:styleId="aff3">
    <w:name w:val="Table Grid"/>
    <w:basedOn w:val="a1"/>
    <w:uiPriority w:val="59"/>
    <w:rsid w:val="001A5EDB"/>
    <w:pPr>
      <w:spacing w:after="0" w:line="240" w:lineRule="auto"/>
      <w:jc w:val="both"/>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A5EDB"/>
    <w:rPr>
      <w:rFonts w:cs="Times New Roman"/>
    </w:rPr>
  </w:style>
  <w:style w:type="paragraph" w:customStyle="1" w:styleId="16">
    <w:name w:val="Без интервала1"/>
    <w:qFormat/>
    <w:rsid w:val="001A5EDB"/>
    <w:pPr>
      <w:spacing w:after="0" w:line="240" w:lineRule="auto"/>
      <w:jc w:val="both"/>
    </w:pPr>
    <w:rPr>
      <w:rFonts w:ascii="Calibri" w:eastAsia="SimSun" w:hAnsi="Calibri" w:cs="Times New Roman"/>
      <w:sz w:val="20"/>
      <w:szCs w:val="20"/>
      <w:lang w:eastAsia="ru-RU"/>
    </w:rPr>
  </w:style>
  <w:style w:type="paragraph" w:styleId="22">
    <w:name w:val="Body Text 2"/>
    <w:basedOn w:val="a"/>
    <w:link w:val="23"/>
    <w:uiPriority w:val="99"/>
    <w:unhideWhenUsed/>
    <w:rsid w:val="001A5EDB"/>
    <w:pPr>
      <w:spacing w:after="120" w:line="480" w:lineRule="auto"/>
      <w:jc w:val="both"/>
    </w:pPr>
    <w:rPr>
      <w:sz w:val="20"/>
      <w:szCs w:val="20"/>
      <w:lang w:eastAsia="ar-SA"/>
    </w:rPr>
  </w:style>
  <w:style w:type="character" w:customStyle="1" w:styleId="23">
    <w:name w:val="Основной текст 2 Знак"/>
    <w:basedOn w:val="a0"/>
    <w:link w:val="22"/>
    <w:uiPriority w:val="99"/>
    <w:rsid w:val="001A5EDB"/>
    <w:rPr>
      <w:rFonts w:ascii="Times New Roman" w:eastAsia="Times New Roman" w:hAnsi="Times New Roman" w:cs="Times New Roman"/>
      <w:sz w:val="20"/>
      <w:szCs w:val="20"/>
      <w:lang w:eastAsia="ar-SA"/>
    </w:rPr>
  </w:style>
  <w:style w:type="character" w:customStyle="1" w:styleId="24">
    <w:name w:val="Основной текст с отступом 2 Знак"/>
    <w:basedOn w:val="a0"/>
    <w:uiPriority w:val="99"/>
    <w:semiHidden/>
    <w:rsid w:val="001A5EDB"/>
    <w:rPr>
      <w:rFonts w:cs="Times New Roman"/>
      <w:lang w:val="ru-RU" w:eastAsia="ar-SA" w:bidi="ar-SA"/>
    </w:rPr>
  </w:style>
  <w:style w:type="paragraph" w:customStyle="1" w:styleId="rvps2">
    <w:name w:val="rvps2"/>
    <w:basedOn w:val="a"/>
    <w:qFormat/>
    <w:rsid w:val="001A5EDB"/>
    <w:pPr>
      <w:spacing w:before="100" w:beforeAutospacing="1" w:after="100" w:afterAutospacing="1"/>
      <w:jc w:val="both"/>
    </w:pPr>
    <w:rPr>
      <w:rFonts w:ascii="Calibri" w:eastAsia="SimSun" w:hAnsi="Calibri"/>
      <w:sz w:val="24"/>
      <w:szCs w:val="24"/>
    </w:rPr>
  </w:style>
  <w:style w:type="paragraph" w:styleId="25">
    <w:name w:val="Body Text Indent 2"/>
    <w:basedOn w:val="a"/>
    <w:link w:val="220"/>
    <w:uiPriority w:val="99"/>
    <w:unhideWhenUsed/>
    <w:rsid w:val="001A5EDB"/>
    <w:pPr>
      <w:spacing w:after="120" w:line="480" w:lineRule="auto"/>
      <w:ind w:left="283"/>
      <w:jc w:val="both"/>
    </w:pPr>
    <w:rPr>
      <w:sz w:val="20"/>
      <w:szCs w:val="20"/>
      <w:lang w:eastAsia="ar-SA"/>
    </w:rPr>
  </w:style>
  <w:style w:type="character" w:customStyle="1" w:styleId="210">
    <w:name w:val="Основной текст с отступом 2 Знак1"/>
    <w:basedOn w:val="a0"/>
    <w:rsid w:val="001A5EDB"/>
    <w:rPr>
      <w:rFonts w:ascii="Times New Roman" w:eastAsia="Times New Roman" w:hAnsi="Times New Roman" w:cs="Times New Roman"/>
      <w:sz w:val="28"/>
      <w:szCs w:val="28"/>
      <w:lang w:eastAsia="ru-RU"/>
    </w:rPr>
  </w:style>
  <w:style w:type="character" w:customStyle="1" w:styleId="HTML14">
    <w:name w:val="Стандартний HTML Знак14"/>
    <w:basedOn w:val="a0"/>
    <w:uiPriority w:val="99"/>
    <w:semiHidden/>
    <w:rsid w:val="001A5EDB"/>
    <w:rPr>
      <w:rFonts w:ascii="Courier New" w:hAnsi="Courier New" w:cs="Courier New"/>
      <w:lang w:val="ru-RU" w:eastAsia="ar-SA" w:bidi="ar-SA"/>
    </w:rPr>
  </w:style>
  <w:style w:type="character" w:customStyle="1" w:styleId="HTML15">
    <w:name w:val="Стандартний HTML Знак15"/>
    <w:basedOn w:val="a0"/>
    <w:uiPriority w:val="99"/>
    <w:semiHidden/>
    <w:rsid w:val="001A5EDB"/>
    <w:rPr>
      <w:rFonts w:ascii="Courier New" w:hAnsi="Courier New" w:cs="Courier New"/>
      <w:lang w:val="ru-RU" w:eastAsia="ar-SA" w:bidi="ar-SA"/>
    </w:rPr>
  </w:style>
  <w:style w:type="character" w:customStyle="1" w:styleId="HTML1">
    <w:name w:val="Стандартний HTML Знак1"/>
    <w:basedOn w:val="a0"/>
    <w:uiPriority w:val="99"/>
    <w:semiHidden/>
    <w:rsid w:val="001A5EDB"/>
    <w:rPr>
      <w:rFonts w:ascii="Courier New" w:hAnsi="Courier New" w:cs="Courier New"/>
      <w:lang w:val="ru-RU" w:eastAsia="ar-SA" w:bidi="ar-SA"/>
    </w:rPr>
  </w:style>
  <w:style w:type="character" w:customStyle="1" w:styleId="HTML17">
    <w:name w:val="Стандартний HTML Знак17"/>
    <w:basedOn w:val="a0"/>
    <w:uiPriority w:val="99"/>
    <w:semiHidden/>
    <w:rsid w:val="001A5EDB"/>
    <w:rPr>
      <w:rFonts w:ascii="Courier New" w:hAnsi="Courier New" w:cs="Courier New"/>
      <w:lang w:val="ru-RU" w:eastAsia="ar-SA" w:bidi="ar-SA"/>
    </w:rPr>
  </w:style>
  <w:style w:type="character" w:customStyle="1" w:styleId="HTML">
    <w:name w:val="Стандартный HTML Знак"/>
    <w:basedOn w:val="a0"/>
    <w:link w:val="HTML0"/>
    <w:uiPriority w:val="99"/>
    <w:locked/>
    <w:rsid w:val="001A5EDB"/>
    <w:rPr>
      <w:rFonts w:ascii="Courier New" w:hAnsi="Courier New" w:cs="Courier New"/>
      <w:lang w:eastAsia="ar-SA"/>
    </w:rPr>
  </w:style>
  <w:style w:type="paragraph" w:styleId="HTML0">
    <w:name w:val="HTML Preformatted"/>
    <w:basedOn w:val="a"/>
    <w:link w:val="HTML"/>
    <w:uiPriority w:val="99"/>
    <w:rsid w:val="001A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heme="minorHAnsi" w:hAnsi="Courier New" w:cs="Courier New"/>
      <w:sz w:val="22"/>
      <w:szCs w:val="22"/>
      <w:lang w:eastAsia="ar-SA"/>
    </w:rPr>
  </w:style>
  <w:style w:type="character" w:customStyle="1" w:styleId="HTML10">
    <w:name w:val="Стандартный HTML Знак1"/>
    <w:basedOn w:val="a0"/>
    <w:uiPriority w:val="99"/>
    <w:semiHidden/>
    <w:rsid w:val="001A5EDB"/>
    <w:rPr>
      <w:rFonts w:ascii="Consolas" w:eastAsia="Times New Roman" w:hAnsi="Consolas" w:cs="Times New Roman"/>
      <w:sz w:val="20"/>
      <w:szCs w:val="20"/>
      <w:lang w:eastAsia="ru-RU"/>
    </w:rPr>
  </w:style>
  <w:style w:type="character" w:customStyle="1" w:styleId="HTML13">
    <w:name w:val="Стандартный HTML Знак13"/>
    <w:basedOn w:val="a0"/>
    <w:uiPriority w:val="99"/>
    <w:semiHidden/>
    <w:rsid w:val="001A5EDB"/>
    <w:rPr>
      <w:rFonts w:ascii="Courier New" w:hAnsi="Courier New" w:cs="Courier New"/>
      <w:lang w:val="ru-RU" w:eastAsia="ar-SA" w:bidi="ar-SA"/>
    </w:rPr>
  </w:style>
  <w:style w:type="character" w:customStyle="1" w:styleId="HTML12">
    <w:name w:val="Стандартный HTML Знак12"/>
    <w:basedOn w:val="a0"/>
    <w:uiPriority w:val="99"/>
    <w:semiHidden/>
    <w:rsid w:val="001A5EDB"/>
    <w:rPr>
      <w:rFonts w:ascii="Courier New" w:hAnsi="Courier New" w:cs="Courier New"/>
      <w:lang w:val="ru-RU" w:eastAsia="ar-SA" w:bidi="ar-SA"/>
    </w:rPr>
  </w:style>
  <w:style w:type="character" w:customStyle="1" w:styleId="HTML11">
    <w:name w:val="Стандартный HTML Знак11"/>
    <w:basedOn w:val="a0"/>
    <w:uiPriority w:val="99"/>
    <w:semiHidden/>
    <w:rsid w:val="001A5EDB"/>
    <w:rPr>
      <w:rFonts w:ascii="Courier New" w:hAnsi="Courier New" w:cs="Courier New"/>
      <w:lang w:val="ru-RU" w:eastAsia="ar-SA" w:bidi="ar-SA"/>
    </w:rPr>
  </w:style>
  <w:style w:type="character" w:customStyle="1" w:styleId="HTML16">
    <w:name w:val="Стандартний HTML Знак16"/>
    <w:basedOn w:val="a0"/>
    <w:uiPriority w:val="99"/>
    <w:semiHidden/>
    <w:rsid w:val="001A5EDB"/>
    <w:rPr>
      <w:rFonts w:ascii="Courier New" w:hAnsi="Courier New" w:cs="Courier New"/>
      <w:lang w:val="ru-RU" w:eastAsia="ar-SA" w:bidi="ar-SA"/>
    </w:rPr>
  </w:style>
  <w:style w:type="paragraph" w:customStyle="1" w:styleId="110">
    <w:name w:val="Заголовок 11"/>
    <w:basedOn w:val="a"/>
    <w:next w:val="a"/>
    <w:uiPriority w:val="9"/>
    <w:qFormat/>
    <w:rsid w:val="001A5EDB"/>
    <w:pPr>
      <w:keepNext/>
      <w:keepLines/>
      <w:spacing w:before="480" w:line="276" w:lineRule="auto"/>
      <w:jc w:val="both"/>
      <w:outlineLvl w:val="0"/>
    </w:pPr>
    <w:rPr>
      <w:rFonts w:ascii="Cambria" w:hAnsi="Cambria"/>
      <w:b/>
      <w:bCs/>
      <w:color w:val="365F91"/>
      <w:lang w:val="uk-UA" w:eastAsia="uk-UA"/>
    </w:rPr>
  </w:style>
  <w:style w:type="character" w:customStyle="1" w:styleId="rvts23">
    <w:name w:val="rvts23"/>
    <w:rsid w:val="001A5EDB"/>
  </w:style>
  <w:style w:type="character" w:customStyle="1" w:styleId="xfm63722661">
    <w:name w:val="xfm_63722661"/>
    <w:rsid w:val="001A5EDB"/>
  </w:style>
  <w:style w:type="character" w:customStyle="1" w:styleId="211">
    <w:name w:val="Основний текст з відступом 2 Знак11"/>
    <w:basedOn w:val="a0"/>
    <w:uiPriority w:val="99"/>
    <w:semiHidden/>
    <w:rsid w:val="001A5EDB"/>
    <w:rPr>
      <w:rFonts w:cs="Times New Roman"/>
      <w:lang w:val="ru-RU" w:eastAsia="ar-SA" w:bidi="ar-SA"/>
    </w:rPr>
  </w:style>
  <w:style w:type="character" w:customStyle="1" w:styleId="212">
    <w:name w:val="Основний текст з відступом 2 Знак12"/>
    <w:basedOn w:val="a0"/>
    <w:uiPriority w:val="99"/>
    <w:semiHidden/>
    <w:rsid w:val="001A5EDB"/>
    <w:rPr>
      <w:rFonts w:cs="Times New Roman"/>
      <w:lang w:val="ru-RU" w:eastAsia="ar-SA" w:bidi="ar-SA"/>
    </w:rPr>
  </w:style>
  <w:style w:type="character" w:customStyle="1" w:styleId="213">
    <w:name w:val="Основний текст з відступом 2 Знак13"/>
    <w:basedOn w:val="a0"/>
    <w:uiPriority w:val="99"/>
    <w:semiHidden/>
    <w:rsid w:val="001A5EDB"/>
    <w:rPr>
      <w:rFonts w:cs="Times New Roman"/>
      <w:lang w:val="ru-RU" w:eastAsia="ar-SA" w:bidi="ar-SA"/>
    </w:rPr>
  </w:style>
  <w:style w:type="character" w:customStyle="1" w:styleId="214">
    <w:name w:val="Основний текст з відступом 2 Знак14"/>
    <w:basedOn w:val="a0"/>
    <w:uiPriority w:val="99"/>
    <w:semiHidden/>
    <w:rsid w:val="001A5EDB"/>
    <w:rPr>
      <w:rFonts w:cs="Times New Roman"/>
      <w:lang w:val="ru-RU" w:eastAsia="ar-SA" w:bidi="ar-SA"/>
    </w:rPr>
  </w:style>
  <w:style w:type="character" w:customStyle="1" w:styleId="215">
    <w:name w:val="Основний текст з відступом 2 Знак15"/>
    <w:basedOn w:val="a0"/>
    <w:uiPriority w:val="99"/>
    <w:semiHidden/>
    <w:rsid w:val="001A5EDB"/>
    <w:rPr>
      <w:rFonts w:cs="Times New Roman"/>
      <w:lang w:val="ru-RU" w:eastAsia="ar-SA" w:bidi="ar-SA"/>
    </w:rPr>
  </w:style>
  <w:style w:type="character" w:customStyle="1" w:styleId="216">
    <w:name w:val="Основний текст з відступом 2 Знак1"/>
    <w:basedOn w:val="a0"/>
    <w:uiPriority w:val="99"/>
    <w:semiHidden/>
    <w:rsid w:val="001A5EDB"/>
    <w:rPr>
      <w:rFonts w:cs="Times New Roman"/>
      <w:lang w:val="ru-RU" w:eastAsia="ar-SA" w:bidi="ar-SA"/>
    </w:rPr>
  </w:style>
  <w:style w:type="character" w:customStyle="1" w:styleId="217">
    <w:name w:val="Основний текст з відступом 2 Знак17"/>
    <w:basedOn w:val="a0"/>
    <w:uiPriority w:val="99"/>
    <w:semiHidden/>
    <w:rsid w:val="001A5EDB"/>
    <w:rPr>
      <w:rFonts w:cs="Times New Roman"/>
      <w:lang w:val="ru-RU" w:eastAsia="ar-SA" w:bidi="ar-SA"/>
    </w:rPr>
  </w:style>
  <w:style w:type="character" w:customStyle="1" w:styleId="2160">
    <w:name w:val="Основний текст з відступом 2 Знак16"/>
    <w:basedOn w:val="a0"/>
    <w:uiPriority w:val="99"/>
    <w:semiHidden/>
    <w:rsid w:val="001A5EDB"/>
    <w:rPr>
      <w:rFonts w:cs="Times New Roman"/>
      <w:lang w:val="ru-RU" w:eastAsia="ar-SA" w:bidi="ar-SA"/>
    </w:rPr>
  </w:style>
  <w:style w:type="character" w:customStyle="1" w:styleId="220">
    <w:name w:val="Основной текст с отступом 2 Знак2"/>
    <w:basedOn w:val="a0"/>
    <w:link w:val="25"/>
    <w:uiPriority w:val="99"/>
    <w:locked/>
    <w:rsid w:val="001A5EDB"/>
    <w:rPr>
      <w:rFonts w:ascii="Times New Roman" w:eastAsia="Times New Roman" w:hAnsi="Times New Roman" w:cs="Times New Roman"/>
      <w:sz w:val="20"/>
      <w:szCs w:val="20"/>
      <w:lang w:eastAsia="ar-SA"/>
    </w:rPr>
  </w:style>
  <w:style w:type="character" w:customStyle="1" w:styleId="HTML130">
    <w:name w:val="Стандартний HTML Знак13"/>
    <w:basedOn w:val="a0"/>
    <w:uiPriority w:val="99"/>
    <w:semiHidden/>
    <w:rsid w:val="001A5EDB"/>
    <w:rPr>
      <w:rFonts w:ascii="Courier New" w:hAnsi="Courier New" w:cs="Courier New"/>
      <w:lang w:val="ru-RU" w:eastAsia="ar-SA" w:bidi="ar-SA"/>
    </w:rPr>
  </w:style>
  <w:style w:type="character" w:customStyle="1" w:styleId="HTML120">
    <w:name w:val="Стандартний HTML Знак12"/>
    <w:basedOn w:val="a0"/>
    <w:uiPriority w:val="99"/>
    <w:semiHidden/>
    <w:rsid w:val="001A5EDB"/>
    <w:rPr>
      <w:rFonts w:ascii="Courier New" w:hAnsi="Courier New" w:cs="Courier New"/>
      <w:lang w:val="ru-RU" w:eastAsia="ar-SA" w:bidi="ar-SA"/>
    </w:rPr>
  </w:style>
  <w:style w:type="character" w:customStyle="1" w:styleId="HTML110">
    <w:name w:val="Стандартний HTML Знак11"/>
    <w:basedOn w:val="a0"/>
    <w:uiPriority w:val="99"/>
    <w:semiHidden/>
    <w:rsid w:val="001A5EDB"/>
    <w:rPr>
      <w:rFonts w:ascii="Courier New" w:hAnsi="Courier New" w:cs="Courier New"/>
      <w:lang w:val="ru-RU" w:eastAsia="ar-SA" w:bidi="ar-SA"/>
    </w:rPr>
  </w:style>
  <w:style w:type="character" w:customStyle="1" w:styleId="rvts37">
    <w:name w:val="rvts37"/>
    <w:rsid w:val="001A5EDB"/>
  </w:style>
  <w:style w:type="character" w:customStyle="1" w:styleId="rvts15">
    <w:name w:val="rvts15"/>
    <w:rsid w:val="001A5EDB"/>
  </w:style>
  <w:style w:type="paragraph" w:customStyle="1" w:styleId="218">
    <w:name w:val="Заголовок 21"/>
    <w:basedOn w:val="a"/>
    <w:next w:val="a"/>
    <w:qFormat/>
    <w:rsid w:val="001A5EDB"/>
    <w:pPr>
      <w:keepNext/>
      <w:spacing w:before="240" w:after="60"/>
      <w:jc w:val="both"/>
      <w:outlineLvl w:val="1"/>
    </w:pPr>
    <w:rPr>
      <w:rFonts w:ascii="Arial" w:hAnsi="Arial" w:cs="Arial"/>
      <w:b/>
      <w:bCs/>
      <w:i/>
      <w:iCs/>
    </w:rPr>
  </w:style>
  <w:style w:type="paragraph" w:customStyle="1" w:styleId="docdata">
    <w:name w:val="docdata"/>
    <w:aliases w:val="docy,v5,12527,baiaagaaboqcaaadvcsaaaxkkwaaaaaaaaaaaaaaaaaaaaaaaaaaaaaaaaaaaaaaaaaaaaaaaaaaaaaaaaaaaaaaaaaaaaaaaaaaaaaaaaaaaaaaaaaaaaaaaaaaaaaaaaaaaaaaaaaaaaaaaaaaaaaaaaaaaaaaaaaaaaaaaaaaaaaaaaaaaaaaaaaaaaaaaaaaaaaaaaaaaaaaaaaaaaaaaaaaaaaaaaaaaa"/>
    <w:basedOn w:val="a"/>
    <w:rsid w:val="001A5EDB"/>
    <w:pPr>
      <w:spacing w:before="100" w:beforeAutospacing="1" w:after="100" w:afterAutospacing="1"/>
      <w:jc w:val="both"/>
    </w:pPr>
    <w:rPr>
      <w:sz w:val="24"/>
      <w:szCs w:val="24"/>
      <w:lang w:val="uk-UA" w:eastAsia="uk-UA"/>
    </w:rPr>
  </w:style>
  <w:style w:type="paragraph" w:customStyle="1" w:styleId="Bodytext5">
    <w:name w:val="Body text (5)"/>
    <w:basedOn w:val="a"/>
    <w:link w:val="Bodytext50"/>
    <w:rsid w:val="001A5EDB"/>
    <w:pPr>
      <w:widowControl w:val="0"/>
      <w:shd w:val="clear" w:color="auto" w:fill="FFFFFF"/>
      <w:spacing w:before="360" w:after="180" w:line="288" w:lineRule="exact"/>
      <w:jc w:val="center"/>
    </w:pPr>
    <w:rPr>
      <w:b/>
      <w:bCs/>
      <w:i/>
      <w:iCs/>
      <w:sz w:val="26"/>
      <w:szCs w:val="26"/>
      <w:lang w:val="uk-UA" w:eastAsia="uk-UA"/>
    </w:rPr>
  </w:style>
  <w:style w:type="character" w:customStyle="1" w:styleId="Bodytext50">
    <w:name w:val="Body text (5)_"/>
    <w:link w:val="Bodytext5"/>
    <w:locked/>
    <w:rsid w:val="001A5EDB"/>
    <w:rPr>
      <w:rFonts w:ascii="Times New Roman" w:eastAsia="Times New Roman" w:hAnsi="Times New Roman" w:cs="Times New Roman"/>
      <w:b/>
      <w:bCs/>
      <w:i/>
      <w:iCs/>
      <w:sz w:val="26"/>
      <w:szCs w:val="26"/>
      <w:shd w:val="clear" w:color="auto" w:fill="FFFFFF"/>
      <w:lang w:val="uk-UA" w:eastAsia="uk-UA"/>
    </w:rPr>
  </w:style>
  <w:style w:type="paragraph" w:customStyle="1" w:styleId="Iauiue">
    <w:name w:val="Iau?iue"/>
    <w:rsid w:val="001A5EDB"/>
    <w:pPr>
      <w:spacing w:after="0" w:line="240" w:lineRule="auto"/>
      <w:jc w:val="both"/>
    </w:pPr>
    <w:rPr>
      <w:rFonts w:ascii="Times New Roman CYR" w:eastAsia="Times New Roman" w:hAnsi="Times New Roman CYR" w:cs="Times New Roman"/>
      <w:sz w:val="20"/>
      <w:szCs w:val="20"/>
      <w:lang w:val="uk-UA" w:eastAsia="ru-RU"/>
    </w:rPr>
  </w:style>
  <w:style w:type="paragraph" w:customStyle="1" w:styleId="Standard">
    <w:name w:val="Standard"/>
    <w:uiPriority w:val="99"/>
    <w:rsid w:val="001A5EDB"/>
    <w:pPr>
      <w:widowControl w:val="0"/>
      <w:suppressAutoHyphens/>
      <w:autoSpaceDN w:val="0"/>
      <w:spacing w:after="0" w:line="240" w:lineRule="auto"/>
      <w:jc w:val="both"/>
      <w:textAlignment w:val="baseline"/>
    </w:pPr>
    <w:rPr>
      <w:rFonts w:ascii="Liberation Serif" w:eastAsia="Times New Roman" w:hAnsi="Liberation Serif" w:cs="Tahoma"/>
      <w:color w:val="000000"/>
      <w:kern w:val="3"/>
      <w:sz w:val="24"/>
      <w:szCs w:val="24"/>
      <w:lang w:val="uk-UA" w:eastAsia="zh-CN" w:bidi="hi-IN"/>
    </w:rPr>
  </w:style>
  <w:style w:type="character" w:customStyle="1" w:styleId="812pt">
    <w:name w:val="Основной текст (8) + 12 pt"/>
    <w:rsid w:val="001A5EDB"/>
    <w:rPr>
      <w:rFonts w:ascii="Times New Roman" w:hAnsi="Times New Roman"/>
      <w:b/>
      <w:color w:val="000000"/>
      <w:spacing w:val="0"/>
      <w:w w:val="100"/>
      <w:position w:val="0"/>
      <w:sz w:val="24"/>
      <w:shd w:val="clear" w:color="auto" w:fill="FFFFFF"/>
      <w:lang w:val="uk-UA" w:eastAsia="uk-UA"/>
    </w:rPr>
  </w:style>
  <w:style w:type="character" w:customStyle="1" w:styleId="ae">
    <w:name w:val="Без интервала Знак"/>
    <w:link w:val="ad"/>
    <w:uiPriority w:val="1"/>
    <w:locked/>
    <w:rsid w:val="001A5EDB"/>
    <w:rPr>
      <w:rFonts w:ascii="Times New Roman" w:eastAsia="Times New Roman" w:hAnsi="Times New Roman" w:cs="Times New Roman"/>
      <w:sz w:val="28"/>
      <w:szCs w:val="28"/>
      <w:lang w:eastAsia="ru-RU"/>
    </w:rPr>
  </w:style>
  <w:style w:type="paragraph" w:customStyle="1" w:styleId="aff4">
    <w:name w:val="Назва документа"/>
    <w:basedOn w:val="a"/>
    <w:next w:val="a"/>
    <w:rsid w:val="001A5EDB"/>
    <w:pPr>
      <w:keepNext/>
      <w:keepLines/>
      <w:spacing w:before="240" w:after="240"/>
      <w:jc w:val="center"/>
    </w:pPr>
    <w:rPr>
      <w:rFonts w:ascii="Antiqua" w:hAnsi="Antiqua"/>
      <w:b/>
      <w:sz w:val="26"/>
      <w:szCs w:val="20"/>
      <w:lang w:val="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w:basedOn w:val="a"/>
    <w:rsid w:val="001A5EDB"/>
    <w:pPr>
      <w:jc w:val="both"/>
    </w:pPr>
    <w:rPr>
      <w:rFonts w:ascii="Verdana" w:hAnsi="Verdana" w:cs="Verdana"/>
      <w:lang w:val="en-US" w:eastAsia="en-US"/>
    </w:rPr>
  </w:style>
  <w:style w:type="table" w:customStyle="1" w:styleId="17">
    <w:name w:val="Сітка таблиці1"/>
    <w:basedOn w:val="a1"/>
    <w:next w:val="aff3"/>
    <w:uiPriority w:val="59"/>
    <w:rsid w:val="001A5EDB"/>
    <w:pPr>
      <w:spacing w:after="0" w:line="240" w:lineRule="auto"/>
      <w:jc w:val="both"/>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ітка таблиці2"/>
    <w:basedOn w:val="a1"/>
    <w:next w:val="aff3"/>
    <w:uiPriority w:val="59"/>
    <w:rsid w:val="001A5EDB"/>
    <w:pPr>
      <w:spacing w:after="0" w:line="240" w:lineRule="auto"/>
      <w:jc w:val="both"/>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
    <w:name w:val="rvps6"/>
    <w:basedOn w:val="a"/>
    <w:rsid w:val="001A5EDB"/>
    <w:pPr>
      <w:spacing w:before="100" w:beforeAutospacing="1" w:after="100" w:afterAutospacing="1"/>
      <w:jc w:val="both"/>
    </w:pPr>
    <w:rPr>
      <w:sz w:val="24"/>
      <w:szCs w:val="24"/>
      <w:lang w:val="uk-UA" w:eastAsia="uk-UA"/>
    </w:rPr>
  </w:style>
  <w:style w:type="paragraph" w:customStyle="1" w:styleId="rvps7">
    <w:name w:val="rvps7"/>
    <w:basedOn w:val="a"/>
    <w:rsid w:val="001A5EDB"/>
    <w:pPr>
      <w:spacing w:before="100" w:beforeAutospacing="1" w:after="100" w:afterAutospacing="1"/>
      <w:jc w:val="both"/>
    </w:pPr>
    <w:rPr>
      <w:sz w:val="24"/>
      <w:szCs w:val="24"/>
      <w:lang w:val="uk-UA" w:eastAsia="uk-UA"/>
    </w:rPr>
  </w:style>
  <w:style w:type="paragraph" w:customStyle="1" w:styleId="rvps14">
    <w:name w:val="rvps14"/>
    <w:basedOn w:val="a"/>
    <w:qFormat/>
    <w:rsid w:val="001A5EDB"/>
    <w:pPr>
      <w:spacing w:before="100" w:beforeAutospacing="1" w:after="100" w:afterAutospacing="1"/>
      <w:jc w:val="both"/>
    </w:pPr>
    <w:rPr>
      <w:sz w:val="24"/>
      <w:szCs w:val="24"/>
      <w:lang w:val="uk-UA" w:eastAsia="uk-UA"/>
    </w:rPr>
  </w:style>
  <w:style w:type="paragraph" w:customStyle="1" w:styleId="rvps12">
    <w:name w:val="rvps12"/>
    <w:basedOn w:val="a"/>
    <w:qFormat/>
    <w:rsid w:val="001A5EDB"/>
    <w:pPr>
      <w:spacing w:before="100" w:beforeAutospacing="1" w:after="100" w:afterAutospacing="1"/>
      <w:jc w:val="both"/>
    </w:pPr>
    <w:rPr>
      <w:sz w:val="24"/>
      <w:szCs w:val="24"/>
      <w:lang w:val="uk-UA" w:eastAsia="uk-UA"/>
    </w:rPr>
  </w:style>
  <w:style w:type="character" w:customStyle="1" w:styleId="rvts82">
    <w:name w:val="rvts82"/>
    <w:rsid w:val="001A5EDB"/>
  </w:style>
  <w:style w:type="paragraph" w:customStyle="1" w:styleId="Style2">
    <w:name w:val="Style2"/>
    <w:basedOn w:val="a"/>
    <w:rsid w:val="001A5EDB"/>
    <w:pPr>
      <w:widowControl w:val="0"/>
      <w:autoSpaceDE w:val="0"/>
      <w:autoSpaceDN w:val="0"/>
      <w:adjustRightInd w:val="0"/>
      <w:jc w:val="both"/>
    </w:pPr>
    <w:rPr>
      <w:sz w:val="24"/>
      <w:szCs w:val="24"/>
    </w:rPr>
  </w:style>
  <w:style w:type="character" w:customStyle="1" w:styleId="FontStyle12">
    <w:name w:val="Font Style12"/>
    <w:rsid w:val="001A5EDB"/>
    <w:rPr>
      <w:rFonts w:ascii="Times New Roman" w:hAnsi="Times New Roman"/>
      <w:sz w:val="26"/>
    </w:rPr>
  </w:style>
  <w:style w:type="character" w:customStyle="1" w:styleId="FontStyle13">
    <w:name w:val="Font Style13"/>
    <w:rsid w:val="001A5EDB"/>
    <w:rPr>
      <w:rFonts w:ascii="Times New Roman" w:hAnsi="Times New Roman"/>
      <w:b/>
      <w:sz w:val="26"/>
    </w:rPr>
  </w:style>
  <w:style w:type="paragraph" w:customStyle="1" w:styleId="Style3">
    <w:name w:val="Style3"/>
    <w:basedOn w:val="a"/>
    <w:rsid w:val="001A5EDB"/>
    <w:pPr>
      <w:widowControl w:val="0"/>
      <w:autoSpaceDE w:val="0"/>
      <w:autoSpaceDN w:val="0"/>
      <w:adjustRightInd w:val="0"/>
      <w:spacing w:line="322" w:lineRule="exact"/>
      <w:ind w:firstLine="1272"/>
      <w:jc w:val="both"/>
    </w:pPr>
    <w:rPr>
      <w:sz w:val="24"/>
      <w:szCs w:val="24"/>
    </w:rPr>
  </w:style>
  <w:style w:type="paragraph" w:customStyle="1" w:styleId="aff5">
    <w:name w:val="???????? ????? ? ????????"/>
    <w:basedOn w:val="a"/>
    <w:rsid w:val="001A5EDB"/>
    <w:pPr>
      <w:spacing w:after="120"/>
      <w:ind w:left="283"/>
      <w:jc w:val="both"/>
    </w:pPr>
    <w:rPr>
      <w:sz w:val="20"/>
      <w:szCs w:val="20"/>
      <w:lang w:eastAsia="ar-SA"/>
    </w:rPr>
  </w:style>
  <w:style w:type="paragraph" w:customStyle="1" w:styleId="aff6">
    <w:name w:val="Знак Знак Знак"/>
    <w:basedOn w:val="a"/>
    <w:rsid w:val="001A5EDB"/>
    <w:pPr>
      <w:jc w:val="both"/>
    </w:pPr>
    <w:rPr>
      <w:rFonts w:ascii="Verdana" w:hAnsi="Verdana" w:cs="Verdana"/>
      <w:sz w:val="20"/>
      <w:szCs w:val="20"/>
      <w:lang w:val="en-US" w:eastAsia="en-US"/>
    </w:rPr>
  </w:style>
  <w:style w:type="paragraph" w:customStyle="1" w:styleId="aff7">
    <w:name w:val="Знак Знак Знак Знак Знак Знак"/>
    <w:basedOn w:val="a"/>
    <w:rsid w:val="001A5EDB"/>
    <w:pPr>
      <w:jc w:val="both"/>
    </w:pPr>
    <w:rPr>
      <w:rFonts w:ascii="Verdana" w:hAnsi="Verdana" w:cs="Verdana"/>
      <w:sz w:val="20"/>
      <w:szCs w:val="20"/>
      <w:lang w:val="en-US" w:eastAsia="en-US"/>
    </w:rPr>
  </w:style>
  <w:style w:type="paragraph" w:customStyle="1" w:styleId="27">
    <w:name w:val="Знак Знак Знак Знак Знак Знак2"/>
    <w:basedOn w:val="a"/>
    <w:qFormat/>
    <w:rsid w:val="001A5EDB"/>
    <w:pPr>
      <w:jc w:val="both"/>
    </w:pPr>
    <w:rPr>
      <w:rFonts w:ascii="Verdana" w:hAnsi="Verdana" w:cs="Verdana"/>
      <w:sz w:val="20"/>
      <w:szCs w:val="20"/>
      <w:lang w:val="en-US" w:eastAsia="en-US"/>
    </w:rPr>
  </w:style>
  <w:style w:type="character" w:customStyle="1" w:styleId="18">
    <w:name w:val="Знак Знак1"/>
    <w:rsid w:val="001A5EDB"/>
    <w:rPr>
      <w:sz w:val="28"/>
      <w:lang w:val="ru-RU" w:eastAsia="ru-RU"/>
    </w:rPr>
  </w:style>
  <w:style w:type="character" w:customStyle="1" w:styleId="32">
    <w:name w:val="Знак Знак3"/>
    <w:rsid w:val="001A5EDB"/>
    <w:rPr>
      <w:sz w:val="28"/>
      <w:lang w:val="ru-RU" w:eastAsia="ru-RU"/>
    </w:rPr>
  </w:style>
  <w:style w:type="paragraph" w:customStyle="1" w:styleId="aff8">
    <w:name w:val="Знак Знак Знак Знак Знак Знак Знак Знак Знак"/>
    <w:basedOn w:val="a"/>
    <w:qFormat/>
    <w:rsid w:val="001A5EDB"/>
    <w:pPr>
      <w:jc w:val="both"/>
    </w:pPr>
    <w:rPr>
      <w:rFonts w:ascii="Verdana" w:hAnsi="Verdana" w:cs="Verdana"/>
      <w:sz w:val="20"/>
      <w:szCs w:val="20"/>
      <w:lang w:val="en-US" w:eastAsia="en-US"/>
    </w:rPr>
  </w:style>
  <w:style w:type="character" w:customStyle="1" w:styleId="111">
    <w:name w:val="Заголовок 1 Знак1"/>
    <w:aliases w:val="Знак Знак11"/>
    <w:rsid w:val="001A5EDB"/>
    <w:rPr>
      <w:rFonts w:ascii="Calibri Light" w:hAnsi="Calibri Light"/>
      <w:color w:val="2E74B5"/>
      <w:sz w:val="32"/>
      <w:lang w:val="x-none" w:eastAsia="ru-RU"/>
    </w:rPr>
  </w:style>
  <w:style w:type="character" w:customStyle="1" w:styleId="28">
    <w:name w:val="Текст сноски Знак2"/>
    <w:link w:val="aff9"/>
    <w:locked/>
    <w:rsid w:val="001A5EDB"/>
  </w:style>
  <w:style w:type="character" w:customStyle="1" w:styleId="29">
    <w:name w:val="Текст концевой сноски Знак2"/>
    <w:link w:val="affa"/>
    <w:locked/>
    <w:rsid w:val="001A5EDB"/>
  </w:style>
  <w:style w:type="character" w:customStyle="1" w:styleId="320">
    <w:name w:val="Основной текст с отступом 3 Знак2"/>
    <w:link w:val="33"/>
    <w:locked/>
    <w:rsid w:val="001A5EDB"/>
    <w:rPr>
      <w:sz w:val="16"/>
    </w:rPr>
  </w:style>
  <w:style w:type="character" w:customStyle="1" w:styleId="affb">
    <w:name w:val="Текст Знак"/>
    <w:link w:val="affc"/>
    <w:locked/>
    <w:rsid w:val="001A5EDB"/>
    <w:rPr>
      <w:rFonts w:ascii="Courier New" w:hAnsi="Courier New"/>
    </w:rPr>
  </w:style>
  <w:style w:type="paragraph" w:customStyle="1" w:styleId="affd">
    <w:name w:val="Знак Знак Знак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19">
    <w:name w:val="заголовок 1"/>
    <w:basedOn w:val="a"/>
    <w:next w:val="a"/>
    <w:qFormat/>
    <w:rsid w:val="001A5EDB"/>
    <w:pPr>
      <w:keepNext/>
      <w:tabs>
        <w:tab w:val="left" w:pos="2240"/>
      </w:tabs>
      <w:jc w:val="both"/>
    </w:pPr>
    <w:rPr>
      <w:sz w:val="26"/>
      <w:szCs w:val="20"/>
      <w:lang w:val="uk-UA"/>
    </w:rPr>
  </w:style>
  <w:style w:type="paragraph" w:customStyle="1" w:styleId="71">
    <w:name w:val="Знак Знак7"/>
    <w:basedOn w:val="a"/>
    <w:qFormat/>
    <w:rsid w:val="001A5EDB"/>
    <w:pPr>
      <w:jc w:val="both"/>
    </w:pPr>
    <w:rPr>
      <w:rFonts w:ascii="Verdana" w:hAnsi="Verdana" w:cs="Verdana"/>
      <w:sz w:val="20"/>
      <w:szCs w:val="20"/>
      <w:lang w:val="en-US" w:eastAsia="en-US"/>
    </w:rPr>
  </w:style>
  <w:style w:type="character" w:customStyle="1" w:styleId="StyleZakonu">
    <w:name w:val="StyleZakonu Знак"/>
    <w:link w:val="StyleZakonu0"/>
    <w:locked/>
    <w:rsid w:val="001A5EDB"/>
  </w:style>
  <w:style w:type="paragraph" w:customStyle="1" w:styleId="StyleZakonu0">
    <w:name w:val="StyleZakonu"/>
    <w:basedOn w:val="a"/>
    <w:link w:val="StyleZakonu"/>
    <w:qFormat/>
    <w:rsid w:val="001A5EDB"/>
    <w:pPr>
      <w:spacing w:after="60" w:line="220" w:lineRule="exact"/>
      <w:ind w:firstLine="284"/>
      <w:jc w:val="both"/>
    </w:pPr>
    <w:rPr>
      <w:rFonts w:asciiTheme="minorHAnsi" w:eastAsiaTheme="minorHAnsi" w:hAnsiTheme="minorHAnsi" w:cstheme="minorBidi"/>
      <w:sz w:val="22"/>
      <w:szCs w:val="22"/>
      <w:lang w:eastAsia="en-US"/>
    </w:rPr>
  </w:style>
  <w:style w:type="paragraph" w:customStyle="1" w:styleId="1a">
    <w:name w:val="Знак Знак Знак1"/>
    <w:basedOn w:val="a"/>
    <w:qFormat/>
    <w:rsid w:val="001A5EDB"/>
    <w:pPr>
      <w:jc w:val="both"/>
    </w:pPr>
    <w:rPr>
      <w:rFonts w:ascii="Verdana" w:hAnsi="Verdana" w:cs="Verdana"/>
      <w:sz w:val="20"/>
      <w:szCs w:val="20"/>
      <w:lang w:val="en-US" w:eastAsia="en-US"/>
    </w:rPr>
  </w:style>
  <w:style w:type="paragraph" w:customStyle="1" w:styleId="1b">
    <w:name w:val="Абзац списка1"/>
    <w:basedOn w:val="a"/>
    <w:qFormat/>
    <w:rsid w:val="001A5EDB"/>
    <w:pPr>
      <w:ind w:left="720"/>
      <w:jc w:val="both"/>
    </w:pPr>
    <w:rPr>
      <w:sz w:val="24"/>
      <w:szCs w:val="24"/>
      <w:lang w:val="uk-UA"/>
    </w:rPr>
  </w:style>
  <w:style w:type="paragraph" w:customStyle="1" w:styleId="affe">
    <w:name w:val="Знак Знак Знак Знак"/>
    <w:basedOn w:val="a"/>
    <w:qFormat/>
    <w:rsid w:val="001A5EDB"/>
    <w:pPr>
      <w:jc w:val="both"/>
    </w:pPr>
    <w:rPr>
      <w:rFonts w:ascii="Verdana" w:hAnsi="Verdana" w:cs="Verdana"/>
      <w:sz w:val="20"/>
      <w:szCs w:val="20"/>
      <w:lang w:val="en-US" w:eastAsia="en-US"/>
    </w:rPr>
  </w:style>
  <w:style w:type="paragraph" w:customStyle="1" w:styleId="afff">
    <w:name w:val="Знак Знак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1c">
    <w:name w:val="Знак Знак1 Знак"/>
    <w:basedOn w:val="a"/>
    <w:qFormat/>
    <w:rsid w:val="001A5EDB"/>
    <w:pPr>
      <w:jc w:val="both"/>
    </w:pPr>
    <w:rPr>
      <w:rFonts w:ascii="Verdana" w:hAnsi="Verdana" w:cs="Verdana"/>
      <w:sz w:val="20"/>
      <w:szCs w:val="20"/>
      <w:lang w:val="en-US" w:eastAsia="en-US"/>
    </w:rPr>
  </w:style>
  <w:style w:type="paragraph" w:customStyle="1" w:styleId="afff0">
    <w:name w:val="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61">
    <w:name w:val="Знак Знак6 Знак Знак Знак Знак Знак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62">
    <w:name w:val="Знак Знак6 Знак Знак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1d">
    <w:name w:val="Знак Знак Знак Знак Знак Знак Знак1"/>
    <w:basedOn w:val="a"/>
    <w:qFormat/>
    <w:rsid w:val="001A5EDB"/>
    <w:pPr>
      <w:jc w:val="both"/>
    </w:pPr>
    <w:rPr>
      <w:rFonts w:ascii="Verdana" w:hAnsi="Verdana" w:cs="Verdana"/>
      <w:sz w:val="20"/>
      <w:szCs w:val="20"/>
      <w:lang w:val="en-US" w:eastAsia="en-US"/>
    </w:rPr>
  </w:style>
  <w:style w:type="paragraph" w:customStyle="1" w:styleId="610">
    <w:name w:val="Знак Знак6 Знак Знак Знак Знак Знак Знак Знак Знак Знак Знак Знак Знак Знак1"/>
    <w:basedOn w:val="a"/>
    <w:qFormat/>
    <w:rsid w:val="001A5EDB"/>
    <w:pPr>
      <w:jc w:val="both"/>
    </w:pPr>
    <w:rPr>
      <w:rFonts w:ascii="Verdana" w:hAnsi="Verdana" w:cs="Verdana"/>
      <w:sz w:val="20"/>
      <w:szCs w:val="20"/>
      <w:lang w:val="en-US" w:eastAsia="en-US"/>
    </w:rPr>
  </w:style>
  <w:style w:type="paragraph" w:customStyle="1" w:styleId="tjbmf">
    <w:name w:val="tj bmf"/>
    <w:basedOn w:val="a"/>
    <w:qFormat/>
    <w:rsid w:val="001A5EDB"/>
    <w:pPr>
      <w:spacing w:before="100" w:beforeAutospacing="1" w:after="100" w:afterAutospacing="1"/>
      <w:jc w:val="both"/>
    </w:pPr>
    <w:rPr>
      <w:sz w:val="24"/>
      <w:szCs w:val="24"/>
    </w:rPr>
  </w:style>
  <w:style w:type="paragraph" w:customStyle="1" w:styleId="1e">
    <w:name w:val="Знак Знак Знак Знак Знак1 Знак"/>
    <w:basedOn w:val="a"/>
    <w:qFormat/>
    <w:rsid w:val="001A5EDB"/>
    <w:pPr>
      <w:jc w:val="both"/>
    </w:pPr>
    <w:rPr>
      <w:rFonts w:ascii="Verdana" w:hAnsi="Verdana" w:cs="Verdana"/>
      <w:sz w:val="20"/>
      <w:szCs w:val="20"/>
      <w:lang w:val="en-US" w:eastAsia="en-US"/>
    </w:rPr>
  </w:style>
  <w:style w:type="paragraph" w:customStyle="1" w:styleId="2a">
    <w:name w:val="2"/>
    <w:basedOn w:val="a"/>
    <w:qFormat/>
    <w:rsid w:val="001A5EDB"/>
    <w:pPr>
      <w:jc w:val="both"/>
    </w:pPr>
    <w:rPr>
      <w:rFonts w:ascii="Verdana" w:hAnsi="Verdana" w:cs="Verdana"/>
      <w:sz w:val="20"/>
      <w:szCs w:val="20"/>
      <w:lang w:val="en-US" w:eastAsia="en-US"/>
    </w:rPr>
  </w:style>
  <w:style w:type="paragraph" w:customStyle="1" w:styleId="1f">
    <w:name w:val="1"/>
    <w:basedOn w:val="a"/>
    <w:qFormat/>
    <w:rsid w:val="001A5EDB"/>
    <w:pPr>
      <w:jc w:val="both"/>
    </w:pPr>
    <w:rPr>
      <w:rFonts w:ascii="Bookshelf Symbol 7" w:hAnsi="Bookshelf Symbol 7" w:cs="Bookshelf Symbol 7"/>
      <w:sz w:val="20"/>
      <w:szCs w:val="20"/>
      <w:lang w:val="en-US" w:eastAsia="en-US"/>
    </w:rPr>
  </w:style>
  <w:style w:type="paragraph" w:customStyle="1" w:styleId="1f0">
    <w:name w:val="Знак Знак1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2b">
    <w:name w:val="Знак Знак Знак Знак Знак Знак Знак2"/>
    <w:basedOn w:val="a"/>
    <w:qFormat/>
    <w:rsid w:val="001A5EDB"/>
    <w:pPr>
      <w:jc w:val="both"/>
    </w:pPr>
    <w:rPr>
      <w:rFonts w:ascii="Verdana" w:hAnsi="Verdana" w:cs="Verdana"/>
      <w:sz w:val="20"/>
      <w:szCs w:val="20"/>
      <w:lang w:val="en-US" w:eastAsia="en-US"/>
    </w:rPr>
  </w:style>
  <w:style w:type="paragraph" w:customStyle="1" w:styleId="620">
    <w:name w:val="Знак Знак6 Знак Знак Знак Знак Знак Знак Знак Знак Знак Знак Знак Знак Знак2"/>
    <w:basedOn w:val="a"/>
    <w:qFormat/>
    <w:rsid w:val="001A5EDB"/>
    <w:pPr>
      <w:jc w:val="both"/>
    </w:pPr>
    <w:rPr>
      <w:rFonts w:ascii="Verdana" w:hAnsi="Verdana" w:cs="Verdana"/>
      <w:sz w:val="20"/>
      <w:szCs w:val="20"/>
      <w:lang w:val="en-US" w:eastAsia="en-US"/>
    </w:rPr>
  </w:style>
  <w:style w:type="paragraph" w:customStyle="1" w:styleId="710">
    <w:name w:val="Знак Знак71"/>
    <w:basedOn w:val="a"/>
    <w:qFormat/>
    <w:rsid w:val="001A5EDB"/>
    <w:pPr>
      <w:jc w:val="both"/>
    </w:pPr>
    <w:rPr>
      <w:rFonts w:ascii="Verdana" w:hAnsi="Verdana" w:cs="Verdana"/>
      <w:sz w:val="20"/>
      <w:szCs w:val="20"/>
      <w:lang w:val="en-US" w:eastAsia="en-US"/>
    </w:rPr>
  </w:style>
  <w:style w:type="paragraph" w:customStyle="1" w:styleId="1f1">
    <w:name w:val="Знак Знак Знак Знак1"/>
    <w:basedOn w:val="a"/>
    <w:qFormat/>
    <w:rsid w:val="001A5EDB"/>
    <w:pPr>
      <w:jc w:val="both"/>
    </w:pPr>
    <w:rPr>
      <w:rFonts w:ascii="Verdana" w:hAnsi="Verdana" w:cs="Verdana"/>
      <w:sz w:val="20"/>
      <w:szCs w:val="20"/>
      <w:lang w:val="en-US" w:eastAsia="en-US"/>
    </w:rPr>
  </w:style>
  <w:style w:type="paragraph" w:customStyle="1" w:styleId="1f2">
    <w:name w:val="Знак Знак Знак Знак Знак Знак Знак Знак Знак Знак1"/>
    <w:basedOn w:val="a"/>
    <w:qFormat/>
    <w:rsid w:val="001A5EDB"/>
    <w:pPr>
      <w:jc w:val="both"/>
    </w:pPr>
    <w:rPr>
      <w:rFonts w:ascii="Verdana" w:hAnsi="Verdana" w:cs="Verdana"/>
      <w:sz w:val="20"/>
      <w:szCs w:val="20"/>
      <w:lang w:val="en-US" w:eastAsia="en-US"/>
    </w:rPr>
  </w:style>
  <w:style w:type="paragraph" w:customStyle="1" w:styleId="112">
    <w:name w:val="Знак Знак1 Знак1"/>
    <w:basedOn w:val="a"/>
    <w:qFormat/>
    <w:rsid w:val="001A5EDB"/>
    <w:pPr>
      <w:jc w:val="both"/>
    </w:pPr>
    <w:rPr>
      <w:rFonts w:ascii="Verdana" w:hAnsi="Verdana" w:cs="Verdana"/>
      <w:sz w:val="20"/>
      <w:szCs w:val="20"/>
      <w:lang w:val="en-US" w:eastAsia="en-US"/>
    </w:rPr>
  </w:style>
  <w:style w:type="paragraph" w:customStyle="1" w:styleId="611">
    <w:name w:val="Знак Знак6 Знак Знак Знак Знак Знак Знак Знак Знак Знак Знак1"/>
    <w:basedOn w:val="a"/>
    <w:qFormat/>
    <w:rsid w:val="001A5EDB"/>
    <w:pPr>
      <w:jc w:val="both"/>
    </w:pPr>
    <w:rPr>
      <w:rFonts w:ascii="Verdana" w:hAnsi="Verdana" w:cs="Verdana"/>
      <w:sz w:val="20"/>
      <w:szCs w:val="20"/>
      <w:lang w:val="en-US" w:eastAsia="en-US"/>
    </w:rPr>
  </w:style>
  <w:style w:type="paragraph" w:customStyle="1" w:styleId="1f3">
    <w:name w:val="Знак Знак Знак Знак Знак Знак1"/>
    <w:basedOn w:val="a"/>
    <w:qFormat/>
    <w:rsid w:val="001A5EDB"/>
    <w:pPr>
      <w:jc w:val="both"/>
    </w:pPr>
    <w:rPr>
      <w:rFonts w:ascii="Verdana" w:hAnsi="Verdana" w:cs="Verdana"/>
      <w:sz w:val="20"/>
      <w:szCs w:val="20"/>
      <w:lang w:val="en-US" w:eastAsia="en-US"/>
    </w:rPr>
  </w:style>
  <w:style w:type="paragraph" w:customStyle="1" w:styleId="rvps21">
    <w:name w:val="rvps21"/>
    <w:basedOn w:val="a"/>
    <w:qFormat/>
    <w:rsid w:val="001A5EDB"/>
    <w:pPr>
      <w:spacing w:after="120"/>
      <w:ind w:firstLine="360"/>
      <w:jc w:val="both"/>
    </w:pPr>
    <w:rPr>
      <w:sz w:val="24"/>
      <w:szCs w:val="24"/>
    </w:rPr>
  </w:style>
  <w:style w:type="paragraph" w:customStyle="1" w:styleId="1f4">
    <w:name w:val="Знак Знак1 Знак Знак Знак Знак"/>
    <w:basedOn w:val="a"/>
    <w:qFormat/>
    <w:rsid w:val="001A5EDB"/>
    <w:pPr>
      <w:jc w:val="both"/>
    </w:pPr>
    <w:rPr>
      <w:rFonts w:ascii="Verdana" w:hAnsi="Verdana" w:cs="Verdana"/>
      <w:sz w:val="20"/>
      <w:szCs w:val="20"/>
      <w:lang w:val="en-US" w:eastAsia="en-US"/>
    </w:rPr>
  </w:style>
  <w:style w:type="paragraph" w:customStyle="1" w:styleId="1f5">
    <w:name w:val="Знак Знак Знак Знак Знак Знак Знак Знак Знак Знак Знак Знак Знак Знак Знак1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afff1">
    <w:name w:val="Знак Знак Знак Знак Знак Знак Знак 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1f6">
    <w:name w:val="Знак Знак Знак Знак Знак Знак Знак Знак Знак Знак Знак Знак Знак Знак Знак1 Знак Знак Знак Знак"/>
    <w:basedOn w:val="a"/>
    <w:qFormat/>
    <w:rsid w:val="001A5EDB"/>
    <w:pPr>
      <w:jc w:val="both"/>
    </w:pPr>
    <w:rPr>
      <w:rFonts w:ascii="Verdana" w:hAnsi="Verdana" w:cs="Verdana"/>
      <w:sz w:val="20"/>
      <w:szCs w:val="20"/>
      <w:lang w:val="en-US" w:eastAsia="en-US"/>
    </w:rPr>
  </w:style>
  <w:style w:type="paragraph" w:customStyle="1" w:styleId="Default">
    <w:name w:val="Default"/>
    <w:qFormat/>
    <w:rsid w:val="001A5EDB"/>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paragraph" w:customStyle="1" w:styleId="72">
    <w:name w:val="Знак Знак7 Знак Знак"/>
    <w:basedOn w:val="a"/>
    <w:qFormat/>
    <w:rsid w:val="001A5EDB"/>
    <w:pPr>
      <w:jc w:val="both"/>
    </w:pPr>
    <w:rPr>
      <w:rFonts w:ascii="Verdana" w:hAnsi="Verdana" w:cs="Verdana"/>
      <w:sz w:val="20"/>
      <w:szCs w:val="20"/>
      <w:lang w:val="en-US" w:eastAsia="en-US"/>
    </w:rPr>
  </w:style>
  <w:style w:type="paragraph" w:customStyle="1" w:styleId="afff2">
    <w:name w:val="Знак Знак Знак Знак Знак Знак Знак Знак"/>
    <w:basedOn w:val="a"/>
    <w:qFormat/>
    <w:rsid w:val="001A5EDB"/>
    <w:pPr>
      <w:jc w:val="both"/>
    </w:pPr>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1"/>
    <w:basedOn w:val="a"/>
    <w:qFormat/>
    <w:rsid w:val="001A5EDB"/>
    <w:pPr>
      <w:jc w:val="both"/>
    </w:pPr>
    <w:rPr>
      <w:rFonts w:ascii="Verdana" w:hAnsi="Verdana" w:cs="Verdana"/>
      <w:sz w:val="20"/>
      <w:szCs w:val="20"/>
      <w:lang w:val="en-US" w:eastAsia="en-US"/>
    </w:rPr>
  </w:style>
  <w:style w:type="paragraph" w:customStyle="1" w:styleId="justifyfull">
    <w:name w:val="justifyfull"/>
    <w:basedOn w:val="a"/>
    <w:qFormat/>
    <w:rsid w:val="001A5EDB"/>
    <w:pPr>
      <w:spacing w:before="100" w:beforeAutospacing="1" w:after="100" w:afterAutospacing="1"/>
      <w:jc w:val="both"/>
    </w:pPr>
    <w:rPr>
      <w:sz w:val="24"/>
      <w:szCs w:val="24"/>
    </w:rPr>
  </w:style>
  <w:style w:type="character" w:styleId="afff3">
    <w:name w:val="Book Title"/>
    <w:basedOn w:val="a0"/>
    <w:uiPriority w:val="33"/>
    <w:qFormat/>
    <w:rsid w:val="001A5EDB"/>
    <w:rPr>
      <w:rFonts w:cs="Times New Roman"/>
      <w:b/>
      <w:smallCaps/>
      <w:spacing w:val="5"/>
    </w:rPr>
  </w:style>
  <w:style w:type="character" w:customStyle="1" w:styleId="711">
    <w:name w:val="Заголовок 7 Знак1"/>
    <w:semiHidden/>
    <w:rsid w:val="001A5EDB"/>
    <w:rPr>
      <w:rFonts w:ascii="Calibri Light" w:hAnsi="Calibri Light"/>
      <w:i/>
      <w:color w:val="1F4D78"/>
      <w:sz w:val="24"/>
      <w:lang w:val="x-none" w:eastAsia="ru-RU"/>
    </w:rPr>
  </w:style>
  <w:style w:type="character" w:customStyle="1" w:styleId="91">
    <w:name w:val="Заголовок 9 Знак1"/>
    <w:semiHidden/>
    <w:rsid w:val="001A5EDB"/>
    <w:rPr>
      <w:rFonts w:ascii="Calibri Light" w:hAnsi="Calibri Light"/>
      <w:i/>
      <w:color w:val="272727"/>
      <w:sz w:val="21"/>
      <w:lang w:val="x-none" w:eastAsia="ru-RU"/>
    </w:rPr>
  </w:style>
  <w:style w:type="character" w:customStyle="1" w:styleId="1f7">
    <w:name w:val="Основной текст Знак1"/>
    <w:semiHidden/>
    <w:rsid w:val="001A5EDB"/>
    <w:rPr>
      <w:sz w:val="24"/>
    </w:rPr>
  </w:style>
  <w:style w:type="character" w:customStyle="1" w:styleId="1f8">
    <w:name w:val="Основной текст с отступом Знак1"/>
    <w:semiHidden/>
    <w:rsid w:val="001A5EDB"/>
    <w:rPr>
      <w:sz w:val="24"/>
    </w:rPr>
  </w:style>
  <w:style w:type="character" w:customStyle="1" w:styleId="1f9">
    <w:name w:val="Заголовок Знак1"/>
    <w:rsid w:val="001A5EDB"/>
    <w:rPr>
      <w:rFonts w:ascii="Calibri Light" w:hAnsi="Calibri Light"/>
      <w:b/>
      <w:kern w:val="28"/>
      <w:sz w:val="32"/>
      <w:lang w:val="uk-UA" w:eastAsia="x-none"/>
    </w:rPr>
  </w:style>
  <w:style w:type="paragraph" w:styleId="33">
    <w:name w:val="Body Text Indent 3"/>
    <w:basedOn w:val="a"/>
    <w:link w:val="320"/>
    <w:unhideWhenUsed/>
    <w:rsid w:val="001A5EDB"/>
    <w:pPr>
      <w:spacing w:after="120"/>
      <w:ind w:left="283"/>
      <w:jc w:val="both"/>
    </w:pPr>
    <w:rPr>
      <w:rFonts w:asciiTheme="minorHAnsi" w:eastAsiaTheme="minorHAnsi" w:hAnsiTheme="minorHAnsi" w:cstheme="minorBidi"/>
      <w:sz w:val="16"/>
      <w:szCs w:val="22"/>
      <w:lang w:eastAsia="en-US"/>
    </w:rPr>
  </w:style>
  <w:style w:type="character" w:customStyle="1" w:styleId="34">
    <w:name w:val="Основной текст с отступом 3 Знак"/>
    <w:basedOn w:val="a0"/>
    <w:uiPriority w:val="99"/>
    <w:semiHidden/>
    <w:rsid w:val="001A5EDB"/>
    <w:rPr>
      <w:rFonts w:ascii="Times New Roman" w:eastAsia="Times New Roman" w:hAnsi="Times New Roman" w:cs="Times New Roman"/>
      <w:sz w:val="16"/>
      <w:szCs w:val="16"/>
      <w:lang w:eastAsia="ru-RU"/>
    </w:rPr>
  </w:style>
  <w:style w:type="character" w:customStyle="1" w:styleId="3200">
    <w:name w:val="Основной текст с отступом 3 Знак20"/>
    <w:basedOn w:val="a0"/>
    <w:uiPriority w:val="99"/>
    <w:semiHidden/>
    <w:rsid w:val="001A5EDB"/>
    <w:rPr>
      <w:rFonts w:cs="Times New Roman"/>
      <w:sz w:val="16"/>
      <w:szCs w:val="16"/>
      <w:lang w:val="ru-RU" w:eastAsia="ar-SA" w:bidi="ar-SA"/>
    </w:rPr>
  </w:style>
  <w:style w:type="character" w:customStyle="1" w:styleId="319">
    <w:name w:val="Основной текст с отступом 3 Знак19"/>
    <w:basedOn w:val="a0"/>
    <w:uiPriority w:val="99"/>
    <w:semiHidden/>
    <w:rsid w:val="001A5EDB"/>
    <w:rPr>
      <w:rFonts w:cs="Times New Roman"/>
      <w:sz w:val="16"/>
      <w:szCs w:val="16"/>
      <w:lang w:val="ru-RU" w:eastAsia="ar-SA" w:bidi="ar-SA"/>
    </w:rPr>
  </w:style>
  <w:style w:type="character" w:customStyle="1" w:styleId="318">
    <w:name w:val="Основной текст с отступом 3 Знак18"/>
    <w:basedOn w:val="a0"/>
    <w:uiPriority w:val="99"/>
    <w:semiHidden/>
    <w:rsid w:val="001A5EDB"/>
    <w:rPr>
      <w:rFonts w:cs="Times New Roman"/>
      <w:sz w:val="16"/>
      <w:szCs w:val="16"/>
      <w:lang w:val="ru-RU" w:eastAsia="ar-SA" w:bidi="ar-SA"/>
    </w:rPr>
  </w:style>
  <w:style w:type="character" w:customStyle="1" w:styleId="317">
    <w:name w:val="Основной текст с отступом 3 Знак17"/>
    <w:basedOn w:val="a0"/>
    <w:uiPriority w:val="99"/>
    <w:semiHidden/>
    <w:rsid w:val="001A5EDB"/>
    <w:rPr>
      <w:rFonts w:cs="Times New Roman"/>
      <w:sz w:val="16"/>
      <w:szCs w:val="16"/>
      <w:lang w:val="ru-RU" w:eastAsia="ar-SA" w:bidi="ar-SA"/>
    </w:rPr>
  </w:style>
  <w:style w:type="character" w:customStyle="1" w:styleId="316">
    <w:name w:val="Основной текст с отступом 3 Знак16"/>
    <w:basedOn w:val="a0"/>
    <w:uiPriority w:val="99"/>
    <w:semiHidden/>
    <w:rsid w:val="001A5EDB"/>
    <w:rPr>
      <w:rFonts w:cs="Times New Roman"/>
      <w:sz w:val="16"/>
      <w:szCs w:val="16"/>
      <w:lang w:val="ru-RU" w:eastAsia="ar-SA" w:bidi="ar-SA"/>
    </w:rPr>
  </w:style>
  <w:style w:type="character" w:customStyle="1" w:styleId="315">
    <w:name w:val="Основной текст с отступом 3 Знак15"/>
    <w:basedOn w:val="a0"/>
    <w:uiPriority w:val="99"/>
    <w:semiHidden/>
    <w:rsid w:val="001A5EDB"/>
    <w:rPr>
      <w:rFonts w:cs="Times New Roman"/>
      <w:sz w:val="16"/>
      <w:szCs w:val="16"/>
      <w:lang w:val="ru-RU" w:eastAsia="ar-SA" w:bidi="ar-SA"/>
    </w:rPr>
  </w:style>
  <w:style w:type="character" w:customStyle="1" w:styleId="314">
    <w:name w:val="Основной текст с отступом 3 Знак14"/>
    <w:basedOn w:val="a0"/>
    <w:uiPriority w:val="99"/>
    <w:semiHidden/>
    <w:rsid w:val="001A5EDB"/>
    <w:rPr>
      <w:rFonts w:cs="Times New Roman"/>
      <w:sz w:val="16"/>
      <w:szCs w:val="16"/>
      <w:lang w:val="ru-RU" w:eastAsia="ar-SA" w:bidi="ar-SA"/>
    </w:rPr>
  </w:style>
  <w:style w:type="character" w:customStyle="1" w:styleId="313">
    <w:name w:val="Основной текст с отступом 3 Знак13"/>
    <w:basedOn w:val="a0"/>
    <w:uiPriority w:val="99"/>
    <w:semiHidden/>
    <w:rsid w:val="001A5EDB"/>
    <w:rPr>
      <w:rFonts w:cs="Times New Roman"/>
      <w:sz w:val="16"/>
      <w:szCs w:val="16"/>
      <w:lang w:val="ru-RU" w:eastAsia="ar-SA" w:bidi="ar-SA"/>
    </w:rPr>
  </w:style>
  <w:style w:type="character" w:customStyle="1" w:styleId="312">
    <w:name w:val="Основной текст с отступом 3 Знак12"/>
    <w:basedOn w:val="a0"/>
    <w:uiPriority w:val="99"/>
    <w:semiHidden/>
    <w:rsid w:val="001A5EDB"/>
    <w:rPr>
      <w:rFonts w:cs="Times New Roman"/>
      <w:sz w:val="16"/>
      <w:szCs w:val="16"/>
      <w:lang w:val="ru-RU" w:eastAsia="ar-SA" w:bidi="ar-SA"/>
    </w:rPr>
  </w:style>
  <w:style w:type="character" w:customStyle="1" w:styleId="311">
    <w:name w:val="Основной текст с отступом 3 Знак11"/>
    <w:basedOn w:val="a0"/>
    <w:uiPriority w:val="99"/>
    <w:semiHidden/>
    <w:rsid w:val="001A5EDB"/>
    <w:rPr>
      <w:rFonts w:cs="Times New Roman"/>
      <w:sz w:val="16"/>
      <w:szCs w:val="16"/>
      <w:lang w:val="ru-RU" w:eastAsia="ar-SA" w:bidi="ar-SA"/>
    </w:rPr>
  </w:style>
  <w:style w:type="character" w:customStyle="1" w:styleId="3100">
    <w:name w:val="Основной текст с отступом 3 Знак10"/>
    <w:basedOn w:val="a0"/>
    <w:uiPriority w:val="99"/>
    <w:semiHidden/>
    <w:rsid w:val="001A5EDB"/>
    <w:rPr>
      <w:rFonts w:cs="Times New Roman"/>
      <w:sz w:val="16"/>
      <w:szCs w:val="16"/>
      <w:lang w:val="ru-RU" w:eastAsia="ar-SA" w:bidi="ar-SA"/>
    </w:rPr>
  </w:style>
  <w:style w:type="character" w:customStyle="1" w:styleId="39">
    <w:name w:val="Основной текст с отступом 3 Знак9"/>
    <w:basedOn w:val="a0"/>
    <w:uiPriority w:val="99"/>
    <w:semiHidden/>
    <w:rsid w:val="001A5EDB"/>
    <w:rPr>
      <w:rFonts w:cs="Times New Roman"/>
      <w:sz w:val="16"/>
      <w:szCs w:val="16"/>
      <w:lang w:val="ru-RU" w:eastAsia="ar-SA" w:bidi="ar-SA"/>
    </w:rPr>
  </w:style>
  <w:style w:type="character" w:customStyle="1" w:styleId="38">
    <w:name w:val="Основной текст с отступом 3 Знак8"/>
    <w:basedOn w:val="a0"/>
    <w:uiPriority w:val="99"/>
    <w:semiHidden/>
    <w:rsid w:val="001A5EDB"/>
    <w:rPr>
      <w:rFonts w:cs="Times New Roman"/>
      <w:sz w:val="16"/>
      <w:szCs w:val="16"/>
      <w:lang w:val="ru-RU" w:eastAsia="ar-SA" w:bidi="ar-SA"/>
    </w:rPr>
  </w:style>
  <w:style w:type="character" w:customStyle="1" w:styleId="37">
    <w:name w:val="Основной текст с отступом 3 Знак7"/>
    <w:basedOn w:val="a0"/>
    <w:uiPriority w:val="99"/>
    <w:semiHidden/>
    <w:rsid w:val="001A5EDB"/>
    <w:rPr>
      <w:rFonts w:cs="Times New Roman"/>
      <w:sz w:val="16"/>
      <w:szCs w:val="16"/>
      <w:lang w:val="ru-RU" w:eastAsia="ar-SA" w:bidi="ar-SA"/>
    </w:rPr>
  </w:style>
  <w:style w:type="character" w:customStyle="1" w:styleId="36">
    <w:name w:val="Основной текст с отступом 3 Знак6"/>
    <w:basedOn w:val="a0"/>
    <w:uiPriority w:val="99"/>
    <w:semiHidden/>
    <w:rsid w:val="001A5EDB"/>
    <w:rPr>
      <w:rFonts w:cs="Times New Roman"/>
      <w:sz w:val="16"/>
      <w:szCs w:val="16"/>
      <w:lang w:val="ru-RU" w:eastAsia="ar-SA" w:bidi="ar-SA"/>
    </w:rPr>
  </w:style>
  <w:style w:type="character" w:customStyle="1" w:styleId="35">
    <w:name w:val="Основной текст с отступом 3 Знак5"/>
    <w:basedOn w:val="a0"/>
    <w:uiPriority w:val="99"/>
    <w:semiHidden/>
    <w:rsid w:val="001A5EDB"/>
    <w:rPr>
      <w:rFonts w:cs="Times New Roman"/>
      <w:sz w:val="16"/>
      <w:szCs w:val="16"/>
      <w:lang w:val="ru-RU" w:eastAsia="ar-SA" w:bidi="ar-SA"/>
    </w:rPr>
  </w:style>
  <w:style w:type="character" w:customStyle="1" w:styleId="340">
    <w:name w:val="Основной текст с отступом 3 Знак4"/>
    <w:basedOn w:val="a0"/>
    <w:uiPriority w:val="99"/>
    <w:semiHidden/>
    <w:rsid w:val="001A5EDB"/>
    <w:rPr>
      <w:rFonts w:cs="Times New Roman"/>
      <w:sz w:val="16"/>
      <w:szCs w:val="16"/>
      <w:lang w:val="ru-RU" w:eastAsia="ar-SA" w:bidi="ar-SA"/>
    </w:rPr>
  </w:style>
  <w:style w:type="character" w:customStyle="1" w:styleId="330">
    <w:name w:val="Основной текст с отступом 3 Знак3"/>
    <w:basedOn w:val="a0"/>
    <w:uiPriority w:val="99"/>
    <w:semiHidden/>
    <w:rsid w:val="001A5EDB"/>
    <w:rPr>
      <w:rFonts w:cs="Times New Roman"/>
      <w:sz w:val="16"/>
      <w:szCs w:val="16"/>
      <w:lang w:val="ru-RU" w:eastAsia="ar-SA" w:bidi="ar-SA"/>
    </w:rPr>
  </w:style>
  <w:style w:type="character" w:customStyle="1" w:styleId="31a">
    <w:name w:val="Основний текст з відступом 3 Знак1"/>
    <w:basedOn w:val="a0"/>
    <w:uiPriority w:val="99"/>
    <w:semiHidden/>
    <w:rsid w:val="001A5EDB"/>
    <w:rPr>
      <w:rFonts w:cs="Times New Roman"/>
      <w:sz w:val="16"/>
      <w:szCs w:val="16"/>
      <w:lang w:val="ru-RU" w:eastAsia="ar-SA" w:bidi="ar-SA"/>
    </w:rPr>
  </w:style>
  <w:style w:type="character" w:customStyle="1" w:styleId="3110">
    <w:name w:val="Основний текст з відступом 3 Знак11"/>
    <w:basedOn w:val="a0"/>
    <w:uiPriority w:val="99"/>
    <w:semiHidden/>
    <w:rsid w:val="001A5EDB"/>
    <w:rPr>
      <w:rFonts w:cs="Times New Roman"/>
      <w:sz w:val="16"/>
      <w:szCs w:val="16"/>
      <w:lang w:val="ru-RU" w:eastAsia="ar-SA" w:bidi="ar-SA"/>
    </w:rPr>
  </w:style>
  <w:style w:type="character" w:customStyle="1" w:styleId="31b">
    <w:name w:val="Основной текст с отступом 3 Знак1"/>
    <w:rsid w:val="001A5EDB"/>
    <w:rPr>
      <w:sz w:val="16"/>
      <w:lang w:val="uk-UA" w:eastAsia="x-none"/>
    </w:rPr>
  </w:style>
  <w:style w:type="character" w:customStyle="1" w:styleId="219">
    <w:name w:val="Основной текст 2 Знак1"/>
    <w:rsid w:val="001A5EDB"/>
    <w:rPr>
      <w:sz w:val="24"/>
      <w:lang w:val="uk-UA" w:eastAsia="x-none"/>
    </w:rPr>
  </w:style>
  <w:style w:type="paragraph" w:styleId="affa">
    <w:name w:val="endnote text"/>
    <w:basedOn w:val="a"/>
    <w:link w:val="29"/>
    <w:unhideWhenUsed/>
    <w:rsid w:val="001A5EDB"/>
    <w:pPr>
      <w:jc w:val="both"/>
    </w:pPr>
    <w:rPr>
      <w:rFonts w:asciiTheme="minorHAnsi" w:eastAsiaTheme="minorHAnsi" w:hAnsiTheme="minorHAnsi" w:cstheme="minorBidi"/>
      <w:sz w:val="22"/>
      <w:szCs w:val="22"/>
      <w:lang w:eastAsia="en-US"/>
    </w:rPr>
  </w:style>
  <w:style w:type="character" w:customStyle="1" w:styleId="afff4">
    <w:name w:val="Текст концевой сноски Знак"/>
    <w:basedOn w:val="a0"/>
    <w:uiPriority w:val="99"/>
    <w:semiHidden/>
    <w:rsid w:val="001A5EDB"/>
    <w:rPr>
      <w:rFonts w:ascii="Times New Roman" w:eastAsia="Times New Roman" w:hAnsi="Times New Roman" w:cs="Times New Roman"/>
      <w:sz w:val="20"/>
      <w:szCs w:val="20"/>
      <w:lang w:eastAsia="ru-RU"/>
    </w:rPr>
  </w:style>
  <w:style w:type="character" w:customStyle="1" w:styleId="200">
    <w:name w:val="Текст концевой сноски Знак20"/>
    <w:basedOn w:val="a0"/>
    <w:uiPriority w:val="99"/>
    <w:semiHidden/>
    <w:rsid w:val="001A5EDB"/>
    <w:rPr>
      <w:rFonts w:cs="Times New Roman"/>
      <w:lang w:val="ru-RU" w:eastAsia="ar-SA" w:bidi="ar-SA"/>
    </w:rPr>
  </w:style>
  <w:style w:type="character" w:customStyle="1" w:styleId="190">
    <w:name w:val="Текст концевой сноски Знак19"/>
    <w:basedOn w:val="a0"/>
    <w:uiPriority w:val="99"/>
    <w:semiHidden/>
    <w:rsid w:val="001A5EDB"/>
    <w:rPr>
      <w:rFonts w:cs="Times New Roman"/>
      <w:lang w:val="ru-RU" w:eastAsia="ar-SA" w:bidi="ar-SA"/>
    </w:rPr>
  </w:style>
  <w:style w:type="character" w:customStyle="1" w:styleId="180">
    <w:name w:val="Текст концевой сноски Знак18"/>
    <w:basedOn w:val="a0"/>
    <w:uiPriority w:val="99"/>
    <w:semiHidden/>
    <w:rsid w:val="001A5EDB"/>
    <w:rPr>
      <w:rFonts w:cs="Times New Roman"/>
      <w:lang w:val="ru-RU" w:eastAsia="ar-SA" w:bidi="ar-SA"/>
    </w:rPr>
  </w:style>
  <w:style w:type="character" w:customStyle="1" w:styleId="170">
    <w:name w:val="Текст концевой сноски Знак17"/>
    <w:basedOn w:val="a0"/>
    <w:uiPriority w:val="99"/>
    <w:semiHidden/>
    <w:rsid w:val="001A5EDB"/>
    <w:rPr>
      <w:rFonts w:cs="Times New Roman"/>
      <w:lang w:val="ru-RU" w:eastAsia="ar-SA" w:bidi="ar-SA"/>
    </w:rPr>
  </w:style>
  <w:style w:type="character" w:customStyle="1" w:styleId="160">
    <w:name w:val="Текст концевой сноски Знак16"/>
    <w:basedOn w:val="a0"/>
    <w:uiPriority w:val="99"/>
    <w:semiHidden/>
    <w:rsid w:val="001A5EDB"/>
    <w:rPr>
      <w:rFonts w:cs="Times New Roman"/>
      <w:lang w:val="ru-RU" w:eastAsia="ar-SA" w:bidi="ar-SA"/>
    </w:rPr>
  </w:style>
  <w:style w:type="character" w:customStyle="1" w:styleId="150">
    <w:name w:val="Текст концевой сноски Знак15"/>
    <w:basedOn w:val="a0"/>
    <w:uiPriority w:val="99"/>
    <w:semiHidden/>
    <w:rsid w:val="001A5EDB"/>
    <w:rPr>
      <w:rFonts w:cs="Times New Roman"/>
      <w:lang w:val="ru-RU" w:eastAsia="ar-SA" w:bidi="ar-SA"/>
    </w:rPr>
  </w:style>
  <w:style w:type="character" w:customStyle="1" w:styleId="140">
    <w:name w:val="Текст концевой сноски Знак14"/>
    <w:basedOn w:val="a0"/>
    <w:uiPriority w:val="99"/>
    <w:semiHidden/>
    <w:rsid w:val="001A5EDB"/>
    <w:rPr>
      <w:rFonts w:cs="Times New Roman"/>
      <w:lang w:val="ru-RU" w:eastAsia="ar-SA" w:bidi="ar-SA"/>
    </w:rPr>
  </w:style>
  <w:style w:type="character" w:customStyle="1" w:styleId="130">
    <w:name w:val="Текст концевой сноски Знак13"/>
    <w:basedOn w:val="a0"/>
    <w:uiPriority w:val="99"/>
    <w:semiHidden/>
    <w:rsid w:val="001A5EDB"/>
    <w:rPr>
      <w:rFonts w:cs="Times New Roman"/>
      <w:lang w:val="ru-RU" w:eastAsia="ar-SA" w:bidi="ar-SA"/>
    </w:rPr>
  </w:style>
  <w:style w:type="character" w:customStyle="1" w:styleId="120">
    <w:name w:val="Текст концевой сноски Знак12"/>
    <w:basedOn w:val="a0"/>
    <w:uiPriority w:val="99"/>
    <w:semiHidden/>
    <w:rsid w:val="001A5EDB"/>
    <w:rPr>
      <w:rFonts w:cs="Times New Roman"/>
      <w:lang w:val="ru-RU" w:eastAsia="ar-SA" w:bidi="ar-SA"/>
    </w:rPr>
  </w:style>
  <w:style w:type="character" w:customStyle="1" w:styleId="113">
    <w:name w:val="Текст концевой сноски Знак11"/>
    <w:basedOn w:val="a0"/>
    <w:uiPriority w:val="99"/>
    <w:semiHidden/>
    <w:rsid w:val="001A5EDB"/>
    <w:rPr>
      <w:rFonts w:cs="Times New Roman"/>
      <w:lang w:val="ru-RU" w:eastAsia="ar-SA" w:bidi="ar-SA"/>
    </w:rPr>
  </w:style>
  <w:style w:type="character" w:customStyle="1" w:styleId="100">
    <w:name w:val="Текст концевой сноски Знак10"/>
    <w:basedOn w:val="a0"/>
    <w:uiPriority w:val="99"/>
    <w:semiHidden/>
    <w:rsid w:val="001A5EDB"/>
    <w:rPr>
      <w:rFonts w:cs="Times New Roman"/>
      <w:lang w:val="ru-RU" w:eastAsia="ar-SA" w:bidi="ar-SA"/>
    </w:rPr>
  </w:style>
  <w:style w:type="character" w:customStyle="1" w:styleId="92">
    <w:name w:val="Текст концевой сноски Знак9"/>
    <w:basedOn w:val="a0"/>
    <w:uiPriority w:val="99"/>
    <w:semiHidden/>
    <w:rsid w:val="001A5EDB"/>
    <w:rPr>
      <w:rFonts w:cs="Times New Roman"/>
      <w:lang w:val="ru-RU" w:eastAsia="ar-SA" w:bidi="ar-SA"/>
    </w:rPr>
  </w:style>
  <w:style w:type="character" w:customStyle="1" w:styleId="8">
    <w:name w:val="Текст концевой сноски Знак8"/>
    <w:basedOn w:val="a0"/>
    <w:uiPriority w:val="99"/>
    <w:semiHidden/>
    <w:rsid w:val="001A5EDB"/>
    <w:rPr>
      <w:rFonts w:cs="Times New Roman"/>
      <w:lang w:val="ru-RU" w:eastAsia="ar-SA" w:bidi="ar-SA"/>
    </w:rPr>
  </w:style>
  <w:style w:type="character" w:customStyle="1" w:styleId="73">
    <w:name w:val="Текст концевой сноски Знак7"/>
    <w:basedOn w:val="a0"/>
    <w:uiPriority w:val="99"/>
    <w:semiHidden/>
    <w:rsid w:val="001A5EDB"/>
    <w:rPr>
      <w:rFonts w:cs="Times New Roman"/>
      <w:lang w:val="ru-RU" w:eastAsia="ar-SA" w:bidi="ar-SA"/>
    </w:rPr>
  </w:style>
  <w:style w:type="character" w:customStyle="1" w:styleId="63">
    <w:name w:val="Текст концевой сноски Знак6"/>
    <w:basedOn w:val="a0"/>
    <w:uiPriority w:val="99"/>
    <w:semiHidden/>
    <w:rsid w:val="001A5EDB"/>
    <w:rPr>
      <w:rFonts w:cs="Times New Roman"/>
      <w:lang w:val="ru-RU" w:eastAsia="ar-SA" w:bidi="ar-SA"/>
    </w:rPr>
  </w:style>
  <w:style w:type="character" w:customStyle="1" w:styleId="5">
    <w:name w:val="Текст концевой сноски Знак5"/>
    <w:basedOn w:val="a0"/>
    <w:uiPriority w:val="99"/>
    <w:semiHidden/>
    <w:rsid w:val="001A5EDB"/>
    <w:rPr>
      <w:rFonts w:cs="Times New Roman"/>
      <w:lang w:val="ru-RU" w:eastAsia="ar-SA" w:bidi="ar-SA"/>
    </w:rPr>
  </w:style>
  <w:style w:type="character" w:customStyle="1" w:styleId="41">
    <w:name w:val="Текст концевой сноски Знак4"/>
    <w:basedOn w:val="a0"/>
    <w:uiPriority w:val="99"/>
    <w:semiHidden/>
    <w:rsid w:val="001A5EDB"/>
    <w:rPr>
      <w:rFonts w:cs="Times New Roman"/>
      <w:lang w:val="ru-RU" w:eastAsia="ar-SA" w:bidi="ar-SA"/>
    </w:rPr>
  </w:style>
  <w:style w:type="character" w:customStyle="1" w:styleId="3a">
    <w:name w:val="Текст концевой сноски Знак3"/>
    <w:basedOn w:val="a0"/>
    <w:uiPriority w:val="99"/>
    <w:semiHidden/>
    <w:rsid w:val="001A5EDB"/>
    <w:rPr>
      <w:rFonts w:cs="Times New Roman"/>
      <w:lang w:val="ru-RU" w:eastAsia="ar-SA" w:bidi="ar-SA"/>
    </w:rPr>
  </w:style>
  <w:style w:type="character" w:customStyle="1" w:styleId="1fa">
    <w:name w:val="Текст кінцевої виноски Знак1"/>
    <w:basedOn w:val="a0"/>
    <w:uiPriority w:val="99"/>
    <w:semiHidden/>
    <w:rsid w:val="001A5EDB"/>
    <w:rPr>
      <w:rFonts w:cs="Times New Roman"/>
      <w:lang w:val="ru-RU" w:eastAsia="ar-SA" w:bidi="ar-SA"/>
    </w:rPr>
  </w:style>
  <w:style w:type="character" w:customStyle="1" w:styleId="114">
    <w:name w:val="Текст кінцевої виноски Знак11"/>
    <w:basedOn w:val="a0"/>
    <w:uiPriority w:val="99"/>
    <w:semiHidden/>
    <w:rsid w:val="001A5EDB"/>
    <w:rPr>
      <w:rFonts w:cs="Times New Roman"/>
      <w:lang w:val="ru-RU" w:eastAsia="ar-SA" w:bidi="ar-SA"/>
    </w:rPr>
  </w:style>
  <w:style w:type="character" w:customStyle="1" w:styleId="1fb">
    <w:name w:val="Текст концевой сноски Знак1"/>
    <w:rsid w:val="001A5EDB"/>
    <w:rPr>
      <w:lang w:val="uk-UA" w:eastAsia="x-none"/>
    </w:rPr>
  </w:style>
  <w:style w:type="paragraph" w:styleId="aff9">
    <w:name w:val="footnote text"/>
    <w:basedOn w:val="a"/>
    <w:link w:val="28"/>
    <w:unhideWhenUsed/>
    <w:rsid w:val="001A5EDB"/>
    <w:pPr>
      <w:jc w:val="both"/>
    </w:pPr>
    <w:rPr>
      <w:rFonts w:asciiTheme="minorHAnsi" w:eastAsiaTheme="minorHAnsi" w:hAnsiTheme="minorHAnsi" w:cstheme="minorBidi"/>
      <w:sz w:val="22"/>
      <w:szCs w:val="22"/>
      <w:lang w:eastAsia="en-US"/>
    </w:rPr>
  </w:style>
  <w:style w:type="character" w:customStyle="1" w:styleId="afff5">
    <w:name w:val="Текст сноски Знак"/>
    <w:basedOn w:val="a0"/>
    <w:uiPriority w:val="99"/>
    <w:semiHidden/>
    <w:rsid w:val="001A5EDB"/>
    <w:rPr>
      <w:rFonts w:ascii="Times New Roman" w:eastAsia="Times New Roman" w:hAnsi="Times New Roman" w:cs="Times New Roman"/>
      <w:sz w:val="20"/>
      <w:szCs w:val="20"/>
      <w:lang w:eastAsia="ru-RU"/>
    </w:rPr>
  </w:style>
  <w:style w:type="character" w:customStyle="1" w:styleId="201">
    <w:name w:val="Текст сноски Знак20"/>
    <w:basedOn w:val="a0"/>
    <w:uiPriority w:val="99"/>
    <w:semiHidden/>
    <w:rsid w:val="001A5EDB"/>
    <w:rPr>
      <w:rFonts w:cs="Times New Roman"/>
      <w:lang w:val="ru-RU" w:eastAsia="ar-SA" w:bidi="ar-SA"/>
    </w:rPr>
  </w:style>
  <w:style w:type="character" w:customStyle="1" w:styleId="191">
    <w:name w:val="Текст сноски Знак19"/>
    <w:basedOn w:val="a0"/>
    <w:uiPriority w:val="99"/>
    <w:semiHidden/>
    <w:rsid w:val="001A5EDB"/>
    <w:rPr>
      <w:rFonts w:cs="Times New Roman"/>
      <w:lang w:val="ru-RU" w:eastAsia="ar-SA" w:bidi="ar-SA"/>
    </w:rPr>
  </w:style>
  <w:style w:type="character" w:customStyle="1" w:styleId="181">
    <w:name w:val="Текст сноски Знак18"/>
    <w:basedOn w:val="a0"/>
    <w:uiPriority w:val="99"/>
    <w:semiHidden/>
    <w:rsid w:val="001A5EDB"/>
    <w:rPr>
      <w:rFonts w:cs="Times New Roman"/>
      <w:lang w:val="ru-RU" w:eastAsia="ar-SA" w:bidi="ar-SA"/>
    </w:rPr>
  </w:style>
  <w:style w:type="character" w:customStyle="1" w:styleId="171">
    <w:name w:val="Текст сноски Знак17"/>
    <w:basedOn w:val="a0"/>
    <w:uiPriority w:val="99"/>
    <w:semiHidden/>
    <w:rsid w:val="001A5EDB"/>
    <w:rPr>
      <w:rFonts w:cs="Times New Roman"/>
      <w:lang w:val="ru-RU" w:eastAsia="ar-SA" w:bidi="ar-SA"/>
    </w:rPr>
  </w:style>
  <w:style w:type="character" w:customStyle="1" w:styleId="161">
    <w:name w:val="Текст сноски Знак16"/>
    <w:basedOn w:val="a0"/>
    <w:uiPriority w:val="99"/>
    <w:semiHidden/>
    <w:rsid w:val="001A5EDB"/>
    <w:rPr>
      <w:rFonts w:cs="Times New Roman"/>
      <w:lang w:val="ru-RU" w:eastAsia="ar-SA" w:bidi="ar-SA"/>
    </w:rPr>
  </w:style>
  <w:style w:type="character" w:customStyle="1" w:styleId="151">
    <w:name w:val="Текст сноски Знак15"/>
    <w:basedOn w:val="a0"/>
    <w:uiPriority w:val="99"/>
    <w:semiHidden/>
    <w:rsid w:val="001A5EDB"/>
    <w:rPr>
      <w:rFonts w:cs="Times New Roman"/>
      <w:lang w:val="ru-RU" w:eastAsia="ar-SA" w:bidi="ar-SA"/>
    </w:rPr>
  </w:style>
  <w:style w:type="character" w:customStyle="1" w:styleId="141">
    <w:name w:val="Текст сноски Знак14"/>
    <w:basedOn w:val="a0"/>
    <w:uiPriority w:val="99"/>
    <w:semiHidden/>
    <w:rsid w:val="001A5EDB"/>
    <w:rPr>
      <w:rFonts w:cs="Times New Roman"/>
      <w:lang w:val="ru-RU" w:eastAsia="ar-SA" w:bidi="ar-SA"/>
    </w:rPr>
  </w:style>
  <w:style w:type="character" w:customStyle="1" w:styleId="131">
    <w:name w:val="Текст сноски Знак13"/>
    <w:basedOn w:val="a0"/>
    <w:uiPriority w:val="99"/>
    <w:semiHidden/>
    <w:rsid w:val="001A5EDB"/>
    <w:rPr>
      <w:rFonts w:cs="Times New Roman"/>
      <w:lang w:val="ru-RU" w:eastAsia="ar-SA" w:bidi="ar-SA"/>
    </w:rPr>
  </w:style>
  <w:style w:type="character" w:customStyle="1" w:styleId="121">
    <w:name w:val="Текст сноски Знак12"/>
    <w:basedOn w:val="a0"/>
    <w:uiPriority w:val="99"/>
    <w:semiHidden/>
    <w:rsid w:val="001A5EDB"/>
    <w:rPr>
      <w:rFonts w:cs="Times New Roman"/>
      <w:lang w:val="ru-RU" w:eastAsia="ar-SA" w:bidi="ar-SA"/>
    </w:rPr>
  </w:style>
  <w:style w:type="character" w:customStyle="1" w:styleId="115">
    <w:name w:val="Текст сноски Знак11"/>
    <w:basedOn w:val="a0"/>
    <w:uiPriority w:val="99"/>
    <w:semiHidden/>
    <w:rsid w:val="001A5EDB"/>
    <w:rPr>
      <w:rFonts w:cs="Times New Roman"/>
      <w:lang w:val="ru-RU" w:eastAsia="ar-SA" w:bidi="ar-SA"/>
    </w:rPr>
  </w:style>
  <w:style w:type="character" w:customStyle="1" w:styleId="101">
    <w:name w:val="Текст сноски Знак10"/>
    <w:basedOn w:val="a0"/>
    <w:uiPriority w:val="99"/>
    <w:semiHidden/>
    <w:rsid w:val="001A5EDB"/>
    <w:rPr>
      <w:rFonts w:cs="Times New Roman"/>
      <w:lang w:val="ru-RU" w:eastAsia="ar-SA" w:bidi="ar-SA"/>
    </w:rPr>
  </w:style>
  <w:style w:type="character" w:customStyle="1" w:styleId="93">
    <w:name w:val="Текст сноски Знак9"/>
    <w:basedOn w:val="a0"/>
    <w:uiPriority w:val="99"/>
    <w:semiHidden/>
    <w:rsid w:val="001A5EDB"/>
    <w:rPr>
      <w:rFonts w:cs="Times New Roman"/>
      <w:lang w:val="ru-RU" w:eastAsia="ar-SA" w:bidi="ar-SA"/>
    </w:rPr>
  </w:style>
  <w:style w:type="character" w:customStyle="1" w:styleId="80">
    <w:name w:val="Текст сноски Знак8"/>
    <w:basedOn w:val="a0"/>
    <w:uiPriority w:val="99"/>
    <w:semiHidden/>
    <w:rsid w:val="001A5EDB"/>
    <w:rPr>
      <w:rFonts w:cs="Times New Roman"/>
      <w:lang w:val="ru-RU" w:eastAsia="ar-SA" w:bidi="ar-SA"/>
    </w:rPr>
  </w:style>
  <w:style w:type="character" w:customStyle="1" w:styleId="74">
    <w:name w:val="Текст сноски Знак7"/>
    <w:basedOn w:val="a0"/>
    <w:uiPriority w:val="99"/>
    <w:semiHidden/>
    <w:rsid w:val="001A5EDB"/>
    <w:rPr>
      <w:rFonts w:cs="Times New Roman"/>
      <w:lang w:val="ru-RU" w:eastAsia="ar-SA" w:bidi="ar-SA"/>
    </w:rPr>
  </w:style>
  <w:style w:type="character" w:customStyle="1" w:styleId="64">
    <w:name w:val="Текст сноски Знак6"/>
    <w:basedOn w:val="a0"/>
    <w:uiPriority w:val="99"/>
    <w:semiHidden/>
    <w:rsid w:val="001A5EDB"/>
    <w:rPr>
      <w:rFonts w:cs="Times New Roman"/>
      <w:lang w:val="ru-RU" w:eastAsia="ar-SA" w:bidi="ar-SA"/>
    </w:rPr>
  </w:style>
  <w:style w:type="character" w:customStyle="1" w:styleId="50">
    <w:name w:val="Текст сноски Знак5"/>
    <w:basedOn w:val="a0"/>
    <w:uiPriority w:val="99"/>
    <w:semiHidden/>
    <w:rsid w:val="001A5EDB"/>
    <w:rPr>
      <w:rFonts w:cs="Times New Roman"/>
      <w:lang w:val="ru-RU" w:eastAsia="ar-SA" w:bidi="ar-SA"/>
    </w:rPr>
  </w:style>
  <w:style w:type="character" w:customStyle="1" w:styleId="42">
    <w:name w:val="Текст сноски Знак4"/>
    <w:basedOn w:val="a0"/>
    <w:uiPriority w:val="99"/>
    <w:semiHidden/>
    <w:rsid w:val="001A5EDB"/>
    <w:rPr>
      <w:rFonts w:cs="Times New Roman"/>
      <w:lang w:val="ru-RU" w:eastAsia="ar-SA" w:bidi="ar-SA"/>
    </w:rPr>
  </w:style>
  <w:style w:type="character" w:customStyle="1" w:styleId="3b">
    <w:name w:val="Текст сноски Знак3"/>
    <w:basedOn w:val="a0"/>
    <w:uiPriority w:val="99"/>
    <w:semiHidden/>
    <w:rsid w:val="001A5EDB"/>
    <w:rPr>
      <w:rFonts w:cs="Times New Roman"/>
      <w:lang w:val="ru-RU" w:eastAsia="ar-SA" w:bidi="ar-SA"/>
    </w:rPr>
  </w:style>
  <w:style w:type="character" w:customStyle="1" w:styleId="1fc">
    <w:name w:val="Текст виноски Знак1"/>
    <w:basedOn w:val="a0"/>
    <w:uiPriority w:val="99"/>
    <w:semiHidden/>
    <w:rsid w:val="001A5EDB"/>
    <w:rPr>
      <w:rFonts w:cs="Times New Roman"/>
      <w:lang w:val="ru-RU" w:eastAsia="ar-SA" w:bidi="ar-SA"/>
    </w:rPr>
  </w:style>
  <w:style w:type="character" w:customStyle="1" w:styleId="116">
    <w:name w:val="Текст виноски Знак11"/>
    <w:basedOn w:val="a0"/>
    <w:uiPriority w:val="99"/>
    <w:semiHidden/>
    <w:rsid w:val="001A5EDB"/>
    <w:rPr>
      <w:rFonts w:cs="Times New Roman"/>
      <w:lang w:val="ru-RU" w:eastAsia="ar-SA" w:bidi="ar-SA"/>
    </w:rPr>
  </w:style>
  <w:style w:type="character" w:customStyle="1" w:styleId="1fd">
    <w:name w:val="Текст сноски Знак1"/>
    <w:rsid w:val="001A5EDB"/>
    <w:rPr>
      <w:lang w:val="uk-UA" w:eastAsia="x-none"/>
    </w:rPr>
  </w:style>
  <w:style w:type="character" w:customStyle="1" w:styleId="1fe">
    <w:name w:val="Нижний колонтитул Знак1"/>
    <w:uiPriority w:val="99"/>
    <w:semiHidden/>
    <w:rsid w:val="001A5EDB"/>
    <w:rPr>
      <w:sz w:val="24"/>
    </w:rPr>
  </w:style>
  <w:style w:type="character" w:customStyle="1" w:styleId="1ff">
    <w:name w:val="Верхний колонтитул Знак1"/>
    <w:uiPriority w:val="99"/>
    <w:semiHidden/>
    <w:rsid w:val="001A5EDB"/>
    <w:rPr>
      <w:sz w:val="24"/>
    </w:rPr>
  </w:style>
  <w:style w:type="character" w:customStyle="1" w:styleId="afff6">
    <w:name w:val="Знак Знак Знак Знак Знак"/>
    <w:rsid w:val="001A5EDB"/>
    <w:rPr>
      <w:sz w:val="24"/>
      <w:lang w:val="ru-RU" w:eastAsia="ru-RU"/>
    </w:rPr>
  </w:style>
  <w:style w:type="character" w:customStyle="1" w:styleId="43">
    <w:name w:val="Знак Знак4"/>
    <w:locked/>
    <w:rsid w:val="001A5EDB"/>
    <w:rPr>
      <w:sz w:val="24"/>
      <w:lang w:val="ru-RU" w:eastAsia="ru-RU"/>
    </w:rPr>
  </w:style>
  <w:style w:type="character" w:customStyle="1" w:styleId="Heading1Char">
    <w:name w:val="Heading 1 Char"/>
    <w:aliases w:val="Знак Char"/>
    <w:locked/>
    <w:rsid w:val="001A5EDB"/>
    <w:rPr>
      <w:rFonts w:ascii="Cambria" w:hAnsi="Cambria"/>
      <w:b/>
      <w:kern w:val="32"/>
      <w:sz w:val="32"/>
      <w:lang w:val="ru-RU" w:eastAsia="ru-RU"/>
    </w:rPr>
  </w:style>
  <w:style w:type="character" w:customStyle="1" w:styleId="Heading4Char">
    <w:name w:val="Heading 4 Char"/>
    <w:semiHidden/>
    <w:locked/>
    <w:rsid w:val="001A5EDB"/>
    <w:rPr>
      <w:rFonts w:ascii="Calibri" w:hAnsi="Calibri"/>
      <w:b/>
      <w:sz w:val="28"/>
      <w:lang w:val="ru-RU" w:eastAsia="ru-RU"/>
    </w:rPr>
  </w:style>
  <w:style w:type="character" w:customStyle="1" w:styleId="Heading1Char1">
    <w:name w:val="Heading 1 Char1"/>
    <w:aliases w:val="Знак Char1"/>
    <w:locked/>
    <w:rsid w:val="001A5EDB"/>
    <w:rPr>
      <w:rFonts w:ascii="Cambria" w:hAnsi="Cambria"/>
      <w:b/>
      <w:kern w:val="32"/>
      <w:sz w:val="32"/>
      <w:lang w:val="uk-UA" w:eastAsia="ru-RU"/>
    </w:rPr>
  </w:style>
  <w:style w:type="character" w:customStyle="1" w:styleId="Heading3Char1">
    <w:name w:val="Heading 3 Char1"/>
    <w:locked/>
    <w:rsid w:val="001A5EDB"/>
    <w:rPr>
      <w:rFonts w:ascii="Arial" w:hAnsi="Arial"/>
      <w:b/>
      <w:sz w:val="26"/>
      <w:lang w:val="ru-RU" w:eastAsia="ru-RU"/>
    </w:rPr>
  </w:style>
  <w:style w:type="character" w:customStyle="1" w:styleId="Heading4Char1">
    <w:name w:val="Heading 4 Char1"/>
    <w:locked/>
    <w:rsid w:val="001A5EDB"/>
    <w:rPr>
      <w:rFonts w:ascii="Times New Roman" w:hAnsi="Times New Roman"/>
      <w:b/>
      <w:sz w:val="28"/>
      <w:lang w:val="uk-UA" w:eastAsia="ru-RU"/>
    </w:rPr>
  </w:style>
  <w:style w:type="character" w:customStyle="1" w:styleId="BodyTextChar1">
    <w:name w:val="Body Text Char1"/>
    <w:locked/>
    <w:rsid w:val="001A5EDB"/>
    <w:rPr>
      <w:rFonts w:ascii="Times New Roman" w:hAnsi="Times New Roman"/>
      <w:sz w:val="24"/>
      <w:lang w:val="ru-RU" w:eastAsia="ru-RU"/>
    </w:rPr>
  </w:style>
  <w:style w:type="character" w:customStyle="1" w:styleId="BodyTextIndentChar1">
    <w:name w:val="Body Text Indent Char1"/>
    <w:aliases w:val="Знак Знак Знак Знак Char1,Знак Знак Знак Char1"/>
    <w:locked/>
    <w:rsid w:val="001A5EDB"/>
    <w:rPr>
      <w:rFonts w:ascii="Times New Roman" w:hAnsi="Times New Roman"/>
      <w:sz w:val="24"/>
      <w:lang w:val="ru-RU" w:eastAsia="ru-RU"/>
    </w:rPr>
  </w:style>
  <w:style w:type="character" w:customStyle="1" w:styleId="BodyTextIndent2Char1">
    <w:name w:val="Body Text Indent 2 Char1"/>
    <w:locked/>
    <w:rsid w:val="001A5EDB"/>
    <w:rPr>
      <w:rFonts w:ascii="Times New Roman" w:hAnsi="Times New Roman"/>
      <w:sz w:val="24"/>
      <w:lang w:val="uk-UA" w:eastAsia="ru-RU"/>
    </w:rPr>
  </w:style>
  <w:style w:type="character" w:customStyle="1" w:styleId="EndnoteTextChar1">
    <w:name w:val="Endnote Text Char1"/>
    <w:locked/>
    <w:rsid w:val="001A5EDB"/>
    <w:rPr>
      <w:rFonts w:ascii="Times New Roman" w:hAnsi="Times New Roman"/>
      <w:lang w:val="uk-UA" w:eastAsia="ru-RU"/>
    </w:rPr>
  </w:style>
  <w:style w:type="character" w:customStyle="1" w:styleId="FootnoteTextChar">
    <w:name w:val="Footnote Text Char"/>
    <w:semiHidden/>
    <w:locked/>
    <w:rsid w:val="001A5EDB"/>
    <w:rPr>
      <w:rFonts w:ascii="Times New Roman" w:hAnsi="Times New Roman"/>
      <w:sz w:val="20"/>
      <w:lang w:val="ru-RU" w:eastAsia="ru-RU"/>
    </w:rPr>
  </w:style>
  <w:style w:type="character" w:customStyle="1" w:styleId="FootnoteTextChar1">
    <w:name w:val="Footnote Text Char1"/>
    <w:locked/>
    <w:rsid w:val="001A5EDB"/>
    <w:rPr>
      <w:rFonts w:ascii="Times New Roman" w:hAnsi="Times New Roman"/>
      <w:lang w:val="uk-UA" w:eastAsia="ru-RU"/>
    </w:rPr>
  </w:style>
  <w:style w:type="character" w:customStyle="1" w:styleId="buk">
    <w:name w:val="buk"/>
    <w:rsid w:val="001A5EDB"/>
  </w:style>
  <w:style w:type="character" w:customStyle="1" w:styleId="102">
    <w:name w:val="Основной текст (10)"/>
    <w:rsid w:val="001A5EDB"/>
    <w:rPr>
      <w:rFonts w:ascii="Times New Roman" w:hAnsi="Times New Roman"/>
      <w:spacing w:val="0"/>
      <w:sz w:val="27"/>
      <w:u w:val="none"/>
      <w:effect w:val="none"/>
    </w:rPr>
  </w:style>
  <w:style w:type="character" w:customStyle="1" w:styleId="afff7">
    <w:name w:val="Основной текст + Полужирный"/>
    <w:rsid w:val="001A5EDB"/>
    <w:rPr>
      <w:rFonts w:ascii="Times New Roman" w:hAnsi="Times New Roman"/>
      <w:b/>
      <w:sz w:val="21"/>
      <w:shd w:val="clear" w:color="auto" w:fill="FFFFFF"/>
    </w:rPr>
  </w:style>
  <w:style w:type="character" w:customStyle="1" w:styleId="2c">
    <w:name w:val="Знак Знак2"/>
    <w:locked/>
    <w:rsid w:val="001A5EDB"/>
    <w:rPr>
      <w:sz w:val="24"/>
      <w:lang w:val="ru-RU" w:eastAsia="ru-RU"/>
    </w:rPr>
  </w:style>
  <w:style w:type="character" w:customStyle="1" w:styleId="1ff0">
    <w:name w:val="Текст выноски Знак1"/>
    <w:rsid w:val="001A5EDB"/>
    <w:rPr>
      <w:rFonts w:ascii="Segoe UI" w:hAnsi="Segoe UI"/>
      <w:sz w:val="18"/>
      <w:lang w:val="uk-UA" w:eastAsia="x-none"/>
    </w:rPr>
  </w:style>
  <w:style w:type="character" w:customStyle="1" w:styleId="StyleZakonu1">
    <w:name w:val="StyleZakonu Знак Знак"/>
    <w:locked/>
    <w:rsid w:val="001A5EDB"/>
    <w:rPr>
      <w:rFonts w:ascii="Calibri" w:hAnsi="Calibri"/>
      <w:lang w:val="uk-UA" w:eastAsia="ru-RU"/>
    </w:rPr>
  </w:style>
  <w:style w:type="character" w:customStyle="1" w:styleId="Heading2Char">
    <w:name w:val="Heading 2 Char"/>
    <w:semiHidden/>
    <w:locked/>
    <w:rsid w:val="001A5EDB"/>
    <w:rPr>
      <w:rFonts w:ascii="Arial" w:hAnsi="Arial"/>
      <w:b/>
      <w:i/>
      <w:sz w:val="28"/>
      <w:lang w:val="uk-UA" w:eastAsia="ru-RU"/>
    </w:rPr>
  </w:style>
  <w:style w:type="character" w:customStyle="1" w:styleId="TitleChar">
    <w:name w:val="Title Char"/>
    <w:locked/>
    <w:rsid w:val="001A5EDB"/>
    <w:rPr>
      <w:sz w:val="24"/>
      <w:lang w:val="uk-UA" w:eastAsia="ru-RU"/>
    </w:rPr>
  </w:style>
  <w:style w:type="character" w:customStyle="1" w:styleId="182">
    <w:name w:val="Знак Знак18"/>
    <w:semiHidden/>
    <w:locked/>
    <w:rsid w:val="001A5EDB"/>
    <w:rPr>
      <w:rFonts w:ascii="Arial" w:hAnsi="Arial"/>
      <w:b/>
      <w:i/>
      <w:sz w:val="28"/>
      <w:lang w:val="uk-UA" w:eastAsia="ru-RU"/>
    </w:rPr>
  </w:style>
  <w:style w:type="character" w:customStyle="1" w:styleId="122">
    <w:name w:val="Знак Знак12"/>
    <w:locked/>
    <w:rsid w:val="001A5EDB"/>
    <w:rPr>
      <w:sz w:val="24"/>
      <w:lang w:val="ru-RU" w:eastAsia="ru-RU"/>
    </w:rPr>
  </w:style>
  <w:style w:type="character" w:customStyle="1" w:styleId="BodyTextIndent2Char2">
    <w:name w:val="Body Text Indent 2 Char2"/>
    <w:locked/>
    <w:rsid w:val="001A5EDB"/>
    <w:rPr>
      <w:rFonts w:ascii="Times New Roman" w:hAnsi="Times New Roman"/>
      <w:sz w:val="24"/>
      <w:lang w:val="uk-UA" w:eastAsia="ru-RU"/>
    </w:rPr>
  </w:style>
  <w:style w:type="paragraph" w:styleId="affc">
    <w:name w:val="Plain Text"/>
    <w:basedOn w:val="a"/>
    <w:link w:val="affb"/>
    <w:unhideWhenUsed/>
    <w:rsid w:val="001A5EDB"/>
    <w:pPr>
      <w:jc w:val="both"/>
    </w:pPr>
    <w:rPr>
      <w:rFonts w:ascii="Courier New" w:eastAsiaTheme="minorHAnsi" w:hAnsi="Courier New" w:cstheme="minorBidi"/>
      <w:sz w:val="22"/>
      <w:szCs w:val="22"/>
      <w:lang w:eastAsia="en-US"/>
    </w:rPr>
  </w:style>
  <w:style w:type="character" w:customStyle="1" w:styleId="1ff1">
    <w:name w:val="Текст Знак1"/>
    <w:basedOn w:val="a0"/>
    <w:uiPriority w:val="99"/>
    <w:semiHidden/>
    <w:rsid w:val="001A5EDB"/>
    <w:rPr>
      <w:rFonts w:ascii="Consolas" w:eastAsia="Times New Roman" w:hAnsi="Consolas" w:cs="Times New Roman"/>
      <w:sz w:val="21"/>
      <w:szCs w:val="21"/>
      <w:lang w:eastAsia="ru-RU"/>
    </w:rPr>
  </w:style>
  <w:style w:type="character" w:customStyle="1" w:styleId="1200">
    <w:name w:val="Текст Знак120"/>
    <w:basedOn w:val="a0"/>
    <w:uiPriority w:val="99"/>
    <w:semiHidden/>
    <w:rsid w:val="001A5EDB"/>
    <w:rPr>
      <w:rFonts w:ascii="Courier New" w:hAnsi="Courier New" w:cs="Courier New"/>
      <w:lang w:val="ru-RU" w:eastAsia="ar-SA" w:bidi="ar-SA"/>
    </w:rPr>
  </w:style>
  <w:style w:type="character" w:customStyle="1" w:styleId="119">
    <w:name w:val="Текст Знак119"/>
    <w:basedOn w:val="a0"/>
    <w:uiPriority w:val="99"/>
    <w:semiHidden/>
    <w:rsid w:val="001A5EDB"/>
    <w:rPr>
      <w:rFonts w:ascii="Courier New" w:hAnsi="Courier New" w:cs="Courier New"/>
      <w:lang w:val="ru-RU" w:eastAsia="ar-SA" w:bidi="ar-SA"/>
    </w:rPr>
  </w:style>
  <w:style w:type="character" w:customStyle="1" w:styleId="118">
    <w:name w:val="Текст Знак118"/>
    <w:basedOn w:val="a0"/>
    <w:uiPriority w:val="99"/>
    <w:semiHidden/>
    <w:rsid w:val="001A5EDB"/>
    <w:rPr>
      <w:rFonts w:ascii="Courier New" w:hAnsi="Courier New" w:cs="Courier New"/>
      <w:lang w:val="ru-RU" w:eastAsia="ar-SA" w:bidi="ar-SA"/>
    </w:rPr>
  </w:style>
  <w:style w:type="character" w:customStyle="1" w:styleId="117">
    <w:name w:val="Текст Знак117"/>
    <w:basedOn w:val="a0"/>
    <w:uiPriority w:val="99"/>
    <w:semiHidden/>
    <w:rsid w:val="001A5EDB"/>
    <w:rPr>
      <w:rFonts w:ascii="Courier New" w:hAnsi="Courier New" w:cs="Courier New"/>
      <w:lang w:val="ru-RU" w:eastAsia="ar-SA" w:bidi="ar-SA"/>
    </w:rPr>
  </w:style>
  <w:style w:type="character" w:customStyle="1" w:styleId="1160">
    <w:name w:val="Текст Знак116"/>
    <w:basedOn w:val="a0"/>
    <w:uiPriority w:val="99"/>
    <w:semiHidden/>
    <w:rsid w:val="001A5EDB"/>
    <w:rPr>
      <w:rFonts w:ascii="Courier New" w:hAnsi="Courier New" w:cs="Courier New"/>
      <w:lang w:val="ru-RU" w:eastAsia="ar-SA" w:bidi="ar-SA"/>
    </w:rPr>
  </w:style>
  <w:style w:type="character" w:customStyle="1" w:styleId="1150">
    <w:name w:val="Текст Знак115"/>
    <w:basedOn w:val="a0"/>
    <w:uiPriority w:val="99"/>
    <w:semiHidden/>
    <w:rsid w:val="001A5EDB"/>
    <w:rPr>
      <w:rFonts w:ascii="Courier New" w:hAnsi="Courier New" w:cs="Courier New"/>
      <w:lang w:val="ru-RU" w:eastAsia="ar-SA" w:bidi="ar-SA"/>
    </w:rPr>
  </w:style>
  <w:style w:type="character" w:customStyle="1" w:styleId="1140">
    <w:name w:val="Текст Знак114"/>
    <w:basedOn w:val="a0"/>
    <w:uiPriority w:val="99"/>
    <w:semiHidden/>
    <w:rsid w:val="001A5EDB"/>
    <w:rPr>
      <w:rFonts w:ascii="Courier New" w:hAnsi="Courier New" w:cs="Courier New"/>
      <w:lang w:val="ru-RU" w:eastAsia="ar-SA" w:bidi="ar-SA"/>
    </w:rPr>
  </w:style>
  <w:style w:type="character" w:customStyle="1" w:styleId="1130">
    <w:name w:val="Текст Знак113"/>
    <w:basedOn w:val="a0"/>
    <w:uiPriority w:val="99"/>
    <w:semiHidden/>
    <w:rsid w:val="001A5EDB"/>
    <w:rPr>
      <w:rFonts w:ascii="Courier New" w:hAnsi="Courier New" w:cs="Courier New"/>
      <w:lang w:val="ru-RU" w:eastAsia="ar-SA" w:bidi="ar-SA"/>
    </w:rPr>
  </w:style>
  <w:style w:type="character" w:customStyle="1" w:styleId="1120">
    <w:name w:val="Текст Знак112"/>
    <w:basedOn w:val="a0"/>
    <w:uiPriority w:val="99"/>
    <w:semiHidden/>
    <w:rsid w:val="001A5EDB"/>
    <w:rPr>
      <w:rFonts w:ascii="Courier New" w:hAnsi="Courier New" w:cs="Courier New"/>
      <w:lang w:val="ru-RU" w:eastAsia="ar-SA" w:bidi="ar-SA"/>
    </w:rPr>
  </w:style>
  <w:style w:type="character" w:customStyle="1" w:styleId="1110">
    <w:name w:val="Текст Знак111"/>
    <w:basedOn w:val="a0"/>
    <w:uiPriority w:val="99"/>
    <w:semiHidden/>
    <w:rsid w:val="001A5EDB"/>
    <w:rPr>
      <w:rFonts w:ascii="Courier New" w:hAnsi="Courier New" w:cs="Courier New"/>
      <w:lang w:val="ru-RU" w:eastAsia="ar-SA" w:bidi="ar-SA"/>
    </w:rPr>
  </w:style>
  <w:style w:type="character" w:customStyle="1" w:styleId="1100">
    <w:name w:val="Текст Знак110"/>
    <w:basedOn w:val="a0"/>
    <w:uiPriority w:val="99"/>
    <w:semiHidden/>
    <w:rsid w:val="001A5EDB"/>
    <w:rPr>
      <w:rFonts w:ascii="Courier New" w:hAnsi="Courier New" w:cs="Courier New"/>
      <w:lang w:val="ru-RU" w:eastAsia="ar-SA" w:bidi="ar-SA"/>
    </w:rPr>
  </w:style>
  <w:style w:type="character" w:customStyle="1" w:styleId="192">
    <w:name w:val="Текст Знак19"/>
    <w:basedOn w:val="a0"/>
    <w:uiPriority w:val="99"/>
    <w:semiHidden/>
    <w:rsid w:val="001A5EDB"/>
    <w:rPr>
      <w:rFonts w:ascii="Courier New" w:hAnsi="Courier New" w:cs="Courier New"/>
      <w:lang w:val="ru-RU" w:eastAsia="ar-SA" w:bidi="ar-SA"/>
    </w:rPr>
  </w:style>
  <w:style w:type="character" w:customStyle="1" w:styleId="183">
    <w:name w:val="Текст Знак18"/>
    <w:basedOn w:val="a0"/>
    <w:uiPriority w:val="99"/>
    <w:semiHidden/>
    <w:rsid w:val="001A5EDB"/>
    <w:rPr>
      <w:rFonts w:ascii="Courier New" w:hAnsi="Courier New" w:cs="Courier New"/>
      <w:lang w:val="ru-RU" w:eastAsia="ar-SA" w:bidi="ar-SA"/>
    </w:rPr>
  </w:style>
  <w:style w:type="character" w:customStyle="1" w:styleId="172">
    <w:name w:val="Текст Знак17"/>
    <w:basedOn w:val="a0"/>
    <w:uiPriority w:val="99"/>
    <w:semiHidden/>
    <w:rsid w:val="001A5EDB"/>
    <w:rPr>
      <w:rFonts w:ascii="Courier New" w:hAnsi="Courier New" w:cs="Courier New"/>
      <w:lang w:val="ru-RU" w:eastAsia="ar-SA" w:bidi="ar-SA"/>
    </w:rPr>
  </w:style>
  <w:style w:type="character" w:customStyle="1" w:styleId="162">
    <w:name w:val="Текст Знак16"/>
    <w:basedOn w:val="a0"/>
    <w:uiPriority w:val="99"/>
    <w:semiHidden/>
    <w:rsid w:val="001A5EDB"/>
    <w:rPr>
      <w:rFonts w:ascii="Courier New" w:hAnsi="Courier New" w:cs="Courier New"/>
      <w:lang w:val="ru-RU" w:eastAsia="ar-SA" w:bidi="ar-SA"/>
    </w:rPr>
  </w:style>
  <w:style w:type="character" w:customStyle="1" w:styleId="152">
    <w:name w:val="Текст Знак15"/>
    <w:basedOn w:val="a0"/>
    <w:uiPriority w:val="99"/>
    <w:semiHidden/>
    <w:rsid w:val="001A5EDB"/>
    <w:rPr>
      <w:rFonts w:ascii="Courier New" w:hAnsi="Courier New" w:cs="Courier New"/>
      <w:lang w:val="ru-RU" w:eastAsia="ar-SA" w:bidi="ar-SA"/>
    </w:rPr>
  </w:style>
  <w:style w:type="character" w:customStyle="1" w:styleId="142">
    <w:name w:val="Текст Знак14"/>
    <w:basedOn w:val="a0"/>
    <w:uiPriority w:val="99"/>
    <w:semiHidden/>
    <w:rsid w:val="001A5EDB"/>
    <w:rPr>
      <w:rFonts w:ascii="Courier New" w:hAnsi="Courier New" w:cs="Courier New"/>
      <w:lang w:val="ru-RU" w:eastAsia="ar-SA" w:bidi="ar-SA"/>
    </w:rPr>
  </w:style>
  <w:style w:type="character" w:customStyle="1" w:styleId="132">
    <w:name w:val="Текст Знак13"/>
    <w:basedOn w:val="a0"/>
    <w:uiPriority w:val="99"/>
    <w:semiHidden/>
    <w:rsid w:val="001A5EDB"/>
    <w:rPr>
      <w:rFonts w:ascii="Courier New" w:hAnsi="Courier New" w:cs="Courier New"/>
      <w:lang w:val="ru-RU" w:eastAsia="ar-SA" w:bidi="ar-SA"/>
    </w:rPr>
  </w:style>
  <w:style w:type="character" w:customStyle="1" w:styleId="123">
    <w:name w:val="Текст Знак12"/>
    <w:basedOn w:val="a0"/>
    <w:uiPriority w:val="99"/>
    <w:semiHidden/>
    <w:rsid w:val="001A5EDB"/>
    <w:rPr>
      <w:rFonts w:ascii="Courier New" w:hAnsi="Courier New" w:cs="Courier New"/>
      <w:lang w:val="ru-RU" w:eastAsia="ar-SA" w:bidi="ar-SA"/>
    </w:rPr>
  </w:style>
  <w:style w:type="character" w:customStyle="1" w:styleId="11a">
    <w:name w:val="Текст Знак11"/>
    <w:basedOn w:val="a0"/>
    <w:rsid w:val="001A5EDB"/>
    <w:rPr>
      <w:rFonts w:ascii="Courier New" w:hAnsi="Courier New" w:cs="Courier New"/>
      <w:lang w:val="ru-RU" w:eastAsia="ar-SA" w:bidi="ar-SA"/>
    </w:rPr>
  </w:style>
  <w:style w:type="character" w:customStyle="1" w:styleId="afff8">
    <w:name w:val="Основной текст_"/>
    <w:locked/>
    <w:rsid w:val="001A5EDB"/>
    <w:rPr>
      <w:rFonts w:ascii="Times New Roman" w:hAnsi="Times New Roman"/>
      <w:spacing w:val="2"/>
      <w:sz w:val="25"/>
    </w:rPr>
  </w:style>
  <w:style w:type="character" w:customStyle="1" w:styleId="rvts44">
    <w:name w:val="rvts44"/>
    <w:rsid w:val="001A5EDB"/>
    <w:rPr>
      <w:rFonts w:ascii="Times New Roman" w:hAnsi="Times New Roman"/>
    </w:rPr>
  </w:style>
  <w:style w:type="character" w:customStyle="1" w:styleId="rvts0">
    <w:name w:val="rvts0"/>
    <w:rsid w:val="001A5EDB"/>
  </w:style>
  <w:style w:type="character" w:customStyle="1" w:styleId="rvts29">
    <w:name w:val="rvts29"/>
    <w:rsid w:val="001A5EDB"/>
    <w:rPr>
      <w:rFonts w:ascii="Times New Roman" w:hAnsi="Times New Roman"/>
    </w:rPr>
  </w:style>
  <w:style w:type="paragraph" w:styleId="afff9">
    <w:name w:val="caption"/>
    <w:basedOn w:val="a"/>
    <w:uiPriority w:val="35"/>
    <w:qFormat/>
    <w:rsid w:val="001A5EDB"/>
    <w:pPr>
      <w:jc w:val="center"/>
    </w:pPr>
    <w:rPr>
      <w:b/>
      <w:szCs w:val="20"/>
      <w:lang w:val="uk-UA"/>
    </w:rPr>
  </w:style>
  <w:style w:type="paragraph" w:styleId="afffa">
    <w:name w:val="TOC Heading"/>
    <w:basedOn w:val="1"/>
    <w:next w:val="a"/>
    <w:uiPriority w:val="39"/>
    <w:qFormat/>
    <w:rsid w:val="001A5EDB"/>
    <w:pPr>
      <w:keepLines/>
      <w:spacing w:before="240" w:line="259" w:lineRule="auto"/>
      <w:jc w:val="both"/>
      <w:outlineLvl w:val="9"/>
    </w:pPr>
    <w:rPr>
      <w:rFonts w:ascii="Calibri Light" w:hAnsi="Calibri Light"/>
      <w:color w:val="2E74B5"/>
      <w:sz w:val="32"/>
      <w:szCs w:val="32"/>
      <w:lang w:val="ru-RU"/>
    </w:rPr>
  </w:style>
  <w:style w:type="paragraph" w:styleId="2d">
    <w:name w:val="toc 2"/>
    <w:basedOn w:val="a"/>
    <w:next w:val="a"/>
    <w:autoRedefine/>
    <w:uiPriority w:val="39"/>
    <w:unhideWhenUsed/>
    <w:rsid w:val="001A5EDB"/>
    <w:pPr>
      <w:tabs>
        <w:tab w:val="right" w:leader="dot" w:pos="9281"/>
      </w:tabs>
      <w:spacing w:after="100" w:line="259" w:lineRule="auto"/>
      <w:ind w:left="216"/>
      <w:jc w:val="both"/>
    </w:pPr>
    <w:rPr>
      <w:rFonts w:ascii="Calibri" w:hAnsi="Calibri"/>
      <w:sz w:val="22"/>
      <w:szCs w:val="22"/>
    </w:rPr>
  </w:style>
  <w:style w:type="paragraph" w:styleId="1ff2">
    <w:name w:val="toc 1"/>
    <w:basedOn w:val="a"/>
    <w:next w:val="a"/>
    <w:autoRedefine/>
    <w:uiPriority w:val="39"/>
    <w:unhideWhenUsed/>
    <w:rsid w:val="001A5EDB"/>
    <w:pPr>
      <w:spacing w:after="100" w:line="259" w:lineRule="auto"/>
      <w:jc w:val="both"/>
    </w:pPr>
    <w:rPr>
      <w:rFonts w:ascii="Calibri" w:hAnsi="Calibri"/>
      <w:sz w:val="22"/>
      <w:szCs w:val="22"/>
    </w:rPr>
  </w:style>
  <w:style w:type="paragraph" w:styleId="3c">
    <w:name w:val="toc 3"/>
    <w:basedOn w:val="a"/>
    <w:next w:val="a"/>
    <w:autoRedefine/>
    <w:uiPriority w:val="39"/>
    <w:unhideWhenUsed/>
    <w:rsid w:val="001A5EDB"/>
    <w:pPr>
      <w:spacing w:after="100" w:line="259" w:lineRule="auto"/>
      <w:ind w:left="440"/>
      <w:jc w:val="both"/>
    </w:pPr>
    <w:rPr>
      <w:rFonts w:ascii="Calibri" w:hAnsi="Calibri"/>
      <w:sz w:val="22"/>
      <w:szCs w:val="22"/>
    </w:rPr>
  </w:style>
  <w:style w:type="character" w:customStyle="1" w:styleId="rvts46">
    <w:name w:val="rvts46"/>
    <w:basedOn w:val="a0"/>
    <w:rsid w:val="001A5EDB"/>
    <w:rPr>
      <w:rFonts w:cs="Times New Roman"/>
    </w:rPr>
  </w:style>
  <w:style w:type="paragraph" w:customStyle="1" w:styleId="3d">
    <w:name w:val="Абзац списку3"/>
    <w:basedOn w:val="a"/>
    <w:uiPriority w:val="34"/>
    <w:qFormat/>
    <w:rsid w:val="001A5EDB"/>
    <w:pPr>
      <w:spacing w:after="200" w:line="276" w:lineRule="auto"/>
      <w:ind w:left="720"/>
      <w:contextualSpacing/>
      <w:jc w:val="both"/>
    </w:pPr>
    <w:rPr>
      <w:rFonts w:ascii="Calibri" w:hAnsi="Calibri"/>
      <w:sz w:val="22"/>
      <w:szCs w:val="22"/>
      <w:lang w:val="uk-UA" w:eastAsia="en-US"/>
    </w:rPr>
  </w:style>
  <w:style w:type="character" w:customStyle="1" w:styleId="2060">
    <w:name w:val="2060"/>
    <w:aliases w:val="baiaagaaboqcaaaddgqaaaucbaaaaaaaaaaaaaaaaaaaaaaaaaaaaaaaaaaaaaaaaaaaaaaaaaaaaaaaaaaaaaaaaaaaaaaaaaaaaaaaaaaaaaaaaaaaaaaaaaaaaaaaaaaaaaaaaaaaaaaaaaaaaaaaaaaaaaaaaaaaaaaaaaaaaaaaaaaaaaaaaaaaaaaaaaaaaaaaaaaaaaaaaaaaaaaaaaaaaaaaaaaaaaaa"/>
    <w:basedOn w:val="a0"/>
    <w:rsid w:val="001A5EDB"/>
    <w:rPr>
      <w:rFonts w:cs="Times New Roman"/>
    </w:rPr>
  </w:style>
  <w:style w:type="paragraph" w:customStyle="1" w:styleId="cvgsua">
    <w:name w:val="cvgsua"/>
    <w:basedOn w:val="a"/>
    <w:rsid w:val="001A5EDB"/>
    <w:pPr>
      <w:spacing w:before="100" w:beforeAutospacing="1" w:after="100" w:afterAutospacing="1"/>
      <w:jc w:val="both"/>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190137">
      <w:bodyDiv w:val="1"/>
      <w:marLeft w:val="0"/>
      <w:marRight w:val="0"/>
      <w:marTop w:val="0"/>
      <w:marBottom w:val="0"/>
      <w:divBdr>
        <w:top w:val="none" w:sz="0" w:space="0" w:color="auto"/>
        <w:left w:val="none" w:sz="0" w:space="0" w:color="auto"/>
        <w:bottom w:val="none" w:sz="0" w:space="0" w:color="auto"/>
        <w:right w:val="none" w:sz="0" w:space="0" w:color="auto"/>
      </w:divBdr>
      <w:divsChild>
        <w:div w:id="69012754">
          <w:marLeft w:val="0"/>
          <w:marRight w:val="0"/>
          <w:marTop w:val="0"/>
          <w:marBottom w:val="0"/>
          <w:divBdr>
            <w:top w:val="none" w:sz="0" w:space="0" w:color="auto"/>
            <w:left w:val="none" w:sz="0" w:space="0" w:color="auto"/>
            <w:bottom w:val="none" w:sz="0" w:space="0" w:color="auto"/>
            <w:right w:val="none" w:sz="0" w:space="0" w:color="auto"/>
          </w:divBdr>
        </w:div>
        <w:div w:id="119543844">
          <w:marLeft w:val="0"/>
          <w:marRight w:val="0"/>
          <w:marTop w:val="0"/>
          <w:marBottom w:val="0"/>
          <w:divBdr>
            <w:top w:val="none" w:sz="0" w:space="0" w:color="auto"/>
            <w:left w:val="none" w:sz="0" w:space="0" w:color="auto"/>
            <w:bottom w:val="none" w:sz="0" w:space="0" w:color="auto"/>
            <w:right w:val="none" w:sz="0" w:space="0" w:color="auto"/>
          </w:divBdr>
        </w:div>
        <w:div w:id="241378360">
          <w:marLeft w:val="0"/>
          <w:marRight w:val="0"/>
          <w:marTop w:val="0"/>
          <w:marBottom w:val="0"/>
          <w:divBdr>
            <w:top w:val="none" w:sz="0" w:space="0" w:color="auto"/>
            <w:left w:val="none" w:sz="0" w:space="0" w:color="auto"/>
            <w:bottom w:val="none" w:sz="0" w:space="0" w:color="auto"/>
            <w:right w:val="none" w:sz="0" w:space="0" w:color="auto"/>
          </w:divBdr>
        </w:div>
        <w:div w:id="487282492">
          <w:marLeft w:val="0"/>
          <w:marRight w:val="0"/>
          <w:marTop w:val="0"/>
          <w:marBottom w:val="0"/>
          <w:divBdr>
            <w:top w:val="none" w:sz="0" w:space="0" w:color="auto"/>
            <w:left w:val="none" w:sz="0" w:space="0" w:color="auto"/>
            <w:bottom w:val="none" w:sz="0" w:space="0" w:color="auto"/>
            <w:right w:val="none" w:sz="0" w:space="0" w:color="auto"/>
          </w:divBdr>
        </w:div>
        <w:div w:id="527373628">
          <w:marLeft w:val="0"/>
          <w:marRight w:val="0"/>
          <w:marTop w:val="0"/>
          <w:marBottom w:val="0"/>
          <w:divBdr>
            <w:top w:val="none" w:sz="0" w:space="0" w:color="auto"/>
            <w:left w:val="none" w:sz="0" w:space="0" w:color="auto"/>
            <w:bottom w:val="none" w:sz="0" w:space="0" w:color="auto"/>
            <w:right w:val="none" w:sz="0" w:space="0" w:color="auto"/>
          </w:divBdr>
        </w:div>
        <w:div w:id="539442201">
          <w:marLeft w:val="0"/>
          <w:marRight w:val="0"/>
          <w:marTop w:val="0"/>
          <w:marBottom w:val="0"/>
          <w:divBdr>
            <w:top w:val="none" w:sz="0" w:space="0" w:color="auto"/>
            <w:left w:val="none" w:sz="0" w:space="0" w:color="auto"/>
            <w:bottom w:val="none" w:sz="0" w:space="0" w:color="auto"/>
            <w:right w:val="none" w:sz="0" w:space="0" w:color="auto"/>
          </w:divBdr>
        </w:div>
        <w:div w:id="624501582">
          <w:marLeft w:val="0"/>
          <w:marRight w:val="0"/>
          <w:marTop w:val="0"/>
          <w:marBottom w:val="0"/>
          <w:divBdr>
            <w:top w:val="none" w:sz="0" w:space="0" w:color="auto"/>
            <w:left w:val="none" w:sz="0" w:space="0" w:color="auto"/>
            <w:bottom w:val="none" w:sz="0" w:space="0" w:color="auto"/>
            <w:right w:val="none" w:sz="0" w:space="0" w:color="auto"/>
          </w:divBdr>
        </w:div>
        <w:div w:id="701783796">
          <w:marLeft w:val="0"/>
          <w:marRight w:val="0"/>
          <w:marTop w:val="0"/>
          <w:marBottom w:val="0"/>
          <w:divBdr>
            <w:top w:val="none" w:sz="0" w:space="0" w:color="auto"/>
            <w:left w:val="none" w:sz="0" w:space="0" w:color="auto"/>
            <w:bottom w:val="none" w:sz="0" w:space="0" w:color="auto"/>
            <w:right w:val="none" w:sz="0" w:space="0" w:color="auto"/>
          </w:divBdr>
        </w:div>
        <w:div w:id="900599948">
          <w:marLeft w:val="0"/>
          <w:marRight w:val="0"/>
          <w:marTop w:val="0"/>
          <w:marBottom w:val="0"/>
          <w:divBdr>
            <w:top w:val="none" w:sz="0" w:space="0" w:color="auto"/>
            <w:left w:val="none" w:sz="0" w:space="0" w:color="auto"/>
            <w:bottom w:val="none" w:sz="0" w:space="0" w:color="auto"/>
            <w:right w:val="none" w:sz="0" w:space="0" w:color="auto"/>
          </w:divBdr>
        </w:div>
        <w:div w:id="1040714201">
          <w:marLeft w:val="0"/>
          <w:marRight w:val="0"/>
          <w:marTop w:val="0"/>
          <w:marBottom w:val="0"/>
          <w:divBdr>
            <w:top w:val="none" w:sz="0" w:space="0" w:color="auto"/>
            <w:left w:val="none" w:sz="0" w:space="0" w:color="auto"/>
            <w:bottom w:val="none" w:sz="0" w:space="0" w:color="auto"/>
            <w:right w:val="none" w:sz="0" w:space="0" w:color="auto"/>
          </w:divBdr>
        </w:div>
        <w:div w:id="1116606409">
          <w:marLeft w:val="0"/>
          <w:marRight w:val="0"/>
          <w:marTop w:val="0"/>
          <w:marBottom w:val="0"/>
          <w:divBdr>
            <w:top w:val="none" w:sz="0" w:space="0" w:color="auto"/>
            <w:left w:val="none" w:sz="0" w:space="0" w:color="auto"/>
            <w:bottom w:val="none" w:sz="0" w:space="0" w:color="auto"/>
            <w:right w:val="none" w:sz="0" w:space="0" w:color="auto"/>
          </w:divBdr>
        </w:div>
        <w:div w:id="1116947055">
          <w:marLeft w:val="0"/>
          <w:marRight w:val="0"/>
          <w:marTop w:val="0"/>
          <w:marBottom w:val="0"/>
          <w:divBdr>
            <w:top w:val="none" w:sz="0" w:space="0" w:color="auto"/>
            <w:left w:val="none" w:sz="0" w:space="0" w:color="auto"/>
            <w:bottom w:val="none" w:sz="0" w:space="0" w:color="auto"/>
            <w:right w:val="none" w:sz="0" w:space="0" w:color="auto"/>
          </w:divBdr>
        </w:div>
        <w:div w:id="1157695803">
          <w:marLeft w:val="0"/>
          <w:marRight w:val="0"/>
          <w:marTop w:val="0"/>
          <w:marBottom w:val="0"/>
          <w:divBdr>
            <w:top w:val="none" w:sz="0" w:space="0" w:color="auto"/>
            <w:left w:val="none" w:sz="0" w:space="0" w:color="auto"/>
            <w:bottom w:val="none" w:sz="0" w:space="0" w:color="auto"/>
            <w:right w:val="none" w:sz="0" w:space="0" w:color="auto"/>
          </w:divBdr>
        </w:div>
        <w:div w:id="1169949418">
          <w:marLeft w:val="0"/>
          <w:marRight w:val="0"/>
          <w:marTop w:val="0"/>
          <w:marBottom w:val="0"/>
          <w:divBdr>
            <w:top w:val="none" w:sz="0" w:space="0" w:color="auto"/>
            <w:left w:val="none" w:sz="0" w:space="0" w:color="auto"/>
            <w:bottom w:val="none" w:sz="0" w:space="0" w:color="auto"/>
            <w:right w:val="none" w:sz="0" w:space="0" w:color="auto"/>
          </w:divBdr>
        </w:div>
        <w:div w:id="1276641802">
          <w:marLeft w:val="0"/>
          <w:marRight w:val="0"/>
          <w:marTop w:val="0"/>
          <w:marBottom w:val="0"/>
          <w:divBdr>
            <w:top w:val="none" w:sz="0" w:space="0" w:color="auto"/>
            <w:left w:val="none" w:sz="0" w:space="0" w:color="auto"/>
            <w:bottom w:val="none" w:sz="0" w:space="0" w:color="auto"/>
            <w:right w:val="none" w:sz="0" w:space="0" w:color="auto"/>
          </w:divBdr>
        </w:div>
        <w:div w:id="1311594628">
          <w:marLeft w:val="0"/>
          <w:marRight w:val="0"/>
          <w:marTop w:val="0"/>
          <w:marBottom w:val="0"/>
          <w:divBdr>
            <w:top w:val="none" w:sz="0" w:space="0" w:color="auto"/>
            <w:left w:val="none" w:sz="0" w:space="0" w:color="auto"/>
            <w:bottom w:val="none" w:sz="0" w:space="0" w:color="auto"/>
            <w:right w:val="none" w:sz="0" w:space="0" w:color="auto"/>
          </w:divBdr>
        </w:div>
        <w:div w:id="1400402398">
          <w:marLeft w:val="0"/>
          <w:marRight w:val="0"/>
          <w:marTop w:val="0"/>
          <w:marBottom w:val="0"/>
          <w:divBdr>
            <w:top w:val="none" w:sz="0" w:space="0" w:color="auto"/>
            <w:left w:val="none" w:sz="0" w:space="0" w:color="auto"/>
            <w:bottom w:val="none" w:sz="0" w:space="0" w:color="auto"/>
            <w:right w:val="none" w:sz="0" w:space="0" w:color="auto"/>
          </w:divBdr>
        </w:div>
        <w:div w:id="1414207395">
          <w:marLeft w:val="0"/>
          <w:marRight w:val="0"/>
          <w:marTop w:val="0"/>
          <w:marBottom w:val="0"/>
          <w:divBdr>
            <w:top w:val="none" w:sz="0" w:space="0" w:color="auto"/>
            <w:left w:val="none" w:sz="0" w:space="0" w:color="auto"/>
            <w:bottom w:val="none" w:sz="0" w:space="0" w:color="auto"/>
            <w:right w:val="none" w:sz="0" w:space="0" w:color="auto"/>
          </w:divBdr>
        </w:div>
        <w:div w:id="1459950786">
          <w:marLeft w:val="0"/>
          <w:marRight w:val="0"/>
          <w:marTop w:val="0"/>
          <w:marBottom w:val="0"/>
          <w:divBdr>
            <w:top w:val="none" w:sz="0" w:space="0" w:color="auto"/>
            <w:left w:val="none" w:sz="0" w:space="0" w:color="auto"/>
            <w:bottom w:val="none" w:sz="0" w:space="0" w:color="auto"/>
            <w:right w:val="none" w:sz="0" w:space="0" w:color="auto"/>
          </w:divBdr>
        </w:div>
        <w:div w:id="1732313670">
          <w:marLeft w:val="0"/>
          <w:marRight w:val="0"/>
          <w:marTop w:val="0"/>
          <w:marBottom w:val="0"/>
          <w:divBdr>
            <w:top w:val="none" w:sz="0" w:space="0" w:color="auto"/>
            <w:left w:val="none" w:sz="0" w:space="0" w:color="auto"/>
            <w:bottom w:val="none" w:sz="0" w:space="0" w:color="auto"/>
            <w:right w:val="none" w:sz="0" w:space="0" w:color="auto"/>
          </w:divBdr>
        </w:div>
        <w:div w:id="1783189830">
          <w:marLeft w:val="0"/>
          <w:marRight w:val="0"/>
          <w:marTop w:val="0"/>
          <w:marBottom w:val="0"/>
          <w:divBdr>
            <w:top w:val="none" w:sz="0" w:space="0" w:color="auto"/>
            <w:left w:val="none" w:sz="0" w:space="0" w:color="auto"/>
            <w:bottom w:val="none" w:sz="0" w:space="0" w:color="auto"/>
            <w:right w:val="none" w:sz="0" w:space="0" w:color="auto"/>
          </w:divBdr>
        </w:div>
        <w:div w:id="1815097447">
          <w:marLeft w:val="0"/>
          <w:marRight w:val="0"/>
          <w:marTop w:val="0"/>
          <w:marBottom w:val="0"/>
          <w:divBdr>
            <w:top w:val="none" w:sz="0" w:space="0" w:color="auto"/>
            <w:left w:val="none" w:sz="0" w:space="0" w:color="auto"/>
            <w:bottom w:val="none" w:sz="0" w:space="0" w:color="auto"/>
            <w:right w:val="none" w:sz="0" w:space="0" w:color="auto"/>
          </w:divBdr>
        </w:div>
        <w:div w:id="2008704455">
          <w:marLeft w:val="0"/>
          <w:marRight w:val="0"/>
          <w:marTop w:val="0"/>
          <w:marBottom w:val="0"/>
          <w:divBdr>
            <w:top w:val="none" w:sz="0" w:space="0" w:color="auto"/>
            <w:left w:val="none" w:sz="0" w:space="0" w:color="auto"/>
            <w:bottom w:val="none" w:sz="0" w:space="0" w:color="auto"/>
            <w:right w:val="none" w:sz="0" w:space="0" w:color="auto"/>
          </w:divBdr>
        </w:div>
      </w:divsChild>
    </w:div>
    <w:div w:id="586185503">
      <w:bodyDiv w:val="1"/>
      <w:marLeft w:val="0"/>
      <w:marRight w:val="0"/>
      <w:marTop w:val="0"/>
      <w:marBottom w:val="0"/>
      <w:divBdr>
        <w:top w:val="none" w:sz="0" w:space="0" w:color="auto"/>
        <w:left w:val="none" w:sz="0" w:space="0" w:color="auto"/>
        <w:bottom w:val="none" w:sz="0" w:space="0" w:color="auto"/>
        <w:right w:val="none" w:sz="0" w:space="0" w:color="auto"/>
      </w:divBdr>
    </w:div>
    <w:div w:id="703332659">
      <w:bodyDiv w:val="1"/>
      <w:marLeft w:val="0"/>
      <w:marRight w:val="0"/>
      <w:marTop w:val="0"/>
      <w:marBottom w:val="0"/>
      <w:divBdr>
        <w:top w:val="none" w:sz="0" w:space="0" w:color="auto"/>
        <w:left w:val="none" w:sz="0" w:space="0" w:color="auto"/>
        <w:bottom w:val="none" w:sz="0" w:space="0" w:color="auto"/>
        <w:right w:val="none" w:sz="0" w:space="0" w:color="auto"/>
      </w:divBdr>
    </w:div>
    <w:div w:id="1194924676">
      <w:bodyDiv w:val="1"/>
      <w:marLeft w:val="0"/>
      <w:marRight w:val="0"/>
      <w:marTop w:val="0"/>
      <w:marBottom w:val="0"/>
      <w:divBdr>
        <w:top w:val="none" w:sz="0" w:space="0" w:color="auto"/>
        <w:left w:val="none" w:sz="0" w:space="0" w:color="auto"/>
        <w:bottom w:val="none" w:sz="0" w:space="0" w:color="auto"/>
        <w:right w:val="none" w:sz="0" w:space="0" w:color="auto"/>
      </w:divBdr>
    </w:div>
    <w:div w:id="1279607642">
      <w:bodyDiv w:val="1"/>
      <w:marLeft w:val="0"/>
      <w:marRight w:val="0"/>
      <w:marTop w:val="0"/>
      <w:marBottom w:val="0"/>
      <w:divBdr>
        <w:top w:val="none" w:sz="0" w:space="0" w:color="auto"/>
        <w:left w:val="none" w:sz="0" w:space="0" w:color="auto"/>
        <w:bottom w:val="none" w:sz="0" w:space="0" w:color="auto"/>
        <w:right w:val="none" w:sz="0" w:space="0" w:color="auto"/>
      </w:divBdr>
    </w:div>
    <w:div w:id="1849053963">
      <w:bodyDiv w:val="1"/>
      <w:marLeft w:val="0"/>
      <w:marRight w:val="0"/>
      <w:marTop w:val="0"/>
      <w:marBottom w:val="0"/>
      <w:divBdr>
        <w:top w:val="none" w:sz="0" w:space="0" w:color="auto"/>
        <w:left w:val="none" w:sz="0" w:space="0" w:color="auto"/>
        <w:bottom w:val="none" w:sz="0" w:space="0" w:color="auto"/>
        <w:right w:val="none" w:sz="0" w:space="0" w:color="auto"/>
      </w:divBdr>
    </w:div>
    <w:div w:id="1903128580">
      <w:bodyDiv w:val="1"/>
      <w:marLeft w:val="0"/>
      <w:marRight w:val="0"/>
      <w:marTop w:val="0"/>
      <w:marBottom w:val="0"/>
      <w:divBdr>
        <w:top w:val="none" w:sz="0" w:space="0" w:color="auto"/>
        <w:left w:val="none" w:sz="0" w:space="0" w:color="auto"/>
        <w:bottom w:val="none" w:sz="0" w:space="0" w:color="auto"/>
        <w:right w:val="none" w:sz="0" w:space="0" w:color="auto"/>
      </w:divBdr>
      <w:divsChild>
        <w:div w:id="410082271">
          <w:marLeft w:val="0"/>
          <w:marRight w:val="0"/>
          <w:marTop w:val="0"/>
          <w:marBottom w:val="0"/>
          <w:divBdr>
            <w:top w:val="none" w:sz="0" w:space="0" w:color="auto"/>
            <w:left w:val="none" w:sz="0" w:space="0" w:color="auto"/>
            <w:bottom w:val="none" w:sz="0" w:space="0" w:color="auto"/>
            <w:right w:val="none" w:sz="0" w:space="0" w:color="auto"/>
          </w:divBdr>
        </w:div>
        <w:div w:id="897975400">
          <w:marLeft w:val="0"/>
          <w:marRight w:val="0"/>
          <w:marTop w:val="0"/>
          <w:marBottom w:val="0"/>
          <w:divBdr>
            <w:top w:val="none" w:sz="0" w:space="0" w:color="auto"/>
            <w:left w:val="none" w:sz="0" w:space="0" w:color="auto"/>
            <w:bottom w:val="none" w:sz="0" w:space="0" w:color="auto"/>
            <w:right w:val="none" w:sz="0" w:space="0" w:color="auto"/>
          </w:divBdr>
        </w:div>
      </w:divsChild>
    </w:div>
    <w:div w:id="200627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6436D-4004-4B78-87E4-3AF10794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5012</TotalTime>
  <Pages>16</Pages>
  <Words>25410</Words>
  <Characters>14484</Characters>
  <Application>Microsoft Office Word</Application>
  <DocSecurity>0</DocSecurity>
  <Lines>120</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VASYA</cp:lastModifiedBy>
  <cp:revision>474</cp:revision>
  <cp:lastPrinted>2025-09-01T12:12:00Z</cp:lastPrinted>
  <dcterms:created xsi:type="dcterms:W3CDTF">2024-06-20T12:43:00Z</dcterms:created>
  <dcterms:modified xsi:type="dcterms:W3CDTF">2026-09-07T11:42:00Z</dcterms:modified>
</cp:coreProperties>
</file>