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02A4C" w:rsidRPr="00495529" w:rsidRDefault="00E223E0" w:rsidP="00495529">
      <w:pPr>
        <w:ind w:right="-426"/>
        <w:rPr>
          <w:b/>
          <w:noProof/>
          <w:sz w:val="26"/>
          <w:szCs w:val="26"/>
          <w:lang w:val="uk-UA" w:eastAsia="uk-UA"/>
        </w:rPr>
      </w:pPr>
      <w:r>
        <w:rPr>
          <w:b/>
          <w:noProof/>
          <w:sz w:val="26"/>
          <w:szCs w:val="26"/>
          <w:lang w:val="uk-UA" w:eastAsia="uk-UA"/>
        </w:rPr>
        <w:t xml:space="preserve">                                                                   </w:t>
      </w:r>
      <w:r w:rsidR="00C22190">
        <w:rPr>
          <w:b/>
          <w:noProof/>
          <w:sz w:val="26"/>
          <w:szCs w:val="26"/>
          <w:lang w:val="uk-UA" w:eastAsia="uk-UA"/>
        </w:rPr>
        <w:t xml:space="preserve"> </w:t>
      </w:r>
      <w:r w:rsidR="00495529" w:rsidRPr="00495529">
        <w:rPr>
          <w:b/>
          <w:noProof/>
          <w:sz w:val="26"/>
          <w:szCs w:val="26"/>
          <w:lang w:val="uk-UA" w:eastAsia="uk-UA"/>
        </w:rPr>
        <w:drawing>
          <wp:inline distT="0" distB="0" distL="0" distR="0">
            <wp:extent cx="504825" cy="628650"/>
            <wp:effectExtent l="0" t="0" r="9525" b="0"/>
            <wp:docPr id="1" name="Рисунок 1" descr="TRYZU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descr="TRYZU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4825" cy="628650"/>
                    </a:xfrm>
                    <a:prstGeom prst="rect">
                      <a:avLst/>
                    </a:prstGeom>
                    <a:noFill/>
                    <a:ln>
                      <a:noFill/>
                    </a:ln>
                  </pic:spPr>
                </pic:pic>
              </a:graphicData>
            </a:graphic>
          </wp:inline>
        </w:drawing>
      </w:r>
    </w:p>
    <w:p w:rsidR="00C02A4C" w:rsidRPr="00495529" w:rsidRDefault="00495529" w:rsidP="00C22190">
      <w:pPr>
        <w:jc w:val="center"/>
        <w:rPr>
          <w:b/>
          <w:bCs/>
          <w:sz w:val="26"/>
          <w:szCs w:val="26"/>
        </w:rPr>
      </w:pPr>
      <w:r w:rsidRPr="00495529">
        <w:rPr>
          <w:b/>
          <w:bCs/>
          <w:sz w:val="26"/>
          <w:szCs w:val="26"/>
        </w:rPr>
        <w:t>У К Р А Ї Н А</w:t>
      </w:r>
    </w:p>
    <w:p w:rsidR="00495529" w:rsidRPr="00495529" w:rsidRDefault="00495529" w:rsidP="00495529">
      <w:pPr>
        <w:keepNext/>
        <w:jc w:val="center"/>
        <w:outlineLvl w:val="0"/>
        <w:rPr>
          <w:b/>
          <w:bCs/>
          <w:sz w:val="26"/>
          <w:szCs w:val="26"/>
        </w:rPr>
      </w:pPr>
      <w:proofErr w:type="gramStart"/>
      <w:r w:rsidRPr="00495529">
        <w:rPr>
          <w:b/>
          <w:bCs/>
          <w:sz w:val="26"/>
          <w:szCs w:val="26"/>
        </w:rPr>
        <w:t>КУТСЬКА  СЕЛИЩНА</w:t>
      </w:r>
      <w:proofErr w:type="gramEnd"/>
      <w:r w:rsidRPr="00495529">
        <w:rPr>
          <w:b/>
          <w:bCs/>
          <w:sz w:val="26"/>
          <w:szCs w:val="26"/>
        </w:rPr>
        <w:t xml:space="preserve">  РАДА</w:t>
      </w:r>
    </w:p>
    <w:p w:rsidR="00495529" w:rsidRPr="00495529" w:rsidRDefault="00495529" w:rsidP="00495529">
      <w:pPr>
        <w:keepNext/>
        <w:jc w:val="center"/>
        <w:outlineLvl w:val="1"/>
        <w:rPr>
          <w:b/>
          <w:bCs/>
          <w:sz w:val="26"/>
          <w:szCs w:val="26"/>
        </w:rPr>
      </w:pPr>
      <w:r w:rsidRPr="00495529">
        <w:rPr>
          <w:b/>
          <w:bCs/>
          <w:sz w:val="26"/>
          <w:szCs w:val="26"/>
        </w:rPr>
        <w:t>КОСІВСЬКОГО РАЙОНУ ІВАНО-ФРАНКІВСЬКОЇ ОБЛАСТІ</w:t>
      </w:r>
    </w:p>
    <w:p w:rsidR="00495529" w:rsidRPr="00495529" w:rsidRDefault="00495529" w:rsidP="00495529">
      <w:pPr>
        <w:keepNext/>
        <w:jc w:val="center"/>
        <w:outlineLvl w:val="2"/>
        <w:rPr>
          <w:b/>
          <w:bCs/>
          <w:sz w:val="26"/>
          <w:szCs w:val="26"/>
          <w:lang w:val="uk-UA"/>
        </w:rPr>
      </w:pPr>
      <w:r w:rsidRPr="00495529">
        <w:rPr>
          <w:b/>
          <w:bCs/>
          <w:sz w:val="26"/>
          <w:szCs w:val="26"/>
          <w:lang w:val="uk-UA"/>
        </w:rPr>
        <w:t>VIII</w:t>
      </w:r>
      <w:r w:rsidRPr="00495529">
        <w:rPr>
          <w:b/>
          <w:bCs/>
          <w:sz w:val="26"/>
          <w:szCs w:val="26"/>
        </w:rPr>
        <w:t xml:space="preserve"> ДЕМОКРАТИЧНОГО СКЛИКАНН</w:t>
      </w:r>
      <w:r w:rsidRPr="00495529">
        <w:rPr>
          <w:b/>
          <w:bCs/>
          <w:sz w:val="26"/>
          <w:szCs w:val="26"/>
          <w:lang w:val="uk-UA"/>
        </w:rPr>
        <w:t>Я</w:t>
      </w:r>
    </w:p>
    <w:p w:rsidR="00495529" w:rsidRPr="00495529" w:rsidRDefault="00400783" w:rsidP="00495529">
      <w:pPr>
        <w:keepNext/>
        <w:jc w:val="center"/>
        <w:outlineLvl w:val="2"/>
        <w:rPr>
          <w:b/>
          <w:bCs/>
          <w:sz w:val="26"/>
          <w:szCs w:val="26"/>
          <w:lang w:val="uk-UA"/>
        </w:rPr>
      </w:pPr>
      <w:r>
        <w:rPr>
          <w:b/>
          <w:bCs/>
          <w:sz w:val="26"/>
          <w:szCs w:val="26"/>
          <w:lang w:val="uk-UA"/>
        </w:rPr>
        <w:t>П’ЯТДЕСЯТ ТРЕТЯ</w:t>
      </w:r>
      <w:r w:rsidR="00C751A7">
        <w:rPr>
          <w:b/>
          <w:bCs/>
          <w:sz w:val="26"/>
          <w:szCs w:val="26"/>
          <w:lang w:val="uk-UA"/>
        </w:rPr>
        <w:t xml:space="preserve"> </w:t>
      </w:r>
      <w:r w:rsidR="00495529" w:rsidRPr="00495529">
        <w:rPr>
          <w:b/>
          <w:bCs/>
          <w:sz w:val="26"/>
          <w:szCs w:val="26"/>
          <w:lang w:val="uk-UA"/>
        </w:rPr>
        <w:t>СЕСІЯ</w:t>
      </w:r>
    </w:p>
    <w:p w:rsidR="00495529" w:rsidRPr="00F01575" w:rsidRDefault="00400783" w:rsidP="00F01575">
      <w:pPr>
        <w:jc w:val="center"/>
        <w:rPr>
          <w:b/>
          <w:bCs/>
          <w:sz w:val="26"/>
          <w:szCs w:val="26"/>
          <w:lang w:val="uk-UA"/>
        </w:rPr>
      </w:pPr>
      <w:r>
        <w:rPr>
          <w:b/>
          <w:bCs/>
          <w:sz w:val="26"/>
          <w:szCs w:val="26"/>
          <w:lang w:val="uk-UA"/>
        </w:rPr>
        <w:t xml:space="preserve">РІШЕННЯ № </w:t>
      </w:r>
      <w:r w:rsidR="002B3939">
        <w:rPr>
          <w:b/>
          <w:bCs/>
          <w:sz w:val="26"/>
          <w:szCs w:val="26"/>
          <w:lang w:val="uk-UA"/>
        </w:rPr>
        <w:t>-</w:t>
      </w:r>
      <w:r>
        <w:rPr>
          <w:b/>
          <w:bCs/>
          <w:sz w:val="26"/>
          <w:szCs w:val="26"/>
          <w:lang w:val="uk-UA"/>
        </w:rPr>
        <w:t>53</w:t>
      </w:r>
      <w:r w:rsidR="003438C8">
        <w:rPr>
          <w:b/>
          <w:bCs/>
          <w:sz w:val="26"/>
          <w:szCs w:val="26"/>
          <w:lang w:val="uk-UA"/>
        </w:rPr>
        <w:t>/2025</w:t>
      </w:r>
    </w:p>
    <w:p w:rsidR="00495529" w:rsidRPr="00527451" w:rsidRDefault="00495529" w:rsidP="00495529">
      <w:pPr>
        <w:jc w:val="both"/>
        <w:rPr>
          <w:bCs/>
          <w:sz w:val="24"/>
          <w:szCs w:val="24"/>
          <w:lang w:val="uk-UA"/>
        </w:rPr>
      </w:pPr>
    </w:p>
    <w:p w:rsidR="00F01575" w:rsidRPr="00FF39B3" w:rsidRDefault="0066773A" w:rsidP="00F01575">
      <w:pPr>
        <w:rPr>
          <w:b/>
          <w:bCs/>
          <w:lang w:val="uk-UA"/>
        </w:rPr>
      </w:pPr>
      <w:r>
        <w:rPr>
          <w:bCs/>
          <w:lang w:val="uk-UA"/>
        </w:rPr>
        <w:t>__</w:t>
      </w:r>
      <w:r w:rsidR="00400783" w:rsidRPr="00FF39B3">
        <w:rPr>
          <w:bCs/>
          <w:lang w:val="uk-UA"/>
        </w:rPr>
        <w:t>вересня</w:t>
      </w:r>
      <w:r w:rsidR="003438C8" w:rsidRPr="00FF39B3">
        <w:rPr>
          <w:bCs/>
          <w:lang w:val="uk-UA"/>
        </w:rPr>
        <w:t xml:space="preserve"> 2025</w:t>
      </w:r>
      <w:r w:rsidR="00F01575" w:rsidRPr="00FF39B3">
        <w:rPr>
          <w:bCs/>
          <w:lang w:val="uk-UA"/>
        </w:rPr>
        <w:t xml:space="preserve"> року                                            </w:t>
      </w:r>
      <w:r w:rsidR="00FF39B3">
        <w:rPr>
          <w:bCs/>
          <w:lang w:val="uk-UA"/>
        </w:rPr>
        <w:t xml:space="preserve">     </w:t>
      </w:r>
      <w:r w:rsidR="006777E7">
        <w:rPr>
          <w:bCs/>
          <w:lang w:val="uk-UA"/>
        </w:rPr>
        <w:t xml:space="preserve">                           </w:t>
      </w:r>
      <w:r w:rsidR="00F01575" w:rsidRPr="00FF39B3">
        <w:rPr>
          <w:bCs/>
          <w:lang w:val="uk-UA"/>
        </w:rPr>
        <w:t xml:space="preserve"> с-ще Кути</w:t>
      </w:r>
    </w:p>
    <w:p w:rsidR="00E223E0" w:rsidRDefault="00E223E0" w:rsidP="00F01575">
      <w:pPr>
        <w:rPr>
          <w:b/>
          <w:lang w:val="uk-UA"/>
        </w:rPr>
      </w:pPr>
    </w:p>
    <w:p w:rsidR="00E223E0" w:rsidRDefault="00E223E0" w:rsidP="00E223E0">
      <w:pPr>
        <w:jc w:val="both"/>
        <w:rPr>
          <w:b/>
          <w:bCs/>
        </w:rPr>
      </w:pPr>
      <w:r>
        <w:rPr>
          <w:b/>
          <w:bCs/>
        </w:rPr>
        <w:t xml:space="preserve">Про </w:t>
      </w:r>
      <w:r w:rsidR="0066773A">
        <w:rPr>
          <w:b/>
          <w:bCs/>
          <w:lang w:val="uk-UA"/>
        </w:rPr>
        <w:t>п</w:t>
      </w:r>
      <w:proofErr w:type="spellStart"/>
      <w:r>
        <w:rPr>
          <w:b/>
          <w:bCs/>
        </w:rPr>
        <w:t>рогноз</w:t>
      </w:r>
      <w:proofErr w:type="spellEnd"/>
      <w:r>
        <w:rPr>
          <w:b/>
          <w:bCs/>
        </w:rPr>
        <w:t xml:space="preserve"> бюджету</w:t>
      </w:r>
    </w:p>
    <w:p w:rsidR="00E223E0" w:rsidRDefault="00E223E0" w:rsidP="00E223E0">
      <w:pPr>
        <w:jc w:val="both"/>
        <w:rPr>
          <w:b/>
          <w:bCs/>
        </w:rPr>
      </w:pPr>
      <w:r>
        <w:rPr>
          <w:b/>
          <w:bCs/>
        </w:rPr>
        <w:t xml:space="preserve">Кутської </w:t>
      </w:r>
      <w:proofErr w:type="spellStart"/>
      <w:r>
        <w:rPr>
          <w:b/>
          <w:bCs/>
        </w:rPr>
        <w:t>селищної</w:t>
      </w:r>
      <w:proofErr w:type="spellEnd"/>
      <w:r>
        <w:rPr>
          <w:b/>
          <w:bCs/>
        </w:rPr>
        <w:t xml:space="preserve"> </w:t>
      </w:r>
      <w:proofErr w:type="spellStart"/>
      <w:r>
        <w:rPr>
          <w:b/>
          <w:bCs/>
        </w:rPr>
        <w:t>територіальної</w:t>
      </w:r>
      <w:proofErr w:type="spellEnd"/>
      <w:r>
        <w:rPr>
          <w:b/>
          <w:bCs/>
        </w:rPr>
        <w:t xml:space="preserve"> </w:t>
      </w:r>
    </w:p>
    <w:p w:rsidR="00E223E0" w:rsidRDefault="00E223E0" w:rsidP="00E223E0">
      <w:pPr>
        <w:jc w:val="both"/>
        <w:rPr>
          <w:b/>
          <w:bCs/>
        </w:rPr>
      </w:pPr>
      <w:proofErr w:type="spellStart"/>
      <w:r>
        <w:rPr>
          <w:b/>
          <w:bCs/>
        </w:rPr>
        <w:t>громади</w:t>
      </w:r>
      <w:proofErr w:type="spellEnd"/>
      <w:r>
        <w:rPr>
          <w:b/>
          <w:bCs/>
          <w:lang w:val="uk-UA"/>
        </w:rPr>
        <w:t xml:space="preserve"> </w:t>
      </w:r>
      <w:r>
        <w:rPr>
          <w:b/>
          <w:bCs/>
        </w:rPr>
        <w:t>на 2026-2028 роки</w:t>
      </w:r>
    </w:p>
    <w:p w:rsidR="00E223E0" w:rsidRDefault="00E223E0" w:rsidP="00E223E0">
      <w:pPr>
        <w:jc w:val="both"/>
        <w:rPr>
          <w:b/>
          <w:bCs/>
        </w:rPr>
      </w:pPr>
    </w:p>
    <w:p w:rsidR="00E223E0" w:rsidRDefault="00E223E0" w:rsidP="00E223E0">
      <w:pPr>
        <w:jc w:val="center"/>
        <w:rPr>
          <w:b/>
          <w:u w:val="single"/>
          <w:lang w:val="uk-UA"/>
        </w:rPr>
      </w:pPr>
      <w:r>
        <w:rPr>
          <w:u w:val="single"/>
          <w:lang w:val="uk-UA"/>
        </w:rPr>
        <w:t>09550000000</w:t>
      </w:r>
    </w:p>
    <w:p w:rsidR="00E223E0" w:rsidRDefault="00E223E0" w:rsidP="00E223E0">
      <w:pPr>
        <w:jc w:val="center"/>
        <w:rPr>
          <w:lang w:val="uk-UA"/>
        </w:rPr>
      </w:pPr>
      <w:r>
        <w:rPr>
          <w:lang w:val="uk-UA"/>
        </w:rPr>
        <w:t>код бюджету</w:t>
      </w:r>
    </w:p>
    <w:p w:rsidR="00E223E0" w:rsidRDefault="00E223E0" w:rsidP="00E223E0">
      <w:pPr>
        <w:jc w:val="both"/>
        <w:rPr>
          <w:b/>
          <w:bCs/>
        </w:rPr>
      </w:pPr>
    </w:p>
    <w:p w:rsidR="00E223E0" w:rsidRDefault="00E223E0" w:rsidP="00E223E0">
      <w:pPr>
        <w:jc w:val="both"/>
        <w:rPr>
          <w:bCs/>
          <w:lang w:val="uk-UA"/>
        </w:rPr>
      </w:pPr>
      <w:r>
        <w:rPr>
          <w:bCs/>
          <w:lang w:val="uk-UA"/>
        </w:rPr>
        <w:t xml:space="preserve">        Відповідно до статті 75¹ Бюджетного кодексу України, підпункту 1 пункту «а» статті 28 та частини першої статті 52 Закону України «Про місцеве самоврядування в Україні»,</w:t>
      </w:r>
      <w:r>
        <w:rPr>
          <w:lang w:val="uk-UA"/>
        </w:rPr>
        <w:t xml:space="preserve"> </w:t>
      </w:r>
      <w:r>
        <w:rPr>
          <w:bCs/>
          <w:lang w:val="uk-UA"/>
        </w:rPr>
        <w:t xml:space="preserve">постанови Кабінету Міністрів України від 27.06.2025 №774 «Про схвалення Бюджетної декларації на 2026-2028 роки», </w:t>
      </w:r>
      <w:r>
        <w:rPr>
          <w:lang w:val="uk-UA"/>
        </w:rPr>
        <w:t>наказів Міністерства фінансів України від 02.06.2021 №314 «Про затвердження Типової форми прогнозу місцевого бюджету та Інструкції щодо його складання», із змінами,</w:t>
      </w:r>
      <w:r>
        <w:rPr>
          <w:bCs/>
          <w:lang w:val="uk-UA"/>
        </w:rPr>
        <w:t xml:space="preserve"> від 23.05.2025 №271</w:t>
      </w:r>
      <w:r>
        <w:rPr>
          <w:lang w:val="uk-UA"/>
        </w:rPr>
        <w:t xml:space="preserve"> «Про </w:t>
      </w:r>
      <w:r w:rsidR="004574A6">
        <w:rPr>
          <w:lang w:val="uk-UA"/>
        </w:rPr>
        <w:t xml:space="preserve">затвердження </w:t>
      </w:r>
      <w:r w:rsidR="004574A6">
        <w:rPr>
          <w:bCs/>
          <w:lang w:val="uk-UA"/>
        </w:rPr>
        <w:t>методичних рекомендацій</w:t>
      </w:r>
      <w:r>
        <w:rPr>
          <w:bCs/>
          <w:lang w:val="uk-UA"/>
        </w:rPr>
        <w:t xml:space="preserve"> щодо організації середньострокового бюджетного планування на місцевому рівні</w:t>
      </w:r>
      <w:r w:rsidR="004574A6">
        <w:rPr>
          <w:bCs/>
          <w:lang w:val="uk-UA"/>
        </w:rPr>
        <w:t>»</w:t>
      </w:r>
      <w:r>
        <w:rPr>
          <w:bCs/>
          <w:lang w:val="uk-UA"/>
        </w:rPr>
        <w:t>, враховуючи лист Міністерства фінансів України від 09.07.2025 №05120-08-6/19235 «Щодо особливостей середньострокового бюджетного планування та складання розрахунків до прогнозів місцевих бюджетів», з метою забезпечення послідовності бюджетного процесу на місцевому рівні, Кутська селищна рада</w:t>
      </w:r>
    </w:p>
    <w:p w:rsidR="00E223E0" w:rsidRDefault="00E223E0" w:rsidP="00E223E0">
      <w:pPr>
        <w:jc w:val="both"/>
        <w:rPr>
          <w:bCs/>
          <w:lang w:val="uk-UA"/>
        </w:rPr>
      </w:pPr>
    </w:p>
    <w:p w:rsidR="00E223E0" w:rsidRDefault="00E223E0" w:rsidP="00E223E0">
      <w:pPr>
        <w:jc w:val="both"/>
        <w:rPr>
          <w:lang w:val="uk-UA"/>
        </w:rPr>
      </w:pPr>
      <w:r>
        <w:rPr>
          <w:b/>
          <w:lang w:val="uk-UA"/>
        </w:rPr>
        <w:t>ВИРІШИЛА:</w:t>
      </w:r>
      <w:r>
        <w:rPr>
          <w:lang w:val="uk-UA"/>
        </w:rPr>
        <w:t xml:space="preserve"> </w:t>
      </w:r>
    </w:p>
    <w:p w:rsidR="00EB05BB" w:rsidRDefault="00EB05BB" w:rsidP="00E223E0">
      <w:pPr>
        <w:jc w:val="both"/>
        <w:rPr>
          <w:lang w:val="uk-UA"/>
        </w:rPr>
      </w:pPr>
    </w:p>
    <w:p w:rsidR="006777E7" w:rsidRDefault="00E223E0" w:rsidP="00E223E0">
      <w:pPr>
        <w:autoSpaceDE w:val="0"/>
        <w:autoSpaceDN w:val="0"/>
        <w:jc w:val="both"/>
        <w:rPr>
          <w:lang w:val="uk-UA"/>
        </w:rPr>
      </w:pPr>
      <w:r>
        <w:rPr>
          <w:b/>
          <w:lang w:val="uk-UA"/>
        </w:rPr>
        <w:t xml:space="preserve">      1</w:t>
      </w:r>
      <w:r w:rsidR="00D61DEC">
        <w:rPr>
          <w:lang w:val="uk-UA"/>
        </w:rPr>
        <w:t xml:space="preserve">. ЗАТВЕРДИТИ </w:t>
      </w:r>
      <w:r w:rsidR="0066773A">
        <w:rPr>
          <w:lang w:val="uk-UA"/>
        </w:rPr>
        <w:t>п</w:t>
      </w:r>
      <w:r>
        <w:rPr>
          <w:lang w:val="uk-UA"/>
        </w:rPr>
        <w:t>рогноз бюджету Кутської селищної територіальної громади на 2026-2028 роки, що додається.</w:t>
      </w:r>
    </w:p>
    <w:p w:rsidR="00E223E0" w:rsidRDefault="00E223E0" w:rsidP="00E223E0">
      <w:pPr>
        <w:adjustRightInd w:val="0"/>
        <w:jc w:val="both"/>
        <w:rPr>
          <w:bCs/>
          <w:color w:val="000000"/>
          <w:lang w:val="uk-UA" w:eastAsia="uk-UA"/>
        </w:rPr>
      </w:pPr>
      <w:r>
        <w:rPr>
          <w:color w:val="000000"/>
          <w:lang w:val="uk-UA" w:eastAsia="uk-UA"/>
        </w:rPr>
        <w:t xml:space="preserve">      </w:t>
      </w:r>
      <w:r w:rsidR="00EB05BB">
        <w:rPr>
          <w:b/>
          <w:color w:val="000000"/>
          <w:lang w:val="uk-UA" w:eastAsia="uk-UA"/>
        </w:rPr>
        <w:t>2</w:t>
      </w:r>
      <w:r>
        <w:rPr>
          <w:b/>
          <w:color w:val="000000"/>
          <w:lang w:val="uk-UA" w:eastAsia="uk-UA"/>
        </w:rPr>
        <w:t>.</w:t>
      </w:r>
      <w:r>
        <w:rPr>
          <w:color w:val="000000"/>
          <w:lang w:val="uk-UA" w:eastAsia="uk-UA"/>
        </w:rPr>
        <w:t xml:space="preserve"> </w:t>
      </w:r>
      <w:r w:rsidR="006777E7" w:rsidRPr="006777E7">
        <w:rPr>
          <w:color w:val="000000"/>
          <w:lang w:val="uk-UA" w:eastAsia="uk-UA"/>
        </w:rPr>
        <w:t xml:space="preserve">Контроль за виконанням цього рішення покласти на фінансовий відділ Кутської селищної ради (Богдан ДЕВДА) та постійну комісію  </w:t>
      </w:r>
      <w:r w:rsidR="006777E7">
        <w:rPr>
          <w:color w:val="000000"/>
          <w:lang w:val="uk-UA" w:eastAsia="uk-UA"/>
        </w:rPr>
        <w:t xml:space="preserve">Кутської </w:t>
      </w:r>
      <w:r w:rsidR="006777E7" w:rsidRPr="006777E7">
        <w:rPr>
          <w:color w:val="000000"/>
          <w:lang w:val="uk-UA" w:eastAsia="uk-UA"/>
        </w:rPr>
        <w:t>селищної ради з питань</w:t>
      </w:r>
      <w:r w:rsidR="006777E7">
        <w:rPr>
          <w:color w:val="000000"/>
          <w:lang w:val="uk-UA" w:eastAsia="uk-UA"/>
        </w:rPr>
        <w:t xml:space="preserve"> бюджету, фінансів, планування </w:t>
      </w:r>
      <w:r w:rsidR="006777E7" w:rsidRPr="006777E7">
        <w:rPr>
          <w:color w:val="000000"/>
          <w:lang w:val="uk-UA" w:eastAsia="uk-UA"/>
        </w:rPr>
        <w:t>соціально-економічного розвитку, підприємницької діяльності, інвестицій та міжнародного с</w:t>
      </w:r>
      <w:r w:rsidR="006777E7">
        <w:rPr>
          <w:color w:val="000000"/>
          <w:lang w:val="uk-UA" w:eastAsia="uk-UA"/>
        </w:rPr>
        <w:t>півробітництва (Володимир МАРКЕВИЧ).</w:t>
      </w:r>
    </w:p>
    <w:p w:rsidR="00EB05BB" w:rsidRPr="00EB05BB" w:rsidRDefault="00EB05BB" w:rsidP="00E223E0">
      <w:pPr>
        <w:adjustRightInd w:val="0"/>
        <w:jc w:val="both"/>
        <w:rPr>
          <w:b/>
          <w:color w:val="000000"/>
          <w:lang w:val="uk-UA" w:eastAsia="uk-UA"/>
        </w:rPr>
      </w:pPr>
    </w:p>
    <w:p w:rsidR="00E223E0" w:rsidRDefault="00E223E0" w:rsidP="00E223E0">
      <w:pPr>
        <w:adjustRightInd w:val="0"/>
        <w:jc w:val="both"/>
        <w:rPr>
          <w:bCs/>
          <w:color w:val="000000"/>
          <w:lang w:val="uk-UA" w:eastAsia="uk-UA"/>
        </w:rPr>
      </w:pPr>
    </w:p>
    <w:p w:rsidR="00E223E0" w:rsidRDefault="00E223E0" w:rsidP="00E223E0">
      <w:pPr>
        <w:rPr>
          <w:b/>
          <w:lang w:val="uk-UA"/>
        </w:rPr>
      </w:pPr>
      <w:r>
        <w:rPr>
          <w:b/>
          <w:lang w:val="uk-UA"/>
        </w:rPr>
        <w:t>Селищний голова                                                                      Дмитро ПАВЛЮК</w:t>
      </w:r>
    </w:p>
    <w:p w:rsidR="004574A6" w:rsidRPr="004574A6" w:rsidRDefault="004574A6" w:rsidP="004574A6">
      <w:pPr>
        <w:shd w:val="clear" w:color="auto" w:fill="FFFFFF"/>
        <w:jc w:val="both"/>
        <w:rPr>
          <w:color w:val="333333"/>
          <w:lang w:val="uk-UA" w:eastAsia="uk-UA"/>
        </w:rPr>
      </w:pPr>
      <w:r w:rsidRPr="004574A6">
        <w:rPr>
          <w:b/>
          <w:lang w:val="uk-UA" w:eastAsia="en-US"/>
        </w:rPr>
        <w:lastRenderedPageBreak/>
        <w:t xml:space="preserve">                                             </w:t>
      </w:r>
      <w:r>
        <w:rPr>
          <w:b/>
          <w:lang w:val="uk-UA" w:eastAsia="en-US"/>
        </w:rPr>
        <w:t xml:space="preserve">                            </w:t>
      </w:r>
      <w:r w:rsidRPr="004574A6">
        <w:rPr>
          <w:b/>
          <w:lang w:val="uk-UA" w:eastAsia="en-US"/>
        </w:rPr>
        <w:t xml:space="preserve"> </w:t>
      </w:r>
      <w:r>
        <w:rPr>
          <w:b/>
          <w:lang w:val="uk-UA" w:eastAsia="en-US"/>
        </w:rPr>
        <w:t xml:space="preserve">  </w:t>
      </w:r>
      <w:r w:rsidRPr="004574A6">
        <w:rPr>
          <w:bdr w:val="none" w:sz="0" w:space="0" w:color="auto" w:frame="1"/>
          <w:lang w:val="uk-UA"/>
        </w:rPr>
        <w:t xml:space="preserve">Додаток </w:t>
      </w:r>
    </w:p>
    <w:p w:rsidR="004574A6" w:rsidRPr="004574A6" w:rsidRDefault="004574A6" w:rsidP="004574A6">
      <w:pPr>
        <w:shd w:val="clear" w:color="auto" w:fill="FFFFFF"/>
        <w:jc w:val="center"/>
        <w:rPr>
          <w:bdr w:val="none" w:sz="0" w:space="0" w:color="auto" w:frame="1"/>
          <w:lang w:val="uk-UA" w:eastAsia="en-US"/>
        </w:rPr>
      </w:pPr>
      <w:r w:rsidRPr="004574A6">
        <w:rPr>
          <w:bdr w:val="none" w:sz="0" w:space="0" w:color="auto" w:frame="1"/>
          <w:lang w:val="uk-UA" w:eastAsia="en-US"/>
        </w:rPr>
        <w:t xml:space="preserve">            </w:t>
      </w:r>
      <w:r>
        <w:rPr>
          <w:bdr w:val="none" w:sz="0" w:space="0" w:color="auto" w:frame="1"/>
          <w:lang w:val="uk-UA" w:eastAsia="en-US"/>
        </w:rPr>
        <w:t xml:space="preserve">                                                               до рішення Кутської селищної ради</w:t>
      </w:r>
    </w:p>
    <w:p w:rsidR="004574A6" w:rsidRPr="004574A6" w:rsidRDefault="004574A6" w:rsidP="004574A6">
      <w:pPr>
        <w:shd w:val="clear" w:color="auto" w:fill="FFFFFF"/>
        <w:jc w:val="center"/>
        <w:rPr>
          <w:bdr w:val="none" w:sz="0" w:space="0" w:color="auto" w:frame="1"/>
          <w:lang w:val="uk-UA" w:eastAsia="en-US"/>
        </w:rPr>
      </w:pPr>
      <w:r w:rsidRPr="004574A6">
        <w:rPr>
          <w:bdr w:val="none" w:sz="0" w:space="0" w:color="auto" w:frame="1"/>
          <w:lang w:val="uk-UA"/>
        </w:rPr>
        <w:t xml:space="preserve">                                    </w:t>
      </w:r>
      <w:r>
        <w:rPr>
          <w:bdr w:val="none" w:sz="0" w:space="0" w:color="auto" w:frame="1"/>
          <w:lang w:val="uk-UA"/>
        </w:rPr>
        <w:t xml:space="preserve">     </w:t>
      </w:r>
      <w:r>
        <w:rPr>
          <w:bdr w:val="none" w:sz="0" w:space="0" w:color="auto" w:frame="1"/>
          <w:lang w:val="uk-UA" w:eastAsia="en-US"/>
        </w:rPr>
        <w:t>від  .09</w:t>
      </w:r>
      <w:r w:rsidRPr="004574A6">
        <w:rPr>
          <w:bdr w:val="none" w:sz="0" w:space="0" w:color="auto" w:frame="1"/>
          <w:lang w:val="uk-UA" w:eastAsia="en-US"/>
        </w:rPr>
        <w:t>.2025  №</w:t>
      </w:r>
    </w:p>
    <w:p w:rsidR="004574A6" w:rsidRPr="004574A6" w:rsidRDefault="004574A6" w:rsidP="004574A6">
      <w:pPr>
        <w:jc w:val="center"/>
        <w:rPr>
          <w:b/>
          <w:lang w:val="uk-UA" w:eastAsia="en-US"/>
        </w:rPr>
      </w:pPr>
    </w:p>
    <w:p w:rsidR="004574A6" w:rsidRPr="004574A6" w:rsidRDefault="004574A6" w:rsidP="004574A6">
      <w:pPr>
        <w:jc w:val="center"/>
        <w:rPr>
          <w:shd w:val="clear" w:color="auto" w:fill="FFFFFF"/>
          <w:lang w:val="uk-UA" w:eastAsia="uk-UA"/>
        </w:rPr>
      </w:pPr>
      <w:r w:rsidRPr="004574A6">
        <w:rPr>
          <w:b/>
          <w:lang w:val="uk-UA" w:eastAsia="en-US"/>
        </w:rPr>
        <w:t>ПРОГНОЗ</w:t>
      </w:r>
    </w:p>
    <w:p w:rsidR="004574A6" w:rsidRPr="004574A6" w:rsidRDefault="004574A6" w:rsidP="004574A6">
      <w:pPr>
        <w:jc w:val="center"/>
        <w:rPr>
          <w:b/>
          <w:lang w:val="uk-UA" w:eastAsia="en-US"/>
        </w:rPr>
      </w:pPr>
      <w:r w:rsidRPr="004574A6">
        <w:rPr>
          <w:b/>
          <w:lang w:val="uk-UA" w:eastAsia="en-US"/>
        </w:rPr>
        <w:t>бюджету Кутської селищної територіальної громади</w:t>
      </w:r>
    </w:p>
    <w:p w:rsidR="004574A6" w:rsidRPr="004574A6" w:rsidRDefault="004574A6" w:rsidP="004574A6">
      <w:pPr>
        <w:contextualSpacing/>
        <w:jc w:val="center"/>
        <w:rPr>
          <w:b/>
          <w:lang w:val="uk-UA" w:eastAsia="en-US"/>
        </w:rPr>
      </w:pPr>
      <w:r w:rsidRPr="004574A6">
        <w:rPr>
          <w:b/>
          <w:lang w:val="uk-UA" w:eastAsia="en-US"/>
        </w:rPr>
        <w:t>на 2026 – 2028 роки</w:t>
      </w:r>
    </w:p>
    <w:p w:rsidR="004574A6" w:rsidRPr="004574A6" w:rsidRDefault="004574A6" w:rsidP="004574A6">
      <w:pPr>
        <w:contextualSpacing/>
        <w:jc w:val="center"/>
        <w:rPr>
          <w:sz w:val="24"/>
          <w:szCs w:val="24"/>
          <w:lang w:val="uk-UA" w:eastAsia="en-US"/>
        </w:rPr>
      </w:pPr>
      <w:r w:rsidRPr="004574A6">
        <w:rPr>
          <w:sz w:val="24"/>
          <w:szCs w:val="24"/>
          <w:lang w:val="uk-UA" w:eastAsia="en-US"/>
        </w:rPr>
        <w:t>09550000000</w:t>
      </w:r>
    </w:p>
    <w:p w:rsidR="004574A6" w:rsidRDefault="004574A6" w:rsidP="004574A6">
      <w:pPr>
        <w:jc w:val="center"/>
        <w:rPr>
          <w:sz w:val="24"/>
          <w:szCs w:val="24"/>
          <w:shd w:val="clear" w:color="auto" w:fill="FFFFFF"/>
          <w:lang w:val="uk-UA" w:eastAsia="uk-UA"/>
        </w:rPr>
      </w:pPr>
      <w:r w:rsidRPr="004574A6">
        <w:rPr>
          <w:sz w:val="24"/>
          <w:szCs w:val="24"/>
          <w:shd w:val="clear" w:color="auto" w:fill="FFFFFF"/>
          <w:lang w:val="uk-UA" w:eastAsia="uk-UA"/>
        </w:rPr>
        <w:t>(код бюджету)</w:t>
      </w:r>
    </w:p>
    <w:p w:rsidR="004574A6" w:rsidRPr="004574A6" w:rsidRDefault="004574A6" w:rsidP="004574A6">
      <w:pPr>
        <w:jc w:val="center"/>
        <w:rPr>
          <w:sz w:val="24"/>
          <w:szCs w:val="24"/>
          <w:shd w:val="clear" w:color="auto" w:fill="FFFFFF"/>
          <w:lang w:val="uk-UA" w:eastAsia="uk-UA"/>
        </w:rPr>
      </w:pPr>
    </w:p>
    <w:p w:rsidR="004574A6" w:rsidRPr="004574A6" w:rsidRDefault="004574A6" w:rsidP="004574A6">
      <w:pPr>
        <w:jc w:val="center"/>
        <w:rPr>
          <w:shd w:val="clear" w:color="auto" w:fill="FFFFFF"/>
          <w:lang w:val="uk-UA" w:eastAsia="uk-UA"/>
        </w:rPr>
      </w:pPr>
      <w:r w:rsidRPr="004574A6">
        <w:rPr>
          <w:b/>
          <w:lang w:val="uk-UA" w:eastAsia="ar-SA"/>
        </w:rPr>
        <w:t>І. Загальна частина</w:t>
      </w:r>
    </w:p>
    <w:p w:rsidR="004574A6" w:rsidRPr="004574A6" w:rsidRDefault="004574A6" w:rsidP="004574A6">
      <w:pPr>
        <w:widowControl w:val="0"/>
        <w:snapToGrid w:val="0"/>
        <w:jc w:val="both"/>
        <w:rPr>
          <w:lang w:val="uk-UA"/>
        </w:rPr>
      </w:pPr>
      <w:r w:rsidRPr="004574A6">
        <w:rPr>
          <w:lang w:val="uk-UA"/>
        </w:rPr>
        <w:t xml:space="preserve">             Прогноз бюджету Кутської селищної територіальної громади на 2026-2</w:t>
      </w:r>
      <w:r w:rsidR="009C78FD">
        <w:rPr>
          <w:lang w:val="uk-UA"/>
        </w:rPr>
        <w:t>028 роки (далі – Прогноз</w:t>
      </w:r>
      <w:r w:rsidRPr="004574A6">
        <w:rPr>
          <w:lang w:val="uk-UA"/>
        </w:rPr>
        <w:t>) розроблено відповідно до статті 75ˡ Бюджетного кодексу України, керуючись підпунктом 1 пункту „а” статті 28 та частини першої статті 52 Закону України „Про місцеве самоврядування в Україні”, постанови Кабінету Міністрів України від 27 червня 2025 року № 774 „Про схвалення Бюджетної декларації на 2026-2028 роки”, наказу Міністерства фінансів України від 02 червня 2021 року № 314 „Про затвердження Типової форми прогнозу місцевого бюджету та Інструкції щодо його складання” (із змінами та доповненнями), листа Міністерства фінансів України від 09 липн</w:t>
      </w:r>
      <w:r w:rsidR="00D320B9">
        <w:rPr>
          <w:lang w:val="uk-UA"/>
        </w:rPr>
        <w:t>я 2025 року № 05120-08-6/19235 «</w:t>
      </w:r>
      <w:r w:rsidRPr="004574A6">
        <w:rPr>
          <w:lang w:val="uk-UA"/>
        </w:rPr>
        <w:t>Щодо особливостей середньострокового бюджетного планування та складання розрахунків</w:t>
      </w:r>
      <w:r w:rsidR="00D320B9">
        <w:rPr>
          <w:lang w:val="uk-UA"/>
        </w:rPr>
        <w:t xml:space="preserve"> до прогнозів місцевих бюджетів»</w:t>
      </w:r>
      <w:bookmarkStart w:id="0" w:name="_GoBack"/>
      <w:bookmarkEnd w:id="0"/>
      <w:r w:rsidRPr="004574A6">
        <w:rPr>
          <w:lang w:val="uk-UA"/>
        </w:rPr>
        <w:t xml:space="preserve">, програмних документів економічного і соціального розвитку Кутської селищної територіальної громади, регіональних та місцевих цільових програм. </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 xml:space="preserve">Законом України від 16 січня 2025 № 4225-IX „Про внесення змін до Бюджетного кодексу України щодо актуалізації та удосконалення деяких положень” </w:t>
      </w:r>
      <w:proofErr w:type="spellStart"/>
      <w:r w:rsidR="004574A6" w:rsidRPr="004574A6">
        <w:rPr>
          <w:lang w:val="uk-UA"/>
        </w:rPr>
        <w:t>внесено</w:t>
      </w:r>
      <w:proofErr w:type="spellEnd"/>
      <w:r w:rsidR="004574A6" w:rsidRPr="004574A6">
        <w:rPr>
          <w:lang w:val="uk-UA"/>
        </w:rPr>
        <w:t xml:space="preserve"> зміни до Бюджетного кодексу України у частині здійснення публічних інвестицій, якими вдосконалено визначення, що стосуються публічних інвестицій, публічних інвестиційних проектів, програм публічних інвестицій, введено нові категорійні поняття, такі як середньостроковий план пріоритетних публічних інвестицій територіальної громади, єдиний проектний портфель тощо. </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Прогн</w:t>
      </w:r>
      <w:r w:rsidR="009C78FD">
        <w:rPr>
          <w:lang w:val="uk-UA"/>
        </w:rPr>
        <w:t xml:space="preserve">оз </w:t>
      </w:r>
      <w:r w:rsidR="004574A6" w:rsidRPr="004574A6">
        <w:rPr>
          <w:lang w:val="uk-UA"/>
        </w:rPr>
        <w:t>сформовано як дієвий механізм управління бюджетним процесом, з метою встановлення взаємозв'язку між стратегічними цілями розвитку громади та можливостями бюджету у середньостроковій перспективі, забезпечення прозорості, передбачуваності та послідовності бюджетної політики, досягнення економічної і соціальної ефективності політики розвитку громади, визначення довгострокових фінансових та інвестиційних програм, досягнення організаційної чіткості і ефективності виконання завдань, поставлених перед територіальною громадою.</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Прогноз є стратегічним документом планування показників бюджету Кутської селищної територіальної громади на середньостроковий період і основою для складання проєкту бюджету Кутської селищної територіальної громади на 2026 рік.</w:t>
      </w:r>
    </w:p>
    <w:p w:rsidR="004574A6" w:rsidRPr="004574A6" w:rsidRDefault="00E43ED7" w:rsidP="004574A6">
      <w:pPr>
        <w:widowControl w:val="0"/>
        <w:snapToGrid w:val="0"/>
        <w:jc w:val="both"/>
        <w:rPr>
          <w:lang w:val="uk-UA"/>
        </w:rPr>
      </w:pPr>
      <w:r>
        <w:rPr>
          <w:lang w:val="uk-UA"/>
        </w:rPr>
        <w:lastRenderedPageBreak/>
        <w:t xml:space="preserve">          </w:t>
      </w:r>
      <w:r w:rsidR="009C78FD">
        <w:rPr>
          <w:lang w:val="uk-UA"/>
        </w:rPr>
        <w:t xml:space="preserve">Основними цілями </w:t>
      </w:r>
      <w:r w:rsidR="004574A6" w:rsidRPr="004574A6">
        <w:rPr>
          <w:lang w:val="uk-UA"/>
        </w:rPr>
        <w:t>бюджетної політики Кутської селищної територіальної громади є:</w:t>
      </w:r>
    </w:p>
    <w:p w:rsidR="004574A6" w:rsidRPr="004574A6" w:rsidRDefault="004574A6" w:rsidP="004574A6">
      <w:pPr>
        <w:widowControl w:val="0"/>
        <w:snapToGrid w:val="0"/>
        <w:jc w:val="both"/>
        <w:rPr>
          <w:lang w:val="uk-UA"/>
        </w:rPr>
      </w:pPr>
      <w:r w:rsidRPr="004574A6">
        <w:rPr>
          <w:lang w:val="uk-UA"/>
        </w:rPr>
        <w:t>- забезпечення надходжень до бюджету громади з урахуванням позитивної динаміки у порівнянні з попередніми роками;</w:t>
      </w:r>
    </w:p>
    <w:p w:rsidR="004574A6" w:rsidRPr="004574A6" w:rsidRDefault="004574A6" w:rsidP="004574A6">
      <w:pPr>
        <w:widowControl w:val="0"/>
        <w:snapToGrid w:val="0"/>
        <w:jc w:val="both"/>
        <w:rPr>
          <w:lang w:val="uk-UA"/>
        </w:rPr>
      </w:pPr>
      <w:r w:rsidRPr="004574A6">
        <w:rPr>
          <w:lang w:val="uk-UA"/>
        </w:rPr>
        <w:t>- вжиття заходів до залучення додаткових надходжень до бюджету територіальної громади, зокрема, шляхом забезпечення ефективного управління об’єктами комунальної власності та земельними ресурсами;</w:t>
      </w:r>
    </w:p>
    <w:p w:rsidR="004574A6" w:rsidRPr="004574A6" w:rsidRDefault="004574A6" w:rsidP="004574A6">
      <w:pPr>
        <w:widowControl w:val="0"/>
        <w:snapToGrid w:val="0"/>
        <w:jc w:val="both"/>
        <w:rPr>
          <w:lang w:val="uk-UA"/>
        </w:rPr>
      </w:pPr>
      <w:r w:rsidRPr="004574A6">
        <w:rPr>
          <w:lang w:val="uk-UA"/>
        </w:rPr>
        <w:t>- врахування основних положень бюджетно-податкової політики, дотримання фінансової дисципліни, підвищення рівня прозорості та раціональності бюджетного процесу;</w:t>
      </w:r>
    </w:p>
    <w:p w:rsidR="004574A6" w:rsidRPr="004574A6" w:rsidRDefault="004574A6" w:rsidP="004574A6">
      <w:pPr>
        <w:widowControl w:val="0"/>
        <w:snapToGrid w:val="0"/>
        <w:jc w:val="both"/>
        <w:rPr>
          <w:lang w:val="uk-UA"/>
        </w:rPr>
      </w:pPr>
      <w:r w:rsidRPr="004574A6">
        <w:rPr>
          <w:lang w:val="uk-UA"/>
        </w:rPr>
        <w:t>- концентрація ресурсів бюджету на виконанні пріоритетних цілей та завдань, спрямованих на соціально-економічний розвиток, передбачених Стратегією розвитку Кутської селищної територіальної громади;</w:t>
      </w:r>
    </w:p>
    <w:p w:rsidR="004574A6" w:rsidRPr="004574A6" w:rsidRDefault="004574A6" w:rsidP="004574A6">
      <w:pPr>
        <w:widowControl w:val="0"/>
        <w:snapToGrid w:val="0"/>
        <w:jc w:val="both"/>
        <w:rPr>
          <w:lang w:val="uk-UA"/>
        </w:rPr>
      </w:pPr>
      <w:r w:rsidRPr="004574A6">
        <w:rPr>
          <w:lang w:val="uk-UA"/>
        </w:rPr>
        <w:t xml:space="preserve">- здійснення оптимізації витрат шляхом виключення непріоритетних та неефективних видатків; </w:t>
      </w:r>
    </w:p>
    <w:p w:rsidR="004574A6" w:rsidRPr="004574A6" w:rsidRDefault="004574A6" w:rsidP="004574A6">
      <w:pPr>
        <w:widowControl w:val="0"/>
        <w:snapToGrid w:val="0"/>
        <w:jc w:val="both"/>
        <w:rPr>
          <w:lang w:val="uk-UA"/>
        </w:rPr>
      </w:pPr>
      <w:r w:rsidRPr="004574A6">
        <w:rPr>
          <w:lang w:val="uk-UA"/>
        </w:rPr>
        <w:t>- забезпечення гендерної рівності, соціальної справедливості, а також підвищення якості життя населення Кутської селищної територіальної громади;</w:t>
      </w:r>
    </w:p>
    <w:p w:rsidR="004574A6" w:rsidRPr="004574A6" w:rsidRDefault="004574A6" w:rsidP="004574A6">
      <w:pPr>
        <w:widowControl w:val="0"/>
        <w:snapToGrid w:val="0"/>
        <w:jc w:val="both"/>
        <w:rPr>
          <w:lang w:val="uk-UA"/>
        </w:rPr>
      </w:pPr>
      <w:r w:rsidRPr="004574A6">
        <w:rPr>
          <w:lang w:val="uk-UA"/>
        </w:rPr>
        <w:t>- забезпечення стабільного функціонування бюджетних установ територіальної громади та виконання заходів, передбачених місцевими цільовими програмами;</w:t>
      </w:r>
    </w:p>
    <w:p w:rsidR="004574A6" w:rsidRPr="004574A6" w:rsidRDefault="004574A6" w:rsidP="004574A6">
      <w:pPr>
        <w:widowControl w:val="0"/>
        <w:snapToGrid w:val="0"/>
        <w:jc w:val="both"/>
        <w:rPr>
          <w:lang w:val="uk-UA"/>
        </w:rPr>
      </w:pPr>
      <w:r w:rsidRPr="004574A6">
        <w:rPr>
          <w:lang w:val="uk-UA"/>
        </w:rPr>
        <w:t xml:space="preserve">- впровадження нової моделі управління публічними інвестиціями з метою створення прозорої, єдиної системи управління фінансовими ресурсами бюджету; </w:t>
      </w:r>
    </w:p>
    <w:p w:rsidR="004574A6" w:rsidRPr="004574A6" w:rsidRDefault="004574A6" w:rsidP="004574A6">
      <w:pPr>
        <w:widowControl w:val="0"/>
        <w:snapToGrid w:val="0"/>
        <w:jc w:val="both"/>
        <w:rPr>
          <w:lang w:val="uk-UA"/>
        </w:rPr>
      </w:pPr>
      <w:r w:rsidRPr="004574A6">
        <w:rPr>
          <w:lang w:val="uk-UA"/>
        </w:rPr>
        <w:t>- сприяння розвитку інноваційного потенціалу та інвестиційної привабливості.</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Основними завд</w:t>
      </w:r>
      <w:r w:rsidR="009C78FD">
        <w:rPr>
          <w:lang w:val="uk-UA"/>
        </w:rPr>
        <w:t>аннями Прогнозу</w:t>
      </w:r>
      <w:r w:rsidR="004574A6" w:rsidRPr="004574A6">
        <w:rPr>
          <w:lang w:val="uk-UA"/>
        </w:rPr>
        <w:t xml:space="preserve"> є: </w:t>
      </w:r>
    </w:p>
    <w:p w:rsidR="004574A6" w:rsidRPr="004574A6" w:rsidRDefault="004574A6" w:rsidP="004574A6">
      <w:pPr>
        <w:widowControl w:val="0"/>
        <w:snapToGrid w:val="0"/>
        <w:jc w:val="both"/>
        <w:rPr>
          <w:lang w:val="uk-UA"/>
        </w:rPr>
      </w:pPr>
      <w:r w:rsidRPr="004574A6">
        <w:rPr>
          <w:lang w:val="uk-UA"/>
        </w:rPr>
        <w:t>- планування реальних надходжень бюджету на основі макроекономічних показників економічного і соціального розвитку територіальної громади з урахуванням норм бюджетного та податкового законодавства і фактичного рівня відповідних надходжень;</w:t>
      </w:r>
    </w:p>
    <w:p w:rsidR="004574A6" w:rsidRPr="004574A6" w:rsidRDefault="004574A6" w:rsidP="004574A6">
      <w:pPr>
        <w:widowControl w:val="0"/>
        <w:snapToGrid w:val="0"/>
        <w:jc w:val="both"/>
        <w:rPr>
          <w:lang w:val="uk-UA"/>
        </w:rPr>
      </w:pPr>
      <w:r w:rsidRPr="004574A6">
        <w:rPr>
          <w:lang w:val="uk-UA"/>
        </w:rPr>
        <w:t>- вжиття заходів щодо залучення додаткових надходжень до бюджету громади, зокрема, шляхом забезпечення ефективного управління об’єктами комунальної власності та земельними ресурсами;</w:t>
      </w:r>
    </w:p>
    <w:p w:rsidR="004574A6" w:rsidRPr="004574A6" w:rsidRDefault="004574A6" w:rsidP="004574A6">
      <w:pPr>
        <w:widowControl w:val="0"/>
        <w:snapToGrid w:val="0"/>
        <w:jc w:val="both"/>
        <w:rPr>
          <w:lang w:val="uk-UA"/>
        </w:rPr>
      </w:pPr>
      <w:r w:rsidRPr="004574A6">
        <w:rPr>
          <w:lang w:val="uk-UA"/>
        </w:rPr>
        <w:t xml:space="preserve">- забезпечення у повному обсязі проведення видатків на оплату праці працівників бюджетних установ, видатків соціального забезпечення, розрахунків за енергоносії та комунальні послуги та інших захищених </w:t>
      </w:r>
      <w:proofErr w:type="spellStart"/>
      <w:r w:rsidRPr="004574A6">
        <w:rPr>
          <w:lang w:val="uk-UA"/>
        </w:rPr>
        <w:t>статтей</w:t>
      </w:r>
      <w:proofErr w:type="spellEnd"/>
      <w:r w:rsidRPr="004574A6">
        <w:rPr>
          <w:lang w:val="uk-UA"/>
        </w:rPr>
        <w:t xml:space="preserve"> бюджету;</w:t>
      </w:r>
    </w:p>
    <w:p w:rsidR="004574A6" w:rsidRPr="004574A6" w:rsidRDefault="004574A6" w:rsidP="004574A6">
      <w:pPr>
        <w:widowControl w:val="0"/>
        <w:snapToGrid w:val="0"/>
        <w:jc w:val="both"/>
        <w:rPr>
          <w:lang w:val="uk-UA"/>
        </w:rPr>
      </w:pPr>
      <w:r w:rsidRPr="004574A6">
        <w:rPr>
          <w:lang w:val="uk-UA"/>
        </w:rPr>
        <w:t>- впровадження нової моделі управління публічними інвестиціями з метою створення прозорої, єдиної системи управління фінансовими ресурсами бюджету.</w:t>
      </w:r>
    </w:p>
    <w:p w:rsidR="004574A6" w:rsidRPr="004574A6" w:rsidRDefault="009C78FD" w:rsidP="004574A6">
      <w:pPr>
        <w:widowControl w:val="0"/>
        <w:snapToGrid w:val="0"/>
        <w:jc w:val="both"/>
        <w:rPr>
          <w:lang w:val="uk-UA"/>
        </w:rPr>
      </w:pPr>
      <w:r>
        <w:rPr>
          <w:lang w:val="uk-UA"/>
        </w:rPr>
        <w:t xml:space="preserve">            </w:t>
      </w:r>
      <w:r w:rsidR="004574A6" w:rsidRPr="004574A6">
        <w:rPr>
          <w:lang w:val="uk-UA"/>
        </w:rPr>
        <w:t xml:space="preserve">Прогноз зорієнтований на досягнення наступних результатів: </w:t>
      </w:r>
    </w:p>
    <w:p w:rsidR="004574A6" w:rsidRPr="004574A6" w:rsidRDefault="004574A6" w:rsidP="004574A6">
      <w:pPr>
        <w:widowControl w:val="0"/>
        <w:snapToGrid w:val="0"/>
        <w:jc w:val="both"/>
        <w:rPr>
          <w:lang w:val="uk-UA"/>
        </w:rPr>
      </w:pPr>
      <w:r w:rsidRPr="004574A6">
        <w:rPr>
          <w:lang w:val="uk-UA"/>
        </w:rPr>
        <w:t xml:space="preserve">- забезпечення балансу між надходженнями та видатками бюджету Кутської селищної територіальної громади; </w:t>
      </w:r>
    </w:p>
    <w:p w:rsidR="004574A6" w:rsidRPr="004574A6" w:rsidRDefault="004574A6" w:rsidP="004574A6">
      <w:pPr>
        <w:widowControl w:val="0"/>
        <w:snapToGrid w:val="0"/>
        <w:jc w:val="both"/>
        <w:rPr>
          <w:lang w:val="uk-UA"/>
        </w:rPr>
      </w:pPr>
      <w:r w:rsidRPr="004574A6">
        <w:rPr>
          <w:lang w:val="uk-UA"/>
        </w:rPr>
        <w:t>- формування головними розпорядниками плану своєї діяльності на середньостроковий період, визначення обсягів необхідних коштів для досягнення поставлених цілей у середньостроковій перспективі;</w:t>
      </w:r>
    </w:p>
    <w:p w:rsidR="004574A6" w:rsidRPr="004574A6" w:rsidRDefault="004574A6" w:rsidP="004574A6">
      <w:pPr>
        <w:widowControl w:val="0"/>
        <w:snapToGrid w:val="0"/>
        <w:jc w:val="both"/>
        <w:rPr>
          <w:lang w:val="uk-UA"/>
        </w:rPr>
      </w:pPr>
      <w:r w:rsidRPr="004574A6">
        <w:rPr>
          <w:lang w:val="uk-UA"/>
        </w:rPr>
        <w:t xml:space="preserve">- досягнення максимальної ефективності використання бюджетних коштів в </w:t>
      </w:r>
      <w:r w:rsidRPr="004574A6">
        <w:rPr>
          <w:lang w:val="uk-UA"/>
        </w:rPr>
        <w:lastRenderedPageBreak/>
        <w:t>процесі виконання бюджетних програм (з врахуванням змін у бюджетному законодавстві);</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 xml:space="preserve">зміцнення фінансової спроможності бюджету Кутської селищної територіальної громади, підвищення прозорості і підзвітності у бюджетному процесі та забезпечення механізму систематичного перегляду бюджетних зобов’язань і пріоритетів витрачання бюджетних коштів; </w:t>
      </w:r>
    </w:p>
    <w:p w:rsidR="004574A6" w:rsidRPr="004574A6" w:rsidRDefault="004574A6" w:rsidP="004574A6">
      <w:pPr>
        <w:widowControl w:val="0"/>
        <w:snapToGrid w:val="0"/>
        <w:jc w:val="both"/>
        <w:rPr>
          <w:lang w:val="uk-UA"/>
        </w:rPr>
      </w:pPr>
      <w:r w:rsidRPr="004574A6">
        <w:rPr>
          <w:lang w:val="uk-UA"/>
        </w:rPr>
        <w:t xml:space="preserve">- забезпечення у повному обсязі проведення видатків на оплату праці працівників бюджетних установ, розрахунків за енергоносії та комунальні послуги, видатків по інших захищених статтях; </w:t>
      </w:r>
    </w:p>
    <w:p w:rsidR="004574A6" w:rsidRPr="004574A6" w:rsidRDefault="004574A6" w:rsidP="004574A6">
      <w:pPr>
        <w:widowControl w:val="0"/>
        <w:snapToGrid w:val="0"/>
        <w:jc w:val="both"/>
        <w:rPr>
          <w:lang w:val="uk-UA"/>
        </w:rPr>
      </w:pPr>
      <w:r w:rsidRPr="004574A6">
        <w:rPr>
          <w:lang w:val="uk-UA"/>
        </w:rPr>
        <w:t>- сприяння розвитку інноваційного потенціалу та інвестиційної привабливості.</w:t>
      </w:r>
    </w:p>
    <w:p w:rsidR="004574A6" w:rsidRPr="004574A6" w:rsidRDefault="004574A6" w:rsidP="004574A6">
      <w:pPr>
        <w:widowControl w:val="0"/>
        <w:snapToGrid w:val="0"/>
        <w:jc w:val="both"/>
        <w:rPr>
          <w:lang w:val="uk-UA"/>
        </w:rPr>
      </w:pPr>
      <w:r w:rsidRPr="004574A6">
        <w:rPr>
          <w:lang w:val="uk-UA"/>
        </w:rPr>
        <w:t xml:space="preserve">  </w:t>
      </w:r>
      <w:r w:rsidR="009C78FD">
        <w:rPr>
          <w:lang w:val="uk-UA"/>
        </w:rPr>
        <w:t xml:space="preserve">         </w:t>
      </w:r>
      <w:r w:rsidR="00E43ED7">
        <w:rPr>
          <w:lang w:val="uk-UA"/>
        </w:rPr>
        <w:t xml:space="preserve"> </w:t>
      </w:r>
      <w:r w:rsidRPr="004574A6">
        <w:rPr>
          <w:lang w:val="uk-UA"/>
        </w:rPr>
        <w:t>Можливими ризиками невиконання прогнозних показників можуть бути зростання цін на енергоносії у порівнянні з показниками, врахованими у Прогнозі, невиконання прогнозних показників доходів бюджету, підвищення рівня інфляції. Недосягнення запланованих темпів зростання фонду оплати праці, в свою чергу призведе до невиконання податку на доходи фізичних осіб, що є основним бюджетоутворюючим джерелом наповнення бюджету.</w:t>
      </w:r>
    </w:p>
    <w:p w:rsidR="004574A6" w:rsidRPr="004574A6" w:rsidRDefault="004574A6" w:rsidP="004574A6">
      <w:pPr>
        <w:widowControl w:val="0"/>
        <w:snapToGrid w:val="0"/>
        <w:jc w:val="both"/>
        <w:rPr>
          <w:lang w:val="uk-UA"/>
        </w:rPr>
      </w:pPr>
    </w:p>
    <w:p w:rsidR="004574A6" w:rsidRPr="004574A6" w:rsidRDefault="004574A6" w:rsidP="004574A6">
      <w:pPr>
        <w:tabs>
          <w:tab w:val="left" w:pos="1134"/>
        </w:tabs>
        <w:autoSpaceDN w:val="0"/>
        <w:jc w:val="center"/>
        <w:rPr>
          <w:b/>
          <w:lang w:val="uk-UA" w:eastAsia="uk-UA"/>
        </w:rPr>
      </w:pPr>
      <w:r w:rsidRPr="004574A6">
        <w:rPr>
          <w:b/>
          <w:lang w:val="uk-UA" w:eastAsia="uk-UA"/>
        </w:rPr>
        <w:t>ІІ. Основні прогнозні показники економічного та соціального розвитку</w:t>
      </w:r>
      <w:r w:rsidRPr="004574A6">
        <w:rPr>
          <w:lang w:val="uk-UA" w:eastAsia="en-US"/>
        </w:rPr>
        <w:t xml:space="preserve"> </w:t>
      </w:r>
      <w:r w:rsidRPr="004574A6">
        <w:rPr>
          <w:b/>
          <w:lang w:val="uk-UA" w:eastAsia="en-US"/>
        </w:rPr>
        <w:t xml:space="preserve"> </w:t>
      </w:r>
    </w:p>
    <w:p w:rsidR="004574A6" w:rsidRPr="004574A6" w:rsidRDefault="004574A6" w:rsidP="004574A6">
      <w:pPr>
        <w:jc w:val="both"/>
        <w:rPr>
          <w:lang w:val="uk-UA" w:eastAsia="ar-SA"/>
        </w:rPr>
      </w:pPr>
      <w:r w:rsidRPr="004574A6">
        <w:rPr>
          <w:b/>
          <w:lang w:val="uk-UA" w:eastAsia="en-US"/>
        </w:rPr>
        <w:t xml:space="preserve">          </w:t>
      </w:r>
      <w:r w:rsidRPr="004574A6">
        <w:rPr>
          <w:lang w:val="uk-UA" w:eastAsia="en-US"/>
        </w:rPr>
        <w:t>Економічна стабільність громади забезпечується діяльністю суб'єктів господарської діяльності, представленими  підприємствами торгівлі та сфери послуг, малим та середнім бізнесом.</w:t>
      </w:r>
    </w:p>
    <w:p w:rsidR="004574A6" w:rsidRPr="004574A6" w:rsidRDefault="004574A6" w:rsidP="004574A6">
      <w:pPr>
        <w:jc w:val="both"/>
        <w:rPr>
          <w:lang w:val="uk-UA" w:eastAsia="en-US"/>
        </w:rPr>
      </w:pPr>
      <w:r w:rsidRPr="004574A6">
        <w:rPr>
          <w:lang w:val="uk-UA" w:eastAsia="en-US"/>
        </w:rPr>
        <w:t xml:space="preserve">  </w:t>
      </w:r>
      <w:r w:rsidR="00E43ED7">
        <w:rPr>
          <w:lang w:val="uk-UA" w:eastAsia="en-US"/>
        </w:rPr>
        <w:t xml:space="preserve">         </w:t>
      </w:r>
      <w:r w:rsidRPr="004574A6">
        <w:rPr>
          <w:lang w:val="uk-UA" w:eastAsia="en-US"/>
        </w:rPr>
        <w:t>У громаді зареєстровано – 893 суб’єкт господарювання, з них: юридичні особи – 162, фізичні особи – 731.</w:t>
      </w:r>
    </w:p>
    <w:p w:rsidR="004574A6" w:rsidRPr="004574A6" w:rsidRDefault="004574A6" w:rsidP="004574A6">
      <w:pPr>
        <w:widowControl w:val="0"/>
        <w:snapToGrid w:val="0"/>
        <w:jc w:val="both"/>
        <w:rPr>
          <w:lang w:val="uk-UA"/>
        </w:rPr>
      </w:pPr>
      <w:r w:rsidRPr="004574A6">
        <w:rPr>
          <w:lang w:val="uk-UA"/>
        </w:rPr>
        <w:t xml:space="preserve"> </w:t>
      </w:r>
      <w:r w:rsidR="00E43ED7">
        <w:rPr>
          <w:lang w:val="uk-UA"/>
        </w:rPr>
        <w:t xml:space="preserve">         </w:t>
      </w:r>
      <w:r w:rsidRPr="004574A6">
        <w:rPr>
          <w:lang w:val="uk-UA"/>
        </w:rPr>
        <w:t>Розвинуті такі галузі економіки, як роздрібна торгівля, виробництво хлібобулочних виробів, виробництво штучної хвої, сфера надання послуг.</w:t>
      </w:r>
    </w:p>
    <w:p w:rsidR="004574A6" w:rsidRPr="004574A6" w:rsidRDefault="004574A6" w:rsidP="004574A6">
      <w:pPr>
        <w:jc w:val="center"/>
        <w:rPr>
          <w:lang w:val="uk-UA" w:eastAsia="uk-UA"/>
        </w:rPr>
      </w:pPr>
      <w:r w:rsidRPr="004574A6">
        <w:rPr>
          <w:lang w:val="uk-UA" w:eastAsia="uk-UA"/>
        </w:rPr>
        <w:t xml:space="preserve">Основними бюджетоутворюючими платниками </w:t>
      </w:r>
    </w:p>
    <w:p w:rsidR="004574A6" w:rsidRPr="004574A6" w:rsidRDefault="004574A6" w:rsidP="004574A6">
      <w:pPr>
        <w:jc w:val="center"/>
        <w:rPr>
          <w:lang w:val="uk-UA" w:eastAsia="uk-UA"/>
        </w:rPr>
      </w:pPr>
      <w:r w:rsidRPr="004574A6">
        <w:rPr>
          <w:lang w:val="uk-UA" w:eastAsia="uk-UA"/>
        </w:rPr>
        <w:t>податків Кутської селищної територіальної громади є:</w:t>
      </w:r>
    </w:p>
    <w:p w:rsidR="004574A6" w:rsidRPr="004574A6" w:rsidRDefault="004574A6" w:rsidP="004574A6">
      <w:pPr>
        <w:jc w:val="both"/>
        <w:rPr>
          <w:lang w:val="uk-UA" w:eastAsia="uk-UA"/>
        </w:rPr>
      </w:pPr>
      <w:r w:rsidRPr="004574A6">
        <w:rPr>
          <w:lang w:val="uk-UA" w:eastAsia="uk-UA"/>
        </w:rPr>
        <w:t xml:space="preserve">-    Відділ освіти селищної ради                                                  </w:t>
      </w:r>
    </w:p>
    <w:p w:rsidR="004574A6" w:rsidRPr="004574A6" w:rsidRDefault="004574A6" w:rsidP="004574A6">
      <w:pPr>
        <w:jc w:val="both"/>
        <w:rPr>
          <w:lang w:val="uk-UA" w:eastAsia="uk-UA"/>
        </w:rPr>
      </w:pPr>
      <w:r w:rsidRPr="004574A6">
        <w:rPr>
          <w:lang w:val="uk-UA" w:eastAsia="uk-UA"/>
        </w:rPr>
        <w:t xml:space="preserve">-    КНП Кутська міська лікарня»                                                 </w:t>
      </w:r>
    </w:p>
    <w:p w:rsidR="004574A6" w:rsidRPr="004574A6" w:rsidRDefault="004574A6" w:rsidP="004574A6">
      <w:pPr>
        <w:jc w:val="both"/>
        <w:rPr>
          <w:lang w:val="uk-UA" w:eastAsia="uk-UA"/>
        </w:rPr>
      </w:pPr>
      <w:r w:rsidRPr="004574A6">
        <w:rPr>
          <w:lang w:val="uk-UA" w:eastAsia="uk-UA"/>
        </w:rPr>
        <w:t xml:space="preserve">-    ДНЗ «Кутський професійний ліцей»                                      </w:t>
      </w:r>
    </w:p>
    <w:p w:rsidR="004574A6" w:rsidRPr="004574A6" w:rsidRDefault="004574A6" w:rsidP="004574A6">
      <w:pPr>
        <w:jc w:val="both"/>
        <w:rPr>
          <w:lang w:val="uk-UA" w:eastAsia="uk-UA"/>
        </w:rPr>
      </w:pPr>
      <w:r w:rsidRPr="004574A6">
        <w:rPr>
          <w:lang w:val="uk-UA" w:eastAsia="uk-UA"/>
        </w:rPr>
        <w:t xml:space="preserve">-    Кутська селищна рада </w:t>
      </w:r>
    </w:p>
    <w:p w:rsidR="004574A6" w:rsidRPr="004574A6" w:rsidRDefault="004574A6" w:rsidP="004574A6">
      <w:pPr>
        <w:jc w:val="both"/>
        <w:rPr>
          <w:lang w:val="uk-UA" w:eastAsia="uk-UA"/>
        </w:rPr>
      </w:pPr>
      <w:r w:rsidRPr="004574A6">
        <w:rPr>
          <w:lang w:val="uk-UA" w:eastAsia="uk-UA"/>
        </w:rPr>
        <w:t xml:space="preserve">-    </w:t>
      </w:r>
      <w:r w:rsidRPr="004574A6">
        <w:t>КНП «ОКЦЕД та МК ІФОР»</w:t>
      </w:r>
      <w:r w:rsidRPr="004574A6">
        <w:rPr>
          <w:lang w:val="uk-UA" w:eastAsia="uk-UA"/>
        </w:rPr>
        <w:t xml:space="preserve">       </w:t>
      </w:r>
    </w:p>
    <w:p w:rsidR="004574A6" w:rsidRPr="004574A6" w:rsidRDefault="004574A6" w:rsidP="004574A6">
      <w:pPr>
        <w:jc w:val="both"/>
        <w:rPr>
          <w:lang w:val="uk-UA" w:eastAsia="uk-UA"/>
        </w:rPr>
      </w:pPr>
      <w:r w:rsidRPr="004574A6">
        <w:rPr>
          <w:lang w:val="uk-UA" w:eastAsia="en-US"/>
        </w:rPr>
        <w:t xml:space="preserve">-    ТзОВ «Галагро-доба»                                                                    </w:t>
      </w:r>
    </w:p>
    <w:p w:rsidR="004574A6" w:rsidRPr="004574A6" w:rsidRDefault="004574A6" w:rsidP="004574A6">
      <w:pPr>
        <w:jc w:val="both"/>
        <w:rPr>
          <w:lang w:val="uk-UA" w:eastAsia="uk-UA"/>
        </w:rPr>
      </w:pPr>
      <w:r w:rsidRPr="004574A6">
        <w:rPr>
          <w:lang w:val="uk-UA" w:eastAsia="uk-UA"/>
        </w:rPr>
        <w:t xml:space="preserve">-    </w:t>
      </w:r>
      <w:r w:rsidRPr="004574A6">
        <w:t>ТзОВ «ОСКОМ ПЛЮС»</w:t>
      </w:r>
      <w:r w:rsidRPr="004574A6">
        <w:rPr>
          <w:lang w:val="uk-UA" w:eastAsia="uk-UA"/>
        </w:rPr>
        <w:t xml:space="preserve">     </w:t>
      </w:r>
    </w:p>
    <w:p w:rsidR="004574A6" w:rsidRPr="004574A6" w:rsidRDefault="004574A6" w:rsidP="004574A6">
      <w:pPr>
        <w:jc w:val="both"/>
        <w:rPr>
          <w:lang w:val="uk-UA" w:eastAsia="uk-UA"/>
        </w:rPr>
      </w:pPr>
      <w:r w:rsidRPr="004574A6">
        <w:rPr>
          <w:lang w:val="uk-UA"/>
        </w:rPr>
        <w:t xml:space="preserve">-    </w:t>
      </w:r>
      <w:r w:rsidRPr="004574A6">
        <w:t xml:space="preserve">ТзОВ «Прикарпатенерготрейд»                   </w:t>
      </w:r>
    </w:p>
    <w:p w:rsidR="004574A6" w:rsidRPr="004574A6" w:rsidRDefault="004574A6" w:rsidP="004574A6">
      <w:pPr>
        <w:jc w:val="both"/>
        <w:rPr>
          <w:lang w:val="uk-UA" w:eastAsia="uk-UA"/>
        </w:rPr>
      </w:pPr>
      <w:r w:rsidRPr="004574A6">
        <w:rPr>
          <w:lang w:val="uk-UA" w:eastAsia="uk-UA"/>
        </w:rPr>
        <w:t xml:space="preserve">-    </w:t>
      </w:r>
      <w:r w:rsidRPr="004574A6">
        <w:rPr>
          <w:lang w:val="uk-UA" w:eastAsia="ar-SA"/>
        </w:rPr>
        <w:t>ТзОВ «ЄВРОНАФТА –КЛ»</w:t>
      </w:r>
      <w:r w:rsidRPr="004574A6">
        <w:rPr>
          <w:lang w:val="uk-UA" w:eastAsia="uk-UA"/>
        </w:rPr>
        <w:t xml:space="preserve">              </w:t>
      </w:r>
    </w:p>
    <w:p w:rsidR="004574A6" w:rsidRPr="004574A6" w:rsidRDefault="004574A6" w:rsidP="004574A6">
      <w:pPr>
        <w:jc w:val="both"/>
        <w:rPr>
          <w:color w:val="000000"/>
          <w:lang w:val="uk-UA" w:eastAsia="uk-UA"/>
        </w:rPr>
      </w:pPr>
      <w:r w:rsidRPr="004574A6">
        <w:rPr>
          <w:color w:val="000000"/>
          <w:lang w:val="uk-UA" w:eastAsia="uk-UA"/>
        </w:rPr>
        <w:t xml:space="preserve">-    ФОП Поп’юк В.Р.                                                                     </w:t>
      </w:r>
      <w:r w:rsidRPr="004574A6">
        <w:rPr>
          <w:lang w:val="uk-UA" w:eastAsia="uk-UA"/>
        </w:rPr>
        <w:t xml:space="preserve">                                                                                                                          </w:t>
      </w:r>
      <w:r w:rsidRPr="004574A6">
        <w:rPr>
          <w:lang w:val="uk-UA" w:eastAsia="en-US"/>
        </w:rPr>
        <w:t xml:space="preserve">                            </w:t>
      </w:r>
      <w:r w:rsidRPr="004574A6">
        <w:rPr>
          <w:lang w:val="uk-UA" w:eastAsia="uk-UA"/>
        </w:rPr>
        <w:t xml:space="preserve">                                                                                                                      </w:t>
      </w:r>
    </w:p>
    <w:p w:rsidR="004574A6" w:rsidRPr="004574A6" w:rsidRDefault="004574A6" w:rsidP="004574A6">
      <w:pPr>
        <w:jc w:val="both"/>
        <w:rPr>
          <w:lang w:val="uk-UA" w:eastAsia="uk-UA"/>
        </w:rPr>
      </w:pPr>
      <w:r w:rsidRPr="004574A6">
        <w:rPr>
          <w:lang w:val="uk-UA" w:eastAsia="uk-UA"/>
        </w:rPr>
        <w:t xml:space="preserve">-    ФОП Кулешір О.І.                                                               </w:t>
      </w:r>
    </w:p>
    <w:p w:rsidR="004574A6" w:rsidRPr="004574A6" w:rsidRDefault="004574A6" w:rsidP="004574A6">
      <w:pPr>
        <w:jc w:val="both"/>
        <w:rPr>
          <w:lang w:val="uk-UA" w:eastAsia="uk-UA"/>
        </w:rPr>
      </w:pPr>
      <w:r w:rsidRPr="004574A6">
        <w:rPr>
          <w:lang w:val="uk-UA" w:eastAsia="uk-UA"/>
        </w:rPr>
        <w:t xml:space="preserve">-    ФОП Романов О.І.                                                                         </w:t>
      </w:r>
      <w:r w:rsidRPr="004574A6">
        <w:rPr>
          <w:lang w:val="uk-UA" w:eastAsia="en-US"/>
        </w:rPr>
        <w:t xml:space="preserve">                                                                                                   </w:t>
      </w:r>
    </w:p>
    <w:p w:rsidR="004574A6" w:rsidRPr="004574A6" w:rsidRDefault="00E43ED7" w:rsidP="004574A6">
      <w:pPr>
        <w:widowControl w:val="0"/>
        <w:snapToGrid w:val="0"/>
        <w:jc w:val="both"/>
        <w:rPr>
          <w:lang w:val="uk-UA"/>
        </w:rPr>
      </w:pPr>
      <w:r>
        <w:rPr>
          <w:lang w:val="uk-UA"/>
        </w:rPr>
        <w:t xml:space="preserve">         </w:t>
      </w:r>
      <w:r w:rsidR="00190A05">
        <w:rPr>
          <w:lang w:val="uk-UA"/>
        </w:rPr>
        <w:t xml:space="preserve">  </w:t>
      </w:r>
      <w:r w:rsidR="00190A05" w:rsidRPr="00190A05">
        <w:rPr>
          <w:lang w:val="uk-UA"/>
        </w:rPr>
        <w:t>Спостерігається зростання кількості суб’єктів підприємництва, зокрема, кількість підприємців ІТ-сфери.</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Подальший економічний та соціальний розвиток Кутської селищної територіальної громади на 2026-2028 роки, як і України в цілому, залежить від тривалості та перебігу військових дій, обсягів фінансової допомоги міжнародних партнерів, динаміки мігра</w:t>
      </w:r>
      <w:r w:rsidR="00190A05">
        <w:rPr>
          <w:lang w:val="uk-UA"/>
        </w:rPr>
        <w:t xml:space="preserve">ційних процесів. </w:t>
      </w:r>
    </w:p>
    <w:p w:rsidR="004574A6" w:rsidRPr="004574A6" w:rsidRDefault="004574A6" w:rsidP="004574A6">
      <w:pPr>
        <w:jc w:val="both"/>
        <w:rPr>
          <w:lang w:val="uk-UA" w:eastAsia="en-US"/>
        </w:rPr>
      </w:pPr>
      <w:r w:rsidRPr="004574A6">
        <w:rPr>
          <w:lang w:val="uk-UA" w:eastAsia="en-US"/>
        </w:rPr>
        <w:lastRenderedPageBreak/>
        <w:t xml:space="preserve">       </w:t>
      </w:r>
      <w:r w:rsidR="009C78FD">
        <w:rPr>
          <w:lang w:val="uk-UA" w:eastAsia="en-US"/>
        </w:rPr>
        <w:t xml:space="preserve">    При формуванні Прогнозу</w:t>
      </w:r>
      <w:r w:rsidRPr="004574A6">
        <w:rPr>
          <w:lang w:val="uk-UA" w:eastAsia="en-US"/>
        </w:rPr>
        <w:t xml:space="preserve"> враховано показники відповідно до Бюджетної декларації: </w:t>
      </w:r>
    </w:p>
    <w:p w:rsidR="004574A6" w:rsidRPr="004574A6" w:rsidRDefault="004574A6" w:rsidP="004574A6">
      <w:pPr>
        <w:jc w:val="center"/>
        <w:rPr>
          <w:lang w:eastAsia="ar-SA"/>
        </w:rPr>
      </w:pPr>
      <w:proofErr w:type="spellStart"/>
      <w:r w:rsidRPr="004574A6">
        <w:rPr>
          <w:lang w:eastAsia="ar-SA"/>
        </w:rPr>
        <w:t>Основні</w:t>
      </w:r>
      <w:proofErr w:type="spellEnd"/>
      <w:r w:rsidRPr="004574A6">
        <w:rPr>
          <w:lang w:eastAsia="ar-SA"/>
        </w:rPr>
        <w:t xml:space="preserve"> </w:t>
      </w:r>
      <w:proofErr w:type="spellStart"/>
      <w:r w:rsidRPr="004574A6">
        <w:rPr>
          <w:lang w:eastAsia="ar-SA"/>
        </w:rPr>
        <w:t>макропоказники</w:t>
      </w:r>
      <w:proofErr w:type="spellEnd"/>
      <w:r w:rsidRPr="004574A6">
        <w:rPr>
          <w:lang w:eastAsia="ar-SA"/>
        </w:rPr>
        <w:t xml:space="preserve"> </w:t>
      </w:r>
      <w:proofErr w:type="spellStart"/>
      <w:r w:rsidRPr="004574A6">
        <w:rPr>
          <w:lang w:eastAsia="ar-SA"/>
        </w:rPr>
        <w:t>економічного</w:t>
      </w:r>
      <w:proofErr w:type="spellEnd"/>
      <w:r w:rsidRPr="004574A6">
        <w:rPr>
          <w:lang w:eastAsia="ar-SA"/>
        </w:rPr>
        <w:t xml:space="preserve"> і </w:t>
      </w:r>
      <w:proofErr w:type="spellStart"/>
      <w:r w:rsidRPr="004574A6">
        <w:rPr>
          <w:lang w:eastAsia="ar-SA"/>
        </w:rPr>
        <w:t>соціального</w:t>
      </w:r>
      <w:proofErr w:type="spellEnd"/>
      <w:r w:rsidRPr="004574A6">
        <w:rPr>
          <w:lang w:eastAsia="ar-SA"/>
        </w:rPr>
        <w:t xml:space="preserve"> </w:t>
      </w:r>
      <w:proofErr w:type="spellStart"/>
      <w:r w:rsidRPr="004574A6">
        <w:rPr>
          <w:lang w:eastAsia="ar-SA"/>
        </w:rPr>
        <w:t>розвитку</w:t>
      </w:r>
      <w:proofErr w:type="spellEnd"/>
      <w:r w:rsidRPr="004574A6">
        <w:rPr>
          <w:lang w:eastAsia="ar-SA"/>
        </w:rPr>
        <w:t xml:space="preserve"> </w:t>
      </w:r>
      <w:proofErr w:type="spellStart"/>
      <w:r w:rsidRPr="004574A6">
        <w:rPr>
          <w:lang w:eastAsia="ar-SA"/>
        </w:rPr>
        <w:t>України</w:t>
      </w:r>
      <w:proofErr w:type="spellEnd"/>
      <w:r w:rsidRPr="004574A6">
        <w:rPr>
          <w:lang w:eastAsia="ar-SA"/>
        </w:rPr>
        <w:t xml:space="preserve"> </w:t>
      </w:r>
    </w:p>
    <w:p w:rsidR="004574A6" w:rsidRPr="004574A6" w:rsidRDefault="004574A6" w:rsidP="004574A6">
      <w:pPr>
        <w:jc w:val="center"/>
        <w:rPr>
          <w:lang w:eastAsia="ar-SA"/>
        </w:rPr>
      </w:pPr>
      <w:r w:rsidRPr="004574A6">
        <w:rPr>
          <w:lang w:eastAsia="ar-SA"/>
        </w:rPr>
        <w:t xml:space="preserve"> у</w:t>
      </w:r>
      <w:r w:rsidRPr="004574A6">
        <w:rPr>
          <w:lang w:val="uk-UA" w:eastAsia="ar-SA"/>
        </w:rPr>
        <w:t xml:space="preserve"> </w:t>
      </w:r>
      <w:r w:rsidRPr="004574A6">
        <w:rPr>
          <w:lang w:eastAsia="ar-SA"/>
        </w:rPr>
        <w:t>2026 – 2028 роках</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812"/>
        <w:gridCol w:w="1237"/>
        <w:gridCol w:w="1143"/>
        <w:gridCol w:w="1306"/>
      </w:tblGrid>
      <w:tr w:rsidR="004574A6" w:rsidRPr="004574A6" w:rsidTr="00056DD1">
        <w:trPr>
          <w:trHeight w:val="250"/>
        </w:trPr>
        <w:tc>
          <w:tcPr>
            <w:tcW w:w="5812" w:type="dxa"/>
            <w:vAlign w:val="center"/>
          </w:tcPr>
          <w:p w:rsidR="004574A6" w:rsidRPr="004574A6" w:rsidRDefault="004574A6" w:rsidP="004574A6">
            <w:pPr>
              <w:jc w:val="both"/>
              <w:rPr>
                <w:lang w:val="uk-UA" w:eastAsia="x-none"/>
              </w:rPr>
            </w:pPr>
            <w:r w:rsidRPr="004574A6">
              <w:rPr>
                <w:lang w:val="uk-UA" w:eastAsia="x-none"/>
              </w:rPr>
              <w:t>Показники</w:t>
            </w:r>
          </w:p>
        </w:tc>
        <w:tc>
          <w:tcPr>
            <w:tcW w:w="1237" w:type="dxa"/>
            <w:vAlign w:val="center"/>
          </w:tcPr>
          <w:p w:rsidR="004574A6" w:rsidRPr="004574A6" w:rsidRDefault="004574A6" w:rsidP="004574A6">
            <w:pPr>
              <w:jc w:val="both"/>
              <w:rPr>
                <w:lang w:eastAsia="x-none"/>
              </w:rPr>
            </w:pPr>
            <w:r w:rsidRPr="004574A6">
              <w:rPr>
                <w:lang w:eastAsia="x-none"/>
              </w:rPr>
              <w:t xml:space="preserve">2026 </w:t>
            </w:r>
            <w:proofErr w:type="spellStart"/>
            <w:r w:rsidRPr="004574A6">
              <w:rPr>
                <w:lang w:eastAsia="x-none"/>
              </w:rPr>
              <w:t>рік</w:t>
            </w:r>
            <w:proofErr w:type="spellEnd"/>
          </w:p>
        </w:tc>
        <w:tc>
          <w:tcPr>
            <w:tcW w:w="1143" w:type="dxa"/>
            <w:vAlign w:val="center"/>
          </w:tcPr>
          <w:p w:rsidR="004574A6" w:rsidRPr="004574A6" w:rsidRDefault="004574A6" w:rsidP="004574A6">
            <w:pPr>
              <w:jc w:val="both"/>
              <w:rPr>
                <w:lang w:eastAsia="x-none"/>
              </w:rPr>
            </w:pPr>
            <w:r w:rsidRPr="004574A6">
              <w:rPr>
                <w:lang w:eastAsia="x-none"/>
              </w:rPr>
              <w:t>2027</w:t>
            </w:r>
            <w:r w:rsidRPr="004574A6">
              <w:rPr>
                <w:lang w:val="uk-UA" w:eastAsia="x-none"/>
              </w:rPr>
              <w:t>рік</w:t>
            </w:r>
          </w:p>
        </w:tc>
        <w:tc>
          <w:tcPr>
            <w:tcW w:w="1306" w:type="dxa"/>
            <w:vAlign w:val="center"/>
          </w:tcPr>
          <w:p w:rsidR="004574A6" w:rsidRPr="004574A6" w:rsidRDefault="004574A6" w:rsidP="004574A6">
            <w:pPr>
              <w:jc w:val="both"/>
              <w:rPr>
                <w:lang w:eastAsia="x-none"/>
              </w:rPr>
            </w:pPr>
            <w:r w:rsidRPr="004574A6">
              <w:rPr>
                <w:lang w:eastAsia="x-none"/>
              </w:rPr>
              <w:t xml:space="preserve">2028 </w:t>
            </w:r>
            <w:proofErr w:type="spellStart"/>
            <w:r w:rsidRPr="004574A6">
              <w:rPr>
                <w:lang w:eastAsia="x-none"/>
              </w:rPr>
              <w:t>рік</w:t>
            </w:r>
            <w:proofErr w:type="spellEnd"/>
          </w:p>
        </w:tc>
      </w:tr>
      <w:tr w:rsidR="004574A6" w:rsidRPr="004574A6" w:rsidTr="00056DD1">
        <w:trPr>
          <w:trHeight w:val="250"/>
        </w:trPr>
        <w:tc>
          <w:tcPr>
            <w:tcW w:w="5812" w:type="dxa"/>
            <w:vAlign w:val="center"/>
          </w:tcPr>
          <w:p w:rsidR="004574A6" w:rsidRPr="004574A6" w:rsidRDefault="004574A6" w:rsidP="004574A6">
            <w:pPr>
              <w:jc w:val="both"/>
              <w:rPr>
                <w:lang w:eastAsia="x-none"/>
              </w:rPr>
            </w:pPr>
            <w:proofErr w:type="spellStart"/>
            <w:r w:rsidRPr="004574A6">
              <w:rPr>
                <w:lang w:eastAsia="x-none"/>
              </w:rPr>
              <w:t>Валовий</w:t>
            </w:r>
            <w:proofErr w:type="spellEnd"/>
            <w:r w:rsidRPr="004574A6">
              <w:rPr>
                <w:lang w:eastAsia="x-none"/>
              </w:rPr>
              <w:t xml:space="preserve"> </w:t>
            </w:r>
            <w:proofErr w:type="spellStart"/>
            <w:r w:rsidRPr="004574A6">
              <w:rPr>
                <w:lang w:eastAsia="x-none"/>
              </w:rPr>
              <w:t>внутрішній</w:t>
            </w:r>
            <w:proofErr w:type="spellEnd"/>
            <w:r w:rsidRPr="004574A6">
              <w:rPr>
                <w:lang w:eastAsia="x-none"/>
              </w:rPr>
              <w:t xml:space="preserve"> продукт:</w:t>
            </w:r>
          </w:p>
          <w:p w:rsidR="004574A6" w:rsidRPr="004574A6" w:rsidRDefault="004574A6" w:rsidP="004574A6">
            <w:pPr>
              <w:jc w:val="both"/>
              <w:rPr>
                <w:lang w:eastAsia="x-none"/>
              </w:rPr>
            </w:pPr>
            <w:r w:rsidRPr="004574A6">
              <w:rPr>
                <w:lang w:val="uk-UA" w:eastAsia="x-none"/>
              </w:rPr>
              <w:t xml:space="preserve">у </w:t>
            </w:r>
            <w:proofErr w:type="spellStart"/>
            <w:r w:rsidRPr="004574A6">
              <w:rPr>
                <w:lang w:eastAsia="x-none"/>
              </w:rPr>
              <w:t>відсотках</w:t>
            </w:r>
            <w:proofErr w:type="spellEnd"/>
            <w:r w:rsidRPr="004574A6">
              <w:rPr>
                <w:lang w:eastAsia="x-none"/>
              </w:rPr>
              <w:t xml:space="preserve"> до </w:t>
            </w:r>
            <w:proofErr w:type="spellStart"/>
            <w:r w:rsidRPr="004574A6">
              <w:rPr>
                <w:lang w:eastAsia="x-none"/>
              </w:rPr>
              <w:t>попереднього</w:t>
            </w:r>
            <w:proofErr w:type="spellEnd"/>
            <w:r w:rsidRPr="004574A6">
              <w:rPr>
                <w:lang w:eastAsia="x-none"/>
              </w:rPr>
              <w:t xml:space="preserve"> року</w:t>
            </w:r>
          </w:p>
        </w:tc>
        <w:tc>
          <w:tcPr>
            <w:tcW w:w="1237" w:type="dxa"/>
            <w:vAlign w:val="center"/>
          </w:tcPr>
          <w:p w:rsidR="004574A6" w:rsidRPr="004574A6" w:rsidRDefault="004574A6" w:rsidP="004574A6">
            <w:pPr>
              <w:jc w:val="both"/>
              <w:rPr>
                <w:lang w:eastAsia="x-none"/>
              </w:rPr>
            </w:pPr>
            <w:r w:rsidRPr="004574A6">
              <w:rPr>
                <w:lang w:val="uk-UA" w:eastAsia="x-none"/>
              </w:rPr>
              <w:t>10</w:t>
            </w:r>
            <w:r w:rsidRPr="004574A6">
              <w:rPr>
                <w:lang w:eastAsia="x-none"/>
              </w:rPr>
              <w:t>4,5</w:t>
            </w:r>
          </w:p>
        </w:tc>
        <w:tc>
          <w:tcPr>
            <w:tcW w:w="1143" w:type="dxa"/>
            <w:vAlign w:val="center"/>
          </w:tcPr>
          <w:p w:rsidR="004574A6" w:rsidRPr="004574A6" w:rsidRDefault="004574A6" w:rsidP="004574A6">
            <w:pPr>
              <w:jc w:val="both"/>
              <w:rPr>
                <w:lang w:eastAsia="x-none"/>
              </w:rPr>
            </w:pPr>
            <w:r w:rsidRPr="004574A6">
              <w:rPr>
                <w:lang w:val="uk-UA" w:eastAsia="x-none"/>
              </w:rPr>
              <w:t>10</w:t>
            </w:r>
            <w:r w:rsidRPr="004574A6">
              <w:rPr>
                <w:lang w:eastAsia="x-none"/>
              </w:rPr>
              <w:t>5,0</w:t>
            </w:r>
          </w:p>
        </w:tc>
        <w:tc>
          <w:tcPr>
            <w:tcW w:w="1306" w:type="dxa"/>
            <w:vAlign w:val="center"/>
          </w:tcPr>
          <w:p w:rsidR="004574A6" w:rsidRPr="004574A6" w:rsidRDefault="004574A6" w:rsidP="004574A6">
            <w:pPr>
              <w:jc w:val="both"/>
              <w:rPr>
                <w:lang w:eastAsia="x-none"/>
              </w:rPr>
            </w:pPr>
            <w:r w:rsidRPr="004574A6">
              <w:rPr>
                <w:lang w:val="uk-UA" w:eastAsia="x-none"/>
              </w:rPr>
              <w:t>10</w:t>
            </w:r>
            <w:r w:rsidRPr="004574A6">
              <w:rPr>
                <w:lang w:eastAsia="x-none"/>
              </w:rPr>
              <w:t>5,7</w:t>
            </w:r>
          </w:p>
        </w:tc>
      </w:tr>
      <w:tr w:rsidR="004574A6" w:rsidRPr="004574A6" w:rsidTr="00056DD1">
        <w:trPr>
          <w:trHeight w:val="250"/>
        </w:trPr>
        <w:tc>
          <w:tcPr>
            <w:tcW w:w="5812" w:type="dxa"/>
            <w:vAlign w:val="center"/>
          </w:tcPr>
          <w:p w:rsidR="004574A6" w:rsidRPr="004574A6" w:rsidRDefault="004574A6" w:rsidP="004574A6">
            <w:pPr>
              <w:jc w:val="both"/>
              <w:rPr>
                <w:lang w:eastAsia="x-none"/>
              </w:rPr>
            </w:pPr>
            <w:proofErr w:type="spellStart"/>
            <w:r w:rsidRPr="004574A6">
              <w:rPr>
                <w:lang w:eastAsia="x-none"/>
              </w:rPr>
              <w:t>Індекс</w:t>
            </w:r>
            <w:proofErr w:type="spellEnd"/>
            <w:r w:rsidRPr="004574A6">
              <w:rPr>
                <w:lang w:eastAsia="x-none"/>
              </w:rPr>
              <w:t xml:space="preserve"> </w:t>
            </w:r>
            <w:proofErr w:type="spellStart"/>
            <w:r w:rsidRPr="004574A6">
              <w:rPr>
                <w:lang w:eastAsia="x-none"/>
              </w:rPr>
              <w:t>споживчих</w:t>
            </w:r>
            <w:proofErr w:type="spellEnd"/>
            <w:r w:rsidRPr="004574A6">
              <w:rPr>
                <w:lang w:eastAsia="x-none"/>
              </w:rPr>
              <w:t xml:space="preserve"> </w:t>
            </w:r>
            <w:proofErr w:type="spellStart"/>
            <w:r w:rsidRPr="004574A6">
              <w:rPr>
                <w:lang w:eastAsia="x-none"/>
              </w:rPr>
              <w:t>цін</w:t>
            </w:r>
            <w:proofErr w:type="spellEnd"/>
            <w:r w:rsidRPr="004574A6">
              <w:rPr>
                <w:lang w:eastAsia="x-none"/>
              </w:rPr>
              <w:t>:</w:t>
            </w:r>
          </w:p>
          <w:p w:rsidR="004574A6" w:rsidRPr="004574A6" w:rsidRDefault="004574A6" w:rsidP="004574A6">
            <w:pPr>
              <w:jc w:val="both"/>
              <w:rPr>
                <w:lang w:eastAsia="x-none"/>
              </w:rPr>
            </w:pPr>
            <w:proofErr w:type="spellStart"/>
            <w:proofErr w:type="gramStart"/>
            <w:r w:rsidRPr="004574A6">
              <w:rPr>
                <w:lang w:eastAsia="x-none"/>
              </w:rPr>
              <w:t>грудень</w:t>
            </w:r>
            <w:proofErr w:type="spellEnd"/>
            <w:proofErr w:type="gramEnd"/>
            <w:r w:rsidRPr="004574A6">
              <w:rPr>
                <w:lang w:eastAsia="x-none"/>
              </w:rPr>
              <w:t xml:space="preserve"> до </w:t>
            </w:r>
            <w:proofErr w:type="spellStart"/>
            <w:r w:rsidRPr="004574A6">
              <w:rPr>
                <w:lang w:eastAsia="x-none"/>
              </w:rPr>
              <w:t>грудня</w:t>
            </w:r>
            <w:proofErr w:type="spellEnd"/>
            <w:r w:rsidRPr="004574A6">
              <w:rPr>
                <w:lang w:eastAsia="x-none"/>
              </w:rPr>
              <w:t xml:space="preserve"> </w:t>
            </w:r>
            <w:proofErr w:type="spellStart"/>
            <w:r w:rsidRPr="004574A6">
              <w:rPr>
                <w:lang w:eastAsia="x-none"/>
              </w:rPr>
              <w:t>попереднього</w:t>
            </w:r>
            <w:proofErr w:type="spellEnd"/>
            <w:r w:rsidRPr="004574A6">
              <w:rPr>
                <w:lang w:eastAsia="x-none"/>
              </w:rPr>
              <w:t xml:space="preserve"> року, </w:t>
            </w:r>
            <w:r w:rsidRPr="004574A6">
              <w:rPr>
                <w:lang w:val="uk-UA" w:eastAsia="x-none"/>
              </w:rPr>
              <w:t xml:space="preserve"> </w:t>
            </w:r>
            <w:proofErr w:type="spellStart"/>
            <w:r w:rsidRPr="004574A6">
              <w:rPr>
                <w:lang w:eastAsia="x-none"/>
              </w:rPr>
              <w:t>відсотки</w:t>
            </w:r>
            <w:proofErr w:type="spellEnd"/>
          </w:p>
        </w:tc>
        <w:tc>
          <w:tcPr>
            <w:tcW w:w="1237" w:type="dxa"/>
            <w:vAlign w:val="center"/>
          </w:tcPr>
          <w:p w:rsidR="004574A6" w:rsidRPr="004574A6" w:rsidRDefault="004574A6" w:rsidP="004574A6">
            <w:pPr>
              <w:jc w:val="both"/>
              <w:rPr>
                <w:lang w:eastAsia="x-none"/>
              </w:rPr>
            </w:pPr>
            <w:r w:rsidRPr="004574A6">
              <w:rPr>
                <w:lang w:eastAsia="x-none"/>
              </w:rPr>
              <w:t>108,6</w:t>
            </w:r>
          </w:p>
        </w:tc>
        <w:tc>
          <w:tcPr>
            <w:tcW w:w="1143" w:type="dxa"/>
            <w:vAlign w:val="center"/>
          </w:tcPr>
          <w:p w:rsidR="004574A6" w:rsidRPr="004574A6" w:rsidRDefault="004574A6" w:rsidP="004574A6">
            <w:pPr>
              <w:jc w:val="both"/>
              <w:rPr>
                <w:lang w:eastAsia="x-none"/>
              </w:rPr>
            </w:pPr>
            <w:r w:rsidRPr="004574A6">
              <w:rPr>
                <w:lang w:eastAsia="x-none"/>
              </w:rPr>
              <w:t>105,9</w:t>
            </w:r>
          </w:p>
        </w:tc>
        <w:tc>
          <w:tcPr>
            <w:tcW w:w="1306" w:type="dxa"/>
            <w:vAlign w:val="center"/>
          </w:tcPr>
          <w:p w:rsidR="004574A6" w:rsidRPr="004574A6" w:rsidRDefault="004574A6" w:rsidP="004574A6">
            <w:pPr>
              <w:jc w:val="both"/>
              <w:rPr>
                <w:lang w:eastAsia="x-none"/>
              </w:rPr>
            </w:pPr>
            <w:r w:rsidRPr="004574A6">
              <w:rPr>
                <w:lang w:eastAsia="x-none"/>
              </w:rPr>
              <w:t>105,3</w:t>
            </w:r>
          </w:p>
        </w:tc>
      </w:tr>
      <w:tr w:rsidR="004574A6" w:rsidRPr="004574A6" w:rsidTr="00056DD1">
        <w:trPr>
          <w:trHeight w:val="250"/>
        </w:trPr>
        <w:tc>
          <w:tcPr>
            <w:tcW w:w="5812" w:type="dxa"/>
            <w:vAlign w:val="center"/>
          </w:tcPr>
          <w:p w:rsidR="004574A6" w:rsidRPr="004574A6" w:rsidRDefault="004574A6" w:rsidP="004574A6">
            <w:pPr>
              <w:jc w:val="both"/>
              <w:rPr>
                <w:lang w:val="uk-UA" w:eastAsia="x-none"/>
              </w:rPr>
            </w:pPr>
            <w:r w:rsidRPr="004574A6">
              <w:rPr>
                <w:lang w:val="uk-UA" w:eastAsia="x-none"/>
              </w:rPr>
              <w:t>Індекс цін виробників промислової продукції: грудень до грудня попереднього року, відсотки</w:t>
            </w:r>
          </w:p>
        </w:tc>
        <w:tc>
          <w:tcPr>
            <w:tcW w:w="1237" w:type="dxa"/>
            <w:vAlign w:val="center"/>
          </w:tcPr>
          <w:p w:rsidR="004574A6" w:rsidRPr="004574A6" w:rsidRDefault="004574A6" w:rsidP="004574A6">
            <w:pPr>
              <w:jc w:val="both"/>
              <w:rPr>
                <w:lang w:eastAsia="x-none"/>
              </w:rPr>
            </w:pPr>
            <w:r w:rsidRPr="004574A6">
              <w:rPr>
                <w:lang w:eastAsia="x-none"/>
              </w:rPr>
              <w:t>111,3</w:t>
            </w:r>
          </w:p>
        </w:tc>
        <w:tc>
          <w:tcPr>
            <w:tcW w:w="1143" w:type="dxa"/>
            <w:vAlign w:val="center"/>
          </w:tcPr>
          <w:p w:rsidR="004574A6" w:rsidRPr="004574A6" w:rsidRDefault="004574A6" w:rsidP="004574A6">
            <w:pPr>
              <w:jc w:val="both"/>
              <w:rPr>
                <w:lang w:eastAsia="x-none"/>
              </w:rPr>
            </w:pPr>
            <w:r w:rsidRPr="004574A6">
              <w:rPr>
                <w:lang w:eastAsia="x-none"/>
              </w:rPr>
              <w:t>109,4</w:t>
            </w:r>
          </w:p>
        </w:tc>
        <w:tc>
          <w:tcPr>
            <w:tcW w:w="1306" w:type="dxa"/>
            <w:vAlign w:val="center"/>
          </w:tcPr>
          <w:p w:rsidR="004574A6" w:rsidRPr="004574A6" w:rsidRDefault="004574A6" w:rsidP="004574A6">
            <w:pPr>
              <w:jc w:val="both"/>
              <w:rPr>
                <w:lang w:eastAsia="x-none"/>
              </w:rPr>
            </w:pPr>
            <w:r w:rsidRPr="004574A6">
              <w:rPr>
                <w:lang w:eastAsia="x-none"/>
              </w:rPr>
              <w:t>107,9</w:t>
            </w:r>
          </w:p>
        </w:tc>
      </w:tr>
      <w:tr w:rsidR="004574A6" w:rsidRPr="004574A6" w:rsidTr="00056DD1">
        <w:trPr>
          <w:trHeight w:val="250"/>
        </w:trPr>
        <w:tc>
          <w:tcPr>
            <w:tcW w:w="5812" w:type="dxa"/>
            <w:vAlign w:val="center"/>
          </w:tcPr>
          <w:p w:rsidR="004574A6" w:rsidRPr="004574A6" w:rsidRDefault="004574A6" w:rsidP="004574A6">
            <w:pPr>
              <w:jc w:val="both"/>
              <w:rPr>
                <w:lang w:val="uk-UA" w:eastAsia="x-none"/>
              </w:rPr>
            </w:pPr>
            <w:r w:rsidRPr="004574A6">
              <w:rPr>
                <w:lang w:val="uk-UA" w:eastAsia="ar-SA"/>
              </w:rPr>
              <w:t>Розмір мінімальної заробітної плати з 01 січня, (грн.)</w:t>
            </w:r>
          </w:p>
        </w:tc>
        <w:tc>
          <w:tcPr>
            <w:tcW w:w="1237" w:type="dxa"/>
            <w:vAlign w:val="center"/>
          </w:tcPr>
          <w:p w:rsidR="004574A6" w:rsidRPr="004574A6" w:rsidRDefault="004574A6" w:rsidP="004574A6">
            <w:pPr>
              <w:jc w:val="both"/>
              <w:rPr>
                <w:lang w:eastAsia="ar-SA"/>
              </w:rPr>
            </w:pPr>
            <w:r w:rsidRPr="004574A6">
              <w:rPr>
                <w:lang w:eastAsia="ar-SA"/>
              </w:rPr>
              <w:t>8 688</w:t>
            </w:r>
          </w:p>
        </w:tc>
        <w:tc>
          <w:tcPr>
            <w:tcW w:w="1143" w:type="dxa"/>
            <w:vAlign w:val="center"/>
          </w:tcPr>
          <w:p w:rsidR="004574A6" w:rsidRPr="004574A6" w:rsidRDefault="004574A6" w:rsidP="004574A6">
            <w:pPr>
              <w:jc w:val="both"/>
              <w:rPr>
                <w:lang w:eastAsia="ar-SA"/>
              </w:rPr>
            </w:pPr>
            <w:r w:rsidRPr="004574A6">
              <w:rPr>
                <w:lang w:eastAsia="ar-SA"/>
              </w:rPr>
              <w:t>9374</w:t>
            </w:r>
          </w:p>
        </w:tc>
        <w:tc>
          <w:tcPr>
            <w:tcW w:w="1306" w:type="dxa"/>
            <w:vAlign w:val="center"/>
          </w:tcPr>
          <w:p w:rsidR="004574A6" w:rsidRPr="004574A6" w:rsidRDefault="004574A6" w:rsidP="004574A6">
            <w:pPr>
              <w:jc w:val="both"/>
              <w:rPr>
                <w:lang w:eastAsia="ar-SA"/>
              </w:rPr>
            </w:pPr>
            <w:r w:rsidRPr="004574A6">
              <w:rPr>
                <w:lang w:eastAsia="ar-SA"/>
              </w:rPr>
              <w:t>10059</w:t>
            </w:r>
          </w:p>
        </w:tc>
      </w:tr>
      <w:tr w:rsidR="004574A6" w:rsidRPr="004574A6" w:rsidTr="00056DD1">
        <w:trPr>
          <w:trHeight w:val="250"/>
        </w:trPr>
        <w:tc>
          <w:tcPr>
            <w:tcW w:w="5812" w:type="dxa"/>
            <w:vAlign w:val="center"/>
          </w:tcPr>
          <w:p w:rsidR="004574A6" w:rsidRPr="004574A6" w:rsidRDefault="004574A6" w:rsidP="004574A6">
            <w:pPr>
              <w:jc w:val="both"/>
              <w:rPr>
                <w:lang w:val="uk-UA" w:eastAsia="x-none"/>
              </w:rPr>
            </w:pPr>
            <w:r w:rsidRPr="004574A6">
              <w:rPr>
                <w:lang w:val="uk-UA" w:eastAsia="ar-SA"/>
              </w:rPr>
              <w:t>Розміри посадового окладу працівника І тарифного розряду Єдиної тарифної сітки: з 01 січня, (грн.)</w:t>
            </w:r>
          </w:p>
        </w:tc>
        <w:tc>
          <w:tcPr>
            <w:tcW w:w="1237" w:type="dxa"/>
            <w:vAlign w:val="center"/>
          </w:tcPr>
          <w:p w:rsidR="004574A6" w:rsidRPr="004574A6" w:rsidRDefault="004574A6" w:rsidP="004574A6">
            <w:pPr>
              <w:jc w:val="both"/>
              <w:rPr>
                <w:lang w:eastAsia="x-none"/>
              </w:rPr>
            </w:pPr>
            <w:r w:rsidRPr="004574A6">
              <w:rPr>
                <w:lang w:eastAsia="x-none"/>
              </w:rPr>
              <w:t>3470</w:t>
            </w:r>
          </w:p>
        </w:tc>
        <w:tc>
          <w:tcPr>
            <w:tcW w:w="1143" w:type="dxa"/>
            <w:vAlign w:val="center"/>
          </w:tcPr>
          <w:p w:rsidR="004574A6" w:rsidRPr="004574A6" w:rsidRDefault="004574A6" w:rsidP="004574A6">
            <w:pPr>
              <w:jc w:val="both"/>
              <w:rPr>
                <w:lang w:eastAsia="x-none"/>
              </w:rPr>
            </w:pPr>
            <w:r w:rsidRPr="004574A6">
              <w:rPr>
                <w:lang w:eastAsia="x-none"/>
              </w:rPr>
              <w:t>3744</w:t>
            </w:r>
          </w:p>
        </w:tc>
        <w:tc>
          <w:tcPr>
            <w:tcW w:w="1306" w:type="dxa"/>
            <w:vAlign w:val="center"/>
          </w:tcPr>
          <w:p w:rsidR="004574A6" w:rsidRPr="004574A6" w:rsidRDefault="004574A6" w:rsidP="004574A6">
            <w:pPr>
              <w:jc w:val="both"/>
              <w:rPr>
                <w:lang w:eastAsia="x-none"/>
              </w:rPr>
            </w:pPr>
            <w:r w:rsidRPr="004574A6">
              <w:rPr>
                <w:lang w:eastAsia="x-none"/>
              </w:rPr>
              <w:t>4018</w:t>
            </w:r>
          </w:p>
        </w:tc>
      </w:tr>
      <w:tr w:rsidR="004574A6" w:rsidRPr="004574A6" w:rsidTr="00056DD1">
        <w:trPr>
          <w:trHeight w:val="250"/>
        </w:trPr>
        <w:tc>
          <w:tcPr>
            <w:tcW w:w="5812" w:type="dxa"/>
            <w:vAlign w:val="center"/>
          </w:tcPr>
          <w:p w:rsidR="004574A6" w:rsidRPr="004574A6" w:rsidRDefault="004574A6" w:rsidP="004574A6">
            <w:pPr>
              <w:jc w:val="both"/>
              <w:rPr>
                <w:lang w:val="uk-UA" w:eastAsia="x-none"/>
              </w:rPr>
            </w:pPr>
            <w:r w:rsidRPr="004574A6">
              <w:rPr>
                <w:lang w:val="uk-UA" w:eastAsia="ar-SA"/>
              </w:rPr>
              <w:t>Розмір прожиткового мінімуму на одну особу (грн.)</w:t>
            </w:r>
          </w:p>
        </w:tc>
        <w:tc>
          <w:tcPr>
            <w:tcW w:w="1237" w:type="dxa"/>
            <w:vAlign w:val="center"/>
          </w:tcPr>
          <w:p w:rsidR="004574A6" w:rsidRPr="004574A6" w:rsidRDefault="004574A6" w:rsidP="004574A6">
            <w:pPr>
              <w:jc w:val="both"/>
              <w:rPr>
                <w:lang w:eastAsia="x-none"/>
              </w:rPr>
            </w:pPr>
            <w:r w:rsidRPr="004574A6">
              <w:rPr>
                <w:lang w:eastAsia="x-none"/>
              </w:rPr>
              <w:t>3171</w:t>
            </w:r>
          </w:p>
        </w:tc>
        <w:tc>
          <w:tcPr>
            <w:tcW w:w="1143" w:type="dxa"/>
            <w:vAlign w:val="center"/>
          </w:tcPr>
          <w:p w:rsidR="004574A6" w:rsidRPr="004574A6" w:rsidRDefault="004574A6" w:rsidP="004574A6">
            <w:pPr>
              <w:jc w:val="both"/>
              <w:rPr>
                <w:lang w:eastAsia="x-none"/>
              </w:rPr>
            </w:pPr>
            <w:r w:rsidRPr="004574A6">
              <w:rPr>
                <w:lang w:eastAsia="x-none"/>
              </w:rPr>
              <w:t>3358</w:t>
            </w:r>
          </w:p>
        </w:tc>
        <w:tc>
          <w:tcPr>
            <w:tcW w:w="1306" w:type="dxa"/>
            <w:vAlign w:val="center"/>
          </w:tcPr>
          <w:p w:rsidR="004574A6" w:rsidRPr="004574A6" w:rsidRDefault="004574A6" w:rsidP="004574A6">
            <w:pPr>
              <w:jc w:val="both"/>
              <w:rPr>
                <w:lang w:eastAsia="x-none"/>
              </w:rPr>
            </w:pPr>
            <w:r w:rsidRPr="004574A6">
              <w:rPr>
                <w:lang w:eastAsia="x-none"/>
              </w:rPr>
              <w:t>3536</w:t>
            </w:r>
          </w:p>
        </w:tc>
      </w:tr>
    </w:tbl>
    <w:p w:rsidR="004574A6" w:rsidRPr="004574A6" w:rsidRDefault="004574A6" w:rsidP="004574A6">
      <w:pPr>
        <w:jc w:val="both"/>
        <w:rPr>
          <w:highlight w:val="yellow"/>
          <w:lang w:eastAsia="ar-SA"/>
        </w:rPr>
      </w:pPr>
    </w:p>
    <w:p w:rsidR="004574A6" w:rsidRPr="004574A6" w:rsidRDefault="004574A6" w:rsidP="004574A6">
      <w:pPr>
        <w:jc w:val="center"/>
        <w:rPr>
          <w:b/>
          <w:lang w:eastAsia="ar-SA"/>
        </w:rPr>
      </w:pPr>
      <w:r w:rsidRPr="004574A6">
        <w:rPr>
          <w:b/>
          <w:lang w:eastAsia="ar-SA"/>
        </w:rPr>
        <w:t xml:space="preserve">ІІІ. </w:t>
      </w:r>
      <w:proofErr w:type="spellStart"/>
      <w:r w:rsidRPr="004574A6">
        <w:rPr>
          <w:b/>
          <w:lang w:eastAsia="ar-SA"/>
        </w:rPr>
        <w:t>Загальні</w:t>
      </w:r>
      <w:proofErr w:type="spellEnd"/>
      <w:r w:rsidRPr="004574A6">
        <w:rPr>
          <w:b/>
          <w:lang w:eastAsia="ar-SA"/>
        </w:rPr>
        <w:t xml:space="preserve"> </w:t>
      </w:r>
      <w:proofErr w:type="spellStart"/>
      <w:r w:rsidRPr="004574A6">
        <w:rPr>
          <w:b/>
          <w:lang w:eastAsia="ar-SA"/>
        </w:rPr>
        <w:t>показники</w:t>
      </w:r>
      <w:proofErr w:type="spellEnd"/>
      <w:r w:rsidRPr="004574A6">
        <w:rPr>
          <w:b/>
          <w:lang w:eastAsia="ar-SA"/>
        </w:rPr>
        <w:t xml:space="preserve"> бюджету</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Прогноз включає пока</w:t>
      </w:r>
      <w:r w:rsidR="009C78FD">
        <w:rPr>
          <w:lang w:val="uk-UA"/>
        </w:rPr>
        <w:t xml:space="preserve">зники бюджету </w:t>
      </w:r>
      <w:r w:rsidR="004574A6" w:rsidRPr="004574A6">
        <w:rPr>
          <w:lang w:val="uk-UA"/>
        </w:rPr>
        <w:t xml:space="preserve">територіальної громади за основними видами доходів, видатків та фінансування, взаємовідносинами бюджету територіальної громади з бюджетами інших рівнів. </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При розрах</w:t>
      </w:r>
      <w:r w:rsidR="009C78FD">
        <w:rPr>
          <w:lang w:val="uk-UA"/>
        </w:rPr>
        <w:t>унку показників Прогнозу</w:t>
      </w:r>
      <w:r w:rsidR="004574A6" w:rsidRPr="004574A6">
        <w:rPr>
          <w:lang w:val="uk-UA"/>
        </w:rPr>
        <w:t xml:space="preserve"> враховано.</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Дохідну частину бюджету на середньостроковий період розраховано з урахуванням чинних норм податкового та бюджетного законодавства, макроекономічних показників економічного та соціального розвитку країни, на основі фактичних та очікуваних надходжень поточного року.</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Норми положень Бюджетного кодексу України та Податкового кодексу України та застосування чинних ставок оподаткування.</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Макроекономічні показники економічного і соціального розвитку, визначені з урахуваннями постанови Кабінету Міністрів України від 27 червня 2025 № 774 „Про схвалення Бюджетної декларації на 2026–2028 роки”:</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зростання валового внутрішнього продукту у 2026 році – 4,5 відсотка, у 2027 році – 5,0 відсотка, у 2028 році - 5,7 відсотків;</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 xml:space="preserve">індекс споживчих цін (грудень до грудня попереднього року) становитиме 108,6 відсотків у 2026 році, 105,9 відсотків у 2027 році, 105,3 відсотків у 2028 році; </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індекс цін виробників (грудень до грудня попереднього року) у 2026 році 111,3 відсотків, у 2027 році – 109,4 відсотків; у 2028 році 107,9 відсотків.</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 xml:space="preserve">Показники розміру соціальних стандартів враховано, відповідно до визначених у листі Міністерства фінансів України № 05120-08-6/19235 від 09.07.2025 року „Щодо особливостей середньострокового бюджетного </w:t>
      </w:r>
      <w:r w:rsidR="004574A6" w:rsidRPr="004574A6">
        <w:rPr>
          <w:lang w:val="uk-UA"/>
        </w:rPr>
        <w:lastRenderedPageBreak/>
        <w:t>планування та складання розрахунків до прогнозів місцевих бюджетів”, а саме:</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розмір мінімальної заробітної плати з 1 січня 2026 року –8688 гривень (темп приросту – 8,6 відсотка), з 1 січня 2027 року –9374 гривень (темп приросту – 7,9 відсотка), з 1 січня 2028 року – 10059 гривень (темп приросту 7,3 відсотка);</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 xml:space="preserve">розмір посадового окладу працівника І тарифного розряду Єдиної тарифної сітки з 1 січня 2026 року – 3470 гривень (темп приросту 8,6 відсотка), з 1 січня 2027 року – 3744 гривень (темп приросту – 7,9 відсотка), з 1 січня 2028 року - 4018 гривень (темп приросту - 7,3 відсотка). </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Обсяг доходів загального фонду бюджету Кутської селищної територіальної громади (з міжбюджетними трансфертами), розрахований на 2026 рік у сумі        154 640  000 гривень, на 2027 рік – 173 730 600 гривень, на 2028 рік –  211 547 000  гривень.</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Темп росту доходів загального фонду складає: 2026 рік до 2025 року – 29,3 відсотків, 2027 рік до 2026 року – 12,3 відсотків, 2028 рік до 2027 року – 21,7 відсотків.</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Обсяг до</w:t>
      </w:r>
      <w:r w:rsidR="00B7117B">
        <w:rPr>
          <w:lang w:val="uk-UA"/>
        </w:rPr>
        <w:t>ходів спеціального фонду бюджету</w:t>
      </w:r>
      <w:r w:rsidR="004574A6" w:rsidRPr="004574A6">
        <w:rPr>
          <w:lang w:val="uk-UA"/>
        </w:rPr>
        <w:t xml:space="preserve"> (з міжбюджетними трансфертами), прогнозується на 2026 році у сумі 2 776 000 гривень, на 2027 рік – 2 975 000 гривень, на 2028 рік  – 3 199 000 гривень.</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 xml:space="preserve">Темп росту доходів спеціального фонду складає: 2026 рік до 2025 року– 9,2 відсотка, 2027 рік до 2026 року – 7,2 відсотка, 2028 рік до 2027 року – 7,5 відсотка. </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Темп росту власних дохо</w:t>
      </w:r>
      <w:r w:rsidR="00B7117B">
        <w:rPr>
          <w:lang w:val="uk-UA"/>
        </w:rPr>
        <w:t xml:space="preserve">дів </w:t>
      </w:r>
      <w:r w:rsidR="004574A6" w:rsidRPr="004574A6">
        <w:rPr>
          <w:lang w:val="uk-UA"/>
        </w:rPr>
        <w:t xml:space="preserve">без урахування міжбюджетних трансфертів складає: </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 xml:space="preserve">2026 рік план – 44 719 900 гривень, що на 2 752 200 гривень, або на 6,6 відсотка більше ніж у 2025 році (план 2025 року 41 967 700 гривень); </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 xml:space="preserve">2027 рік план – 48 550 000 гривень, що на 3 830 100 гривень, або на 8,6 відсотка більше ніж у 2026 році; </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 xml:space="preserve">2028 рік план – 53 890 000 гривень, що на 5 340 000 гривень, або на 11 відсотків більше ніж у 2027 році. </w:t>
      </w:r>
    </w:p>
    <w:p w:rsidR="004574A6" w:rsidRPr="004574A6" w:rsidRDefault="00E43ED7" w:rsidP="004574A6">
      <w:pPr>
        <w:widowControl w:val="0"/>
        <w:snapToGrid w:val="0"/>
        <w:jc w:val="both"/>
        <w:rPr>
          <w:lang w:val="uk-UA"/>
        </w:rPr>
      </w:pPr>
      <w:r>
        <w:rPr>
          <w:lang w:val="uk-UA"/>
        </w:rPr>
        <w:t xml:space="preserve">           </w:t>
      </w:r>
      <w:r w:rsidR="004574A6" w:rsidRPr="004574A6">
        <w:rPr>
          <w:lang w:val="uk-UA"/>
        </w:rPr>
        <w:t>Отже, середньорічний темп росту доходів загального фонду складає – 8,7 відсотка.</w:t>
      </w:r>
    </w:p>
    <w:p w:rsidR="00C800C2" w:rsidRDefault="00E43ED7" w:rsidP="004574A6">
      <w:pPr>
        <w:widowControl w:val="0"/>
        <w:snapToGrid w:val="0"/>
        <w:jc w:val="both"/>
        <w:rPr>
          <w:lang w:val="uk-UA"/>
        </w:rPr>
      </w:pPr>
      <w:r>
        <w:rPr>
          <w:lang w:val="uk-UA"/>
        </w:rPr>
        <w:t xml:space="preserve">           </w:t>
      </w:r>
      <w:r w:rsidR="004574A6" w:rsidRPr="004574A6">
        <w:rPr>
          <w:lang w:val="uk-UA"/>
        </w:rPr>
        <w:t xml:space="preserve">Видатки бюджету (з урахуванням міжбюджетних трансфертів) визначені у наступних обсягах: </w:t>
      </w:r>
    </w:p>
    <w:p w:rsidR="00C800C2" w:rsidRDefault="00C800C2" w:rsidP="004574A6">
      <w:pPr>
        <w:widowControl w:val="0"/>
        <w:snapToGrid w:val="0"/>
        <w:jc w:val="both"/>
        <w:rPr>
          <w:lang w:val="uk-UA"/>
        </w:rPr>
      </w:pPr>
      <w:r>
        <w:rPr>
          <w:lang w:val="uk-UA"/>
        </w:rPr>
        <w:t xml:space="preserve">- </w:t>
      </w:r>
      <w:r w:rsidR="004574A6" w:rsidRPr="004574A6">
        <w:rPr>
          <w:lang w:val="uk-UA"/>
        </w:rPr>
        <w:t xml:space="preserve">2026 рік –  157 416 000 гривень (у тому числі: загальний фонд – 154 140 000 гривень, спеціальний фонд -   3 276 000 </w:t>
      </w:r>
      <w:r>
        <w:rPr>
          <w:lang w:val="uk-UA"/>
        </w:rPr>
        <w:t>гривень);</w:t>
      </w:r>
    </w:p>
    <w:p w:rsidR="00C800C2" w:rsidRDefault="00C800C2" w:rsidP="004574A6">
      <w:pPr>
        <w:widowControl w:val="0"/>
        <w:snapToGrid w:val="0"/>
        <w:jc w:val="both"/>
        <w:rPr>
          <w:lang w:val="uk-UA"/>
        </w:rPr>
      </w:pPr>
      <w:r>
        <w:rPr>
          <w:lang w:val="uk-UA"/>
        </w:rPr>
        <w:t xml:space="preserve">- </w:t>
      </w:r>
      <w:r w:rsidR="004574A6" w:rsidRPr="004574A6">
        <w:rPr>
          <w:lang w:val="uk-UA"/>
        </w:rPr>
        <w:t>2027 рік – 176 705 600 гривень (у тому числі: загальний фонд – 172 930 600 гривень, спеціальний фонд – 3 775 000</w:t>
      </w:r>
      <w:r>
        <w:rPr>
          <w:lang w:val="uk-UA"/>
        </w:rPr>
        <w:t xml:space="preserve"> гривень);</w:t>
      </w:r>
    </w:p>
    <w:p w:rsidR="004574A6" w:rsidRDefault="00C800C2" w:rsidP="004574A6">
      <w:pPr>
        <w:widowControl w:val="0"/>
        <w:snapToGrid w:val="0"/>
        <w:jc w:val="both"/>
        <w:rPr>
          <w:lang w:val="uk-UA"/>
        </w:rPr>
      </w:pPr>
      <w:r>
        <w:rPr>
          <w:lang w:val="uk-UA"/>
        </w:rPr>
        <w:t xml:space="preserve">- </w:t>
      </w:r>
      <w:r w:rsidR="004574A6" w:rsidRPr="004574A6">
        <w:rPr>
          <w:lang w:val="uk-UA"/>
        </w:rPr>
        <w:t>2028 рік – 214 746 000 гривень (у тому числі: загальний фонд – 210 547 000 гривень, спеціальний фонд – 4 199 000 гривень).</w:t>
      </w:r>
    </w:p>
    <w:p w:rsidR="00C800C2" w:rsidRPr="004574A6" w:rsidRDefault="00B7117B" w:rsidP="004574A6">
      <w:pPr>
        <w:widowControl w:val="0"/>
        <w:snapToGrid w:val="0"/>
        <w:jc w:val="both"/>
        <w:rPr>
          <w:lang w:val="uk-UA"/>
        </w:rPr>
      </w:pPr>
      <w:r>
        <w:rPr>
          <w:lang w:val="uk-UA"/>
        </w:rPr>
        <w:t xml:space="preserve">            Загальні показники бюджету наведені у Додатку 1</w:t>
      </w:r>
      <w:r w:rsidRPr="00B7117B">
        <w:rPr>
          <w:lang w:val="uk-UA"/>
        </w:rPr>
        <w:t xml:space="preserve"> до Прогнозу.</w:t>
      </w:r>
    </w:p>
    <w:p w:rsidR="004574A6" w:rsidRPr="004574A6" w:rsidRDefault="004574A6" w:rsidP="004574A6">
      <w:pPr>
        <w:jc w:val="center"/>
        <w:rPr>
          <w:b/>
          <w:lang w:eastAsia="ar-SA"/>
        </w:rPr>
      </w:pPr>
      <w:r w:rsidRPr="004574A6">
        <w:rPr>
          <w:b/>
          <w:lang w:eastAsia="ar-SA"/>
        </w:rPr>
        <w:t xml:space="preserve">IV. </w:t>
      </w:r>
      <w:proofErr w:type="spellStart"/>
      <w:r w:rsidRPr="004574A6">
        <w:rPr>
          <w:b/>
          <w:lang w:eastAsia="ar-SA"/>
        </w:rPr>
        <w:t>Показники</w:t>
      </w:r>
      <w:proofErr w:type="spellEnd"/>
      <w:r w:rsidRPr="004574A6">
        <w:rPr>
          <w:b/>
          <w:lang w:eastAsia="ar-SA"/>
        </w:rPr>
        <w:t xml:space="preserve"> </w:t>
      </w:r>
      <w:proofErr w:type="spellStart"/>
      <w:r w:rsidRPr="004574A6">
        <w:rPr>
          <w:b/>
          <w:lang w:eastAsia="ar-SA"/>
        </w:rPr>
        <w:t>доходів</w:t>
      </w:r>
      <w:proofErr w:type="spellEnd"/>
      <w:r w:rsidRPr="004574A6">
        <w:rPr>
          <w:b/>
          <w:lang w:eastAsia="ar-SA"/>
        </w:rPr>
        <w:t xml:space="preserve"> бюджету</w:t>
      </w:r>
    </w:p>
    <w:p w:rsidR="004574A6" w:rsidRPr="004574A6" w:rsidRDefault="00C800C2" w:rsidP="004574A6">
      <w:pPr>
        <w:widowControl w:val="0"/>
        <w:snapToGrid w:val="0"/>
        <w:jc w:val="both"/>
        <w:rPr>
          <w:lang w:val="uk-UA"/>
        </w:rPr>
      </w:pPr>
      <w:r>
        <w:rPr>
          <w:lang w:val="uk-UA"/>
        </w:rPr>
        <w:t xml:space="preserve">           </w:t>
      </w:r>
      <w:r w:rsidR="004574A6" w:rsidRPr="004574A6">
        <w:rPr>
          <w:lang w:val="uk-UA"/>
        </w:rPr>
        <w:t xml:space="preserve">Прогноз доходів бюджету територіальної громади розроблено на основі норм чинного Бюджетного та Податкового кодексів України, інших законодавчих та нормативних актів. </w:t>
      </w:r>
    </w:p>
    <w:p w:rsidR="004574A6" w:rsidRPr="004574A6" w:rsidRDefault="00C800C2" w:rsidP="004574A6">
      <w:pPr>
        <w:widowControl w:val="0"/>
        <w:snapToGrid w:val="0"/>
        <w:jc w:val="both"/>
        <w:rPr>
          <w:lang w:val="uk-UA"/>
        </w:rPr>
      </w:pPr>
      <w:r>
        <w:rPr>
          <w:lang w:val="uk-UA"/>
        </w:rPr>
        <w:t xml:space="preserve">           </w:t>
      </w:r>
      <w:r w:rsidR="004574A6" w:rsidRPr="004574A6">
        <w:rPr>
          <w:lang w:val="uk-UA"/>
        </w:rPr>
        <w:t>Показники доходів бюджету наве</w:t>
      </w:r>
      <w:r w:rsidR="00B7117B">
        <w:rPr>
          <w:lang w:val="uk-UA"/>
        </w:rPr>
        <w:t>дені у Д</w:t>
      </w:r>
      <w:r w:rsidR="009C78FD">
        <w:rPr>
          <w:lang w:val="uk-UA"/>
        </w:rPr>
        <w:t>одатку 2 до Прогнозу.</w:t>
      </w:r>
    </w:p>
    <w:p w:rsidR="004574A6" w:rsidRPr="004574A6" w:rsidRDefault="00C800C2" w:rsidP="004574A6">
      <w:pPr>
        <w:widowControl w:val="0"/>
        <w:snapToGrid w:val="0"/>
        <w:jc w:val="both"/>
        <w:rPr>
          <w:lang w:val="uk-UA"/>
        </w:rPr>
      </w:pPr>
      <w:r>
        <w:rPr>
          <w:lang w:val="uk-UA"/>
        </w:rPr>
        <w:lastRenderedPageBreak/>
        <w:t xml:space="preserve">           Обсяг дохідної частини бюджету</w:t>
      </w:r>
      <w:r w:rsidR="004574A6" w:rsidRPr="004574A6">
        <w:rPr>
          <w:lang w:val="uk-UA"/>
        </w:rPr>
        <w:t xml:space="preserve"> на 2026 рік прогнозується у сумі  157 416 000 гривень, з них:</w:t>
      </w:r>
    </w:p>
    <w:p w:rsidR="004574A6" w:rsidRPr="004574A6" w:rsidRDefault="00C800C2" w:rsidP="004574A6">
      <w:pPr>
        <w:widowControl w:val="0"/>
        <w:snapToGrid w:val="0"/>
        <w:jc w:val="both"/>
        <w:rPr>
          <w:lang w:val="uk-UA"/>
        </w:rPr>
      </w:pPr>
      <w:r>
        <w:rPr>
          <w:lang w:val="uk-UA"/>
        </w:rPr>
        <w:t>-  власні доходи</w:t>
      </w:r>
      <w:r w:rsidR="004574A6" w:rsidRPr="004574A6">
        <w:rPr>
          <w:lang w:val="uk-UA"/>
        </w:rPr>
        <w:t xml:space="preserve"> –</w:t>
      </w:r>
      <w:r>
        <w:rPr>
          <w:lang w:val="uk-UA"/>
        </w:rPr>
        <w:t xml:space="preserve"> </w:t>
      </w:r>
      <w:r w:rsidR="004574A6" w:rsidRPr="004574A6">
        <w:rPr>
          <w:lang w:val="uk-UA"/>
        </w:rPr>
        <w:t>47 495 900  гривень;</w:t>
      </w:r>
    </w:p>
    <w:p w:rsidR="004574A6" w:rsidRPr="004574A6" w:rsidRDefault="00C800C2" w:rsidP="004574A6">
      <w:pPr>
        <w:widowControl w:val="0"/>
        <w:snapToGrid w:val="0"/>
        <w:jc w:val="both"/>
        <w:rPr>
          <w:lang w:val="uk-UA"/>
        </w:rPr>
      </w:pPr>
      <w:r>
        <w:rPr>
          <w:lang w:val="uk-UA"/>
        </w:rPr>
        <w:t xml:space="preserve">-  </w:t>
      </w:r>
      <w:r w:rsidR="004574A6" w:rsidRPr="004574A6">
        <w:rPr>
          <w:lang w:val="uk-UA"/>
        </w:rPr>
        <w:t>офіційні трансферти – 109 920 100 гривень.</w:t>
      </w:r>
    </w:p>
    <w:p w:rsidR="004574A6" w:rsidRPr="004574A6" w:rsidRDefault="00C800C2" w:rsidP="004574A6">
      <w:pPr>
        <w:widowControl w:val="0"/>
        <w:snapToGrid w:val="0"/>
        <w:jc w:val="both"/>
        <w:rPr>
          <w:lang w:val="uk-UA"/>
        </w:rPr>
      </w:pPr>
      <w:r>
        <w:rPr>
          <w:lang w:val="uk-UA"/>
        </w:rPr>
        <w:t xml:space="preserve">           </w:t>
      </w:r>
      <w:r w:rsidR="004574A6" w:rsidRPr="004574A6">
        <w:rPr>
          <w:lang w:val="uk-UA"/>
        </w:rPr>
        <w:t>Обсяг дохідної частини бюджету</w:t>
      </w:r>
      <w:r>
        <w:rPr>
          <w:lang w:val="uk-UA"/>
        </w:rPr>
        <w:t xml:space="preserve"> на 2027 рік передбачено</w:t>
      </w:r>
      <w:r w:rsidR="004574A6" w:rsidRPr="004574A6">
        <w:rPr>
          <w:lang w:val="uk-UA"/>
        </w:rPr>
        <w:t xml:space="preserve"> у сумі  176 705 600 гривень, з них:</w:t>
      </w:r>
    </w:p>
    <w:p w:rsidR="004574A6" w:rsidRPr="004574A6" w:rsidRDefault="00C800C2" w:rsidP="004574A6">
      <w:pPr>
        <w:widowControl w:val="0"/>
        <w:snapToGrid w:val="0"/>
        <w:jc w:val="both"/>
        <w:rPr>
          <w:lang w:val="uk-UA"/>
        </w:rPr>
      </w:pPr>
      <w:r>
        <w:rPr>
          <w:lang w:val="uk-UA"/>
        </w:rPr>
        <w:t xml:space="preserve">-  </w:t>
      </w:r>
      <w:r w:rsidR="004574A6" w:rsidRPr="004574A6">
        <w:rPr>
          <w:lang w:val="uk-UA"/>
        </w:rPr>
        <w:t>власні доходи – 51 525 000 гривень;</w:t>
      </w:r>
    </w:p>
    <w:p w:rsidR="004574A6" w:rsidRPr="004574A6" w:rsidRDefault="00C800C2" w:rsidP="004574A6">
      <w:pPr>
        <w:widowControl w:val="0"/>
        <w:snapToGrid w:val="0"/>
        <w:jc w:val="both"/>
        <w:rPr>
          <w:lang w:val="uk-UA"/>
        </w:rPr>
      </w:pPr>
      <w:r>
        <w:rPr>
          <w:lang w:val="uk-UA"/>
        </w:rPr>
        <w:t xml:space="preserve">- </w:t>
      </w:r>
      <w:r w:rsidR="004574A6" w:rsidRPr="004574A6">
        <w:rPr>
          <w:lang w:val="uk-UA"/>
        </w:rPr>
        <w:t xml:space="preserve"> офіційні трансферти – 125 180 600 гривень.</w:t>
      </w:r>
    </w:p>
    <w:p w:rsidR="004574A6" w:rsidRPr="004574A6" w:rsidRDefault="004574A6" w:rsidP="004574A6">
      <w:pPr>
        <w:widowControl w:val="0"/>
        <w:snapToGrid w:val="0"/>
        <w:jc w:val="both"/>
        <w:rPr>
          <w:lang w:val="uk-UA"/>
        </w:rPr>
      </w:pPr>
      <w:r w:rsidRPr="004574A6">
        <w:rPr>
          <w:lang w:val="uk-UA"/>
        </w:rPr>
        <w:t xml:space="preserve">           Дохідна частини бюджету н</w:t>
      </w:r>
      <w:r w:rsidR="00C800C2">
        <w:rPr>
          <w:lang w:val="uk-UA"/>
        </w:rPr>
        <w:t xml:space="preserve">а 2028 рік - </w:t>
      </w:r>
      <w:r w:rsidRPr="004574A6">
        <w:rPr>
          <w:lang w:val="uk-UA"/>
        </w:rPr>
        <w:t>214 746 000 гривень, з них:</w:t>
      </w:r>
    </w:p>
    <w:p w:rsidR="004574A6" w:rsidRPr="004574A6" w:rsidRDefault="00C800C2" w:rsidP="004574A6">
      <w:pPr>
        <w:widowControl w:val="0"/>
        <w:snapToGrid w:val="0"/>
        <w:jc w:val="both"/>
        <w:rPr>
          <w:lang w:val="uk-UA"/>
        </w:rPr>
      </w:pPr>
      <w:r>
        <w:rPr>
          <w:lang w:val="uk-UA"/>
        </w:rPr>
        <w:t xml:space="preserve">- </w:t>
      </w:r>
      <w:r w:rsidR="004574A6" w:rsidRPr="004574A6">
        <w:rPr>
          <w:lang w:val="uk-UA"/>
        </w:rPr>
        <w:t>власні доходи – 57 089 000 гривень;</w:t>
      </w:r>
    </w:p>
    <w:p w:rsidR="004574A6" w:rsidRPr="004574A6" w:rsidRDefault="00C800C2" w:rsidP="004574A6">
      <w:pPr>
        <w:widowControl w:val="0"/>
        <w:snapToGrid w:val="0"/>
        <w:jc w:val="both"/>
        <w:rPr>
          <w:lang w:val="uk-UA"/>
        </w:rPr>
      </w:pPr>
      <w:r>
        <w:rPr>
          <w:lang w:val="uk-UA"/>
        </w:rPr>
        <w:t xml:space="preserve">- </w:t>
      </w:r>
      <w:r w:rsidR="004574A6" w:rsidRPr="004574A6">
        <w:rPr>
          <w:lang w:val="uk-UA"/>
        </w:rPr>
        <w:t>офіційні трансферти – 157 657 000 гривень</w:t>
      </w:r>
      <w:r>
        <w:rPr>
          <w:lang w:val="uk-UA"/>
        </w:rPr>
        <w:t>.</w:t>
      </w:r>
      <w:r w:rsidR="004574A6" w:rsidRPr="004574A6">
        <w:rPr>
          <w:lang w:val="uk-UA"/>
        </w:rPr>
        <w:t xml:space="preserve"> </w:t>
      </w:r>
    </w:p>
    <w:p w:rsidR="004574A6" w:rsidRPr="004574A6" w:rsidRDefault="00C800C2" w:rsidP="004574A6">
      <w:pPr>
        <w:widowControl w:val="0"/>
        <w:snapToGrid w:val="0"/>
        <w:jc w:val="both"/>
        <w:rPr>
          <w:lang w:val="uk-UA"/>
        </w:rPr>
      </w:pPr>
      <w:r>
        <w:rPr>
          <w:lang w:val="uk-UA"/>
        </w:rPr>
        <w:t xml:space="preserve">           </w:t>
      </w:r>
      <w:r w:rsidR="004574A6" w:rsidRPr="004574A6">
        <w:rPr>
          <w:lang w:val="uk-UA"/>
        </w:rPr>
        <w:t>При прогн</w:t>
      </w:r>
      <w:r>
        <w:rPr>
          <w:lang w:val="uk-UA"/>
        </w:rPr>
        <w:t xml:space="preserve">озуванні обсягу доходів бюджету громади </w:t>
      </w:r>
      <w:r w:rsidR="004574A6" w:rsidRPr="004574A6">
        <w:rPr>
          <w:lang w:val="uk-UA"/>
        </w:rPr>
        <w:t>враховано:</w:t>
      </w:r>
    </w:p>
    <w:p w:rsidR="004574A6" w:rsidRPr="004574A6" w:rsidRDefault="004574A6" w:rsidP="004574A6">
      <w:pPr>
        <w:widowControl w:val="0"/>
        <w:snapToGrid w:val="0"/>
        <w:jc w:val="both"/>
        <w:rPr>
          <w:lang w:val="uk-UA"/>
        </w:rPr>
      </w:pPr>
      <w:r w:rsidRPr="004574A6">
        <w:rPr>
          <w:lang w:val="uk-UA"/>
        </w:rPr>
        <w:t xml:space="preserve">- </w:t>
      </w:r>
      <w:r w:rsidR="00C800C2">
        <w:rPr>
          <w:lang w:val="uk-UA"/>
        </w:rPr>
        <w:t xml:space="preserve"> </w:t>
      </w:r>
      <w:r w:rsidRPr="004574A6">
        <w:rPr>
          <w:lang w:val="uk-UA"/>
        </w:rPr>
        <w:t>фактичне виконання дохідної частини бюджету за результатами звітного 2024 року;</w:t>
      </w:r>
    </w:p>
    <w:p w:rsidR="004574A6" w:rsidRPr="004574A6" w:rsidRDefault="004574A6" w:rsidP="004574A6">
      <w:pPr>
        <w:widowControl w:val="0"/>
        <w:snapToGrid w:val="0"/>
        <w:jc w:val="both"/>
        <w:rPr>
          <w:lang w:val="uk-UA"/>
        </w:rPr>
      </w:pPr>
      <w:r w:rsidRPr="004574A6">
        <w:rPr>
          <w:lang w:val="uk-UA"/>
        </w:rPr>
        <w:t xml:space="preserve">- </w:t>
      </w:r>
      <w:r w:rsidR="00C800C2">
        <w:rPr>
          <w:lang w:val="uk-UA"/>
        </w:rPr>
        <w:t xml:space="preserve"> </w:t>
      </w:r>
      <w:r w:rsidRPr="004574A6">
        <w:rPr>
          <w:lang w:val="uk-UA"/>
        </w:rPr>
        <w:t>фактичне виконання до</w:t>
      </w:r>
      <w:r w:rsidR="00C800C2">
        <w:rPr>
          <w:lang w:val="uk-UA"/>
        </w:rPr>
        <w:t xml:space="preserve">хідної частини бюджету </w:t>
      </w:r>
      <w:r w:rsidRPr="004574A6">
        <w:rPr>
          <w:lang w:val="uk-UA"/>
        </w:rPr>
        <w:t>станом на 01.07.2025року;</w:t>
      </w:r>
    </w:p>
    <w:p w:rsidR="004574A6" w:rsidRPr="004574A6" w:rsidRDefault="004574A6" w:rsidP="004574A6">
      <w:pPr>
        <w:widowControl w:val="0"/>
        <w:snapToGrid w:val="0"/>
        <w:jc w:val="both"/>
        <w:rPr>
          <w:lang w:val="uk-UA"/>
        </w:rPr>
      </w:pPr>
      <w:r w:rsidRPr="004574A6">
        <w:rPr>
          <w:lang w:val="uk-UA"/>
        </w:rPr>
        <w:t xml:space="preserve">- </w:t>
      </w:r>
      <w:r w:rsidR="00C800C2">
        <w:rPr>
          <w:lang w:val="uk-UA"/>
        </w:rPr>
        <w:t xml:space="preserve"> </w:t>
      </w:r>
      <w:r w:rsidRPr="004574A6">
        <w:rPr>
          <w:lang w:val="uk-UA"/>
        </w:rPr>
        <w:t>очікуване виконання дохідної частини бюджету за поточний 2025 рік;</w:t>
      </w:r>
    </w:p>
    <w:p w:rsidR="004574A6" w:rsidRPr="004574A6" w:rsidRDefault="004574A6" w:rsidP="004574A6">
      <w:pPr>
        <w:widowControl w:val="0"/>
        <w:snapToGrid w:val="0"/>
        <w:jc w:val="both"/>
        <w:rPr>
          <w:lang w:val="uk-UA"/>
        </w:rPr>
      </w:pPr>
      <w:r w:rsidRPr="004574A6">
        <w:rPr>
          <w:lang w:val="uk-UA"/>
        </w:rPr>
        <w:t xml:space="preserve">- </w:t>
      </w:r>
      <w:proofErr w:type="spellStart"/>
      <w:r w:rsidRPr="004574A6">
        <w:rPr>
          <w:lang w:val="uk-UA"/>
        </w:rPr>
        <w:t>макропоказники</w:t>
      </w:r>
      <w:proofErr w:type="spellEnd"/>
      <w:r w:rsidRPr="004574A6">
        <w:rPr>
          <w:lang w:val="uk-UA"/>
        </w:rPr>
        <w:t xml:space="preserve"> економічного і соціального розвитку України на 2026-2028 роки, визначені Бюджетною декларацією на 2026-2028 роки;</w:t>
      </w:r>
    </w:p>
    <w:p w:rsidR="004574A6" w:rsidRPr="004574A6" w:rsidRDefault="004574A6" w:rsidP="004574A6">
      <w:pPr>
        <w:widowControl w:val="0"/>
        <w:snapToGrid w:val="0"/>
        <w:jc w:val="both"/>
        <w:rPr>
          <w:lang w:val="uk-UA"/>
        </w:rPr>
      </w:pPr>
      <w:r w:rsidRPr="004574A6">
        <w:rPr>
          <w:lang w:val="uk-UA"/>
        </w:rPr>
        <w:t xml:space="preserve">- </w:t>
      </w:r>
      <w:r w:rsidR="00C800C2">
        <w:rPr>
          <w:lang w:val="uk-UA"/>
        </w:rPr>
        <w:t xml:space="preserve"> </w:t>
      </w:r>
      <w:r w:rsidRPr="004574A6">
        <w:rPr>
          <w:lang w:val="uk-UA"/>
        </w:rPr>
        <w:t xml:space="preserve">підвищення розміру прожиткового мінімуму, мінімальної заробітної плати та посадового окладу (тарифної ставки) працівника I тарифного розряду Єдиної тарифної сітки; </w:t>
      </w:r>
    </w:p>
    <w:p w:rsidR="004574A6" w:rsidRPr="004574A6" w:rsidRDefault="004574A6" w:rsidP="004574A6">
      <w:pPr>
        <w:widowControl w:val="0"/>
        <w:snapToGrid w:val="0"/>
        <w:jc w:val="both"/>
        <w:rPr>
          <w:lang w:val="uk-UA"/>
        </w:rPr>
      </w:pPr>
      <w:r w:rsidRPr="004574A6">
        <w:rPr>
          <w:lang w:val="uk-UA"/>
        </w:rPr>
        <w:t xml:space="preserve">- </w:t>
      </w:r>
      <w:r w:rsidR="00C800C2">
        <w:rPr>
          <w:lang w:val="uk-UA"/>
        </w:rPr>
        <w:t xml:space="preserve"> </w:t>
      </w:r>
      <w:r w:rsidRPr="004574A6">
        <w:rPr>
          <w:lang w:val="uk-UA"/>
        </w:rPr>
        <w:t xml:space="preserve">застосування чинних ставок загальнодержавних податків; </w:t>
      </w:r>
    </w:p>
    <w:p w:rsidR="004574A6" w:rsidRPr="004574A6" w:rsidRDefault="004574A6" w:rsidP="004574A6">
      <w:pPr>
        <w:widowControl w:val="0"/>
        <w:snapToGrid w:val="0"/>
        <w:jc w:val="both"/>
        <w:rPr>
          <w:lang w:val="uk-UA"/>
        </w:rPr>
      </w:pPr>
      <w:r w:rsidRPr="004574A6">
        <w:rPr>
          <w:lang w:val="uk-UA"/>
        </w:rPr>
        <w:t xml:space="preserve">- застосування індексу споживчих цін, що використовується для визначення коефіцієнта індексації нормативної грошової оцінки земель населених пунктів; </w:t>
      </w:r>
    </w:p>
    <w:p w:rsidR="004574A6" w:rsidRPr="004574A6" w:rsidRDefault="004574A6" w:rsidP="004574A6">
      <w:pPr>
        <w:widowControl w:val="0"/>
        <w:snapToGrid w:val="0"/>
        <w:jc w:val="both"/>
        <w:rPr>
          <w:lang w:val="uk-UA"/>
        </w:rPr>
      </w:pPr>
      <w:r w:rsidRPr="004574A6">
        <w:rPr>
          <w:lang w:val="uk-UA"/>
        </w:rPr>
        <w:t>- застосування ставок місцевих податків та зборів, встановлених рішеннями Кутської селищної ради (зі змінами та доповненнями);</w:t>
      </w:r>
    </w:p>
    <w:p w:rsidR="004574A6" w:rsidRPr="004574A6" w:rsidRDefault="004574A6" w:rsidP="004574A6">
      <w:pPr>
        <w:widowControl w:val="0"/>
        <w:snapToGrid w:val="0"/>
        <w:jc w:val="both"/>
        <w:rPr>
          <w:lang w:val="uk-UA"/>
        </w:rPr>
      </w:pPr>
      <w:r w:rsidRPr="004574A6">
        <w:rPr>
          <w:lang w:val="uk-UA"/>
        </w:rPr>
        <w:t>- застосування ставок орендної плати за земельні ділянки, встановлених рішенням Кутської селищної ради (зі змінами та доповненнями);</w:t>
      </w:r>
    </w:p>
    <w:p w:rsidR="004574A6" w:rsidRPr="004574A6" w:rsidRDefault="004574A6" w:rsidP="004574A6">
      <w:pPr>
        <w:widowControl w:val="0"/>
        <w:snapToGrid w:val="0"/>
        <w:jc w:val="both"/>
        <w:rPr>
          <w:lang w:val="uk-UA"/>
        </w:rPr>
      </w:pPr>
      <w:r w:rsidRPr="004574A6">
        <w:rPr>
          <w:lang w:val="uk-UA"/>
        </w:rPr>
        <w:t>- застосування ставок орендної плати при передачі в оренду майна комунальної власності відповідно до рішення Кутської селищної ради (зі змінами та доповненнями);</w:t>
      </w:r>
    </w:p>
    <w:p w:rsidR="004574A6" w:rsidRPr="004574A6" w:rsidRDefault="004574A6" w:rsidP="004574A6">
      <w:pPr>
        <w:widowControl w:val="0"/>
        <w:snapToGrid w:val="0"/>
        <w:jc w:val="both"/>
        <w:rPr>
          <w:lang w:val="uk-UA"/>
        </w:rPr>
      </w:pPr>
      <w:r w:rsidRPr="004574A6">
        <w:rPr>
          <w:lang w:val="uk-UA"/>
        </w:rPr>
        <w:t>- пропозиції надходжень до загального та спеціального фонду від орендної плати за користування майновим комплексом та іншим майном, що перебуває в комунальній власності, коштів від продажу земельних ділянок несільськогосподарського призначення.</w:t>
      </w:r>
      <w:bookmarkStart w:id="1" w:name="n2442"/>
      <w:bookmarkStart w:id="2" w:name="n2955"/>
      <w:bookmarkStart w:id="3" w:name="n2443"/>
      <w:bookmarkEnd w:id="1"/>
      <w:bookmarkEnd w:id="2"/>
      <w:bookmarkEnd w:id="3"/>
      <w:r w:rsidRPr="004574A6">
        <w:rPr>
          <w:lang w:val="uk-UA"/>
        </w:rPr>
        <w:t xml:space="preserve"> </w:t>
      </w:r>
      <w:bookmarkStart w:id="4" w:name="n3142"/>
      <w:bookmarkStart w:id="5" w:name="n2444"/>
      <w:bookmarkStart w:id="6" w:name="n2956"/>
      <w:bookmarkStart w:id="7" w:name="n3920"/>
      <w:bookmarkEnd w:id="4"/>
      <w:bookmarkEnd w:id="5"/>
      <w:bookmarkEnd w:id="6"/>
      <w:bookmarkEnd w:id="7"/>
    </w:p>
    <w:p w:rsidR="004574A6" w:rsidRPr="004574A6" w:rsidRDefault="004574A6" w:rsidP="004574A6">
      <w:pPr>
        <w:jc w:val="both"/>
        <w:rPr>
          <w:lang w:val="uk-UA" w:eastAsia="ar-SA"/>
        </w:rPr>
      </w:pPr>
      <w:r w:rsidRPr="004574A6">
        <w:rPr>
          <w:lang w:val="uk-UA" w:eastAsia="ar-SA"/>
        </w:rPr>
        <w:t xml:space="preserve">           Найбільшим ризиком для місцевого бюджету є пропозиція щодо повернення 4% ПДФО до державного бюджету. Цей крок суттєво зменшує дохідну частину, фінансову спроможність та здатність громади самостійно розвиватися. Щорічні втрати бюджету близько – 1,4 млн. грн.</w:t>
      </w:r>
    </w:p>
    <w:p w:rsidR="004574A6" w:rsidRPr="004574A6" w:rsidRDefault="00C800C2" w:rsidP="004574A6">
      <w:pPr>
        <w:widowControl w:val="0"/>
        <w:snapToGrid w:val="0"/>
        <w:jc w:val="both"/>
        <w:rPr>
          <w:lang w:val="uk-UA"/>
        </w:rPr>
      </w:pPr>
      <w:r>
        <w:rPr>
          <w:lang w:val="uk-UA"/>
        </w:rPr>
        <w:t xml:space="preserve">            </w:t>
      </w:r>
      <w:r w:rsidR="004574A6" w:rsidRPr="004574A6">
        <w:rPr>
          <w:lang w:val="uk-UA"/>
        </w:rPr>
        <w:t>З метою розширення бази оподаткування та збільшення</w:t>
      </w:r>
      <w:r w:rsidR="009C78FD">
        <w:rPr>
          <w:lang w:val="uk-UA"/>
        </w:rPr>
        <w:t xml:space="preserve"> надходжень до бюджету </w:t>
      </w:r>
      <w:r w:rsidR="004574A6" w:rsidRPr="004574A6">
        <w:rPr>
          <w:lang w:val="uk-UA"/>
        </w:rPr>
        <w:t xml:space="preserve">передбачається здійснити у 2026-2028 роках наступні заходи: </w:t>
      </w:r>
    </w:p>
    <w:p w:rsidR="004574A6" w:rsidRPr="004574A6" w:rsidRDefault="004574A6" w:rsidP="004574A6">
      <w:pPr>
        <w:widowControl w:val="0"/>
        <w:snapToGrid w:val="0"/>
        <w:jc w:val="both"/>
        <w:rPr>
          <w:lang w:val="uk-UA"/>
        </w:rPr>
      </w:pPr>
      <w:r w:rsidRPr="004574A6">
        <w:rPr>
          <w:lang w:val="uk-UA"/>
        </w:rPr>
        <w:t xml:space="preserve">- створення нових робочих місць, проведення обстежень, співбесід з суб’єктами господарювання щодо дотримання норм законодавства в частині оплати праці у розмірі не менше мінімальної заробітної плати, очікуваний результат –  зростання надходжень податку на доходи фізичних осіб; </w:t>
      </w:r>
    </w:p>
    <w:p w:rsidR="004574A6" w:rsidRPr="004574A6" w:rsidRDefault="004574A6" w:rsidP="004574A6">
      <w:pPr>
        <w:widowControl w:val="0"/>
        <w:snapToGrid w:val="0"/>
        <w:jc w:val="both"/>
        <w:rPr>
          <w:lang w:val="uk-UA"/>
        </w:rPr>
      </w:pPr>
      <w:r w:rsidRPr="004574A6">
        <w:rPr>
          <w:lang w:val="uk-UA"/>
        </w:rPr>
        <w:lastRenderedPageBreak/>
        <w:t>- проведення інвентаризації земельних ділянок, перегляд укладених договорів оренди земельних ділянок на предмет відповідності розміру орендної плати нормам Податкового кодексу України, що забезпечить збільшення надходжень плати за землю.</w:t>
      </w:r>
    </w:p>
    <w:p w:rsidR="004574A6" w:rsidRPr="004574A6" w:rsidRDefault="004574A6" w:rsidP="004574A6">
      <w:pPr>
        <w:widowControl w:val="0"/>
        <w:snapToGrid w:val="0"/>
        <w:jc w:val="both"/>
        <w:rPr>
          <w:lang w:val="uk-UA"/>
        </w:rPr>
      </w:pPr>
      <w:r w:rsidRPr="004574A6">
        <w:rPr>
          <w:lang w:val="uk-UA"/>
        </w:rPr>
        <w:t>- створення баз оподаткування з податку на майно, плати за землю по юридичних та фізичних особах, що дасть можливість залучення до бюджету громади додаткових надходжень;</w:t>
      </w:r>
    </w:p>
    <w:p w:rsidR="004574A6" w:rsidRPr="004574A6" w:rsidRDefault="004574A6" w:rsidP="004574A6">
      <w:pPr>
        <w:widowControl w:val="0"/>
        <w:snapToGrid w:val="0"/>
        <w:jc w:val="both"/>
        <w:rPr>
          <w:lang w:val="uk-UA"/>
        </w:rPr>
      </w:pPr>
      <w:r w:rsidRPr="004574A6">
        <w:rPr>
          <w:lang w:val="uk-UA"/>
        </w:rPr>
        <w:t>- моніторинг податкового боргу платників податків до бюджету та проведення роботи з платниками  щодо його зменшення;</w:t>
      </w:r>
    </w:p>
    <w:p w:rsidR="004574A6" w:rsidRPr="004574A6" w:rsidRDefault="004574A6" w:rsidP="004574A6">
      <w:pPr>
        <w:widowControl w:val="0"/>
        <w:snapToGrid w:val="0"/>
        <w:jc w:val="both"/>
        <w:rPr>
          <w:lang w:val="uk-UA"/>
        </w:rPr>
      </w:pPr>
      <w:r w:rsidRPr="004574A6">
        <w:rPr>
          <w:lang w:val="uk-UA"/>
        </w:rPr>
        <w:t>- налагодження роботи відповідальних виконавців селищної ради з ГУ ДПС у Івано-Франківській області в частині обміну інформації щодо наповнення бази оподаткування.</w:t>
      </w:r>
    </w:p>
    <w:p w:rsidR="004574A6" w:rsidRPr="004574A6" w:rsidRDefault="004574A6" w:rsidP="004574A6">
      <w:pPr>
        <w:widowControl w:val="0"/>
        <w:snapToGrid w:val="0"/>
        <w:jc w:val="both"/>
        <w:rPr>
          <w:lang w:val="uk-UA"/>
        </w:rPr>
      </w:pPr>
    </w:p>
    <w:p w:rsidR="004574A6" w:rsidRPr="004574A6" w:rsidRDefault="004574A6" w:rsidP="004574A6">
      <w:pPr>
        <w:jc w:val="center"/>
        <w:rPr>
          <w:b/>
          <w:lang w:val="uk-UA" w:eastAsia="ar-SA"/>
        </w:rPr>
      </w:pPr>
      <w:r w:rsidRPr="004574A6">
        <w:rPr>
          <w:b/>
          <w:lang w:val="uk-UA" w:eastAsia="ar-SA"/>
        </w:rPr>
        <w:t>V. Показники фінансування бюджету, показники місцевого боргу,</w:t>
      </w:r>
    </w:p>
    <w:p w:rsidR="004574A6" w:rsidRPr="004574A6" w:rsidRDefault="004574A6" w:rsidP="004574A6">
      <w:pPr>
        <w:jc w:val="center"/>
        <w:rPr>
          <w:b/>
          <w:lang w:val="uk-UA" w:eastAsia="ar-SA"/>
        </w:rPr>
      </w:pPr>
      <w:r w:rsidRPr="004574A6">
        <w:rPr>
          <w:b/>
          <w:lang w:val="uk-UA" w:eastAsia="ar-SA"/>
        </w:rPr>
        <w:t>показники надання місцевих гарантій, обсягу гарантійних зобов’язань та гарантованого Автономною Республікою Крим, обласною радою, міською, селищною чи сільською територіальною громадою боргу</w:t>
      </w:r>
    </w:p>
    <w:p w:rsidR="004574A6" w:rsidRPr="004574A6" w:rsidRDefault="00C800C2" w:rsidP="004574A6">
      <w:pPr>
        <w:widowControl w:val="0"/>
        <w:snapToGrid w:val="0"/>
        <w:jc w:val="both"/>
        <w:rPr>
          <w:lang w:val="uk-UA"/>
        </w:rPr>
      </w:pPr>
      <w:r>
        <w:rPr>
          <w:lang w:val="uk-UA"/>
        </w:rPr>
        <w:t xml:space="preserve">           </w:t>
      </w:r>
      <w:r w:rsidR="004574A6" w:rsidRPr="004574A6">
        <w:rPr>
          <w:lang w:val="uk-UA"/>
        </w:rPr>
        <w:t xml:space="preserve">Прогнозні показники фінансування Кутської селищної територіальної громади в першу чергу враховують передачу коштів із загального фонду бюджету до бюджету розвитку (спеціального фонду) на реалізацію публічних інвестицій, на підготовку та реалізацію публічних інвестиційних проектів та програм публічних інвестицій із зазначенням пріоритетних напрямів таких публічних інвестицій з урахуванням середньострокового плану пріоритетних публічних інвестицій територіальної громади. </w:t>
      </w:r>
    </w:p>
    <w:p w:rsidR="004574A6" w:rsidRPr="004574A6" w:rsidRDefault="00C800C2" w:rsidP="004574A6">
      <w:pPr>
        <w:widowControl w:val="0"/>
        <w:snapToGrid w:val="0"/>
        <w:jc w:val="both"/>
        <w:rPr>
          <w:lang w:val="uk-UA"/>
        </w:rPr>
      </w:pPr>
      <w:r>
        <w:rPr>
          <w:lang w:val="uk-UA"/>
        </w:rPr>
        <w:t xml:space="preserve">           </w:t>
      </w:r>
      <w:r w:rsidR="004574A6" w:rsidRPr="004574A6">
        <w:rPr>
          <w:lang w:val="uk-UA"/>
        </w:rPr>
        <w:t xml:space="preserve">Профіцит за загальним фондом та дефіцит за спеціальним фондом бюджету визначений у сумі: на 2026 рік – 500 000 гривень, на 2027 рік – 800 000 гривень, на 2028 рік –  1 000 000 гривень. </w:t>
      </w:r>
    </w:p>
    <w:p w:rsidR="004574A6" w:rsidRPr="004574A6" w:rsidRDefault="00C800C2" w:rsidP="004574A6">
      <w:pPr>
        <w:widowControl w:val="0"/>
        <w:snapToGrid w:val="0"/>
        <w:jc w:val="both"/>
        <w:rPr>
          <w:lang w:val="uk-UA"/>
        </w:rPr>
      </w:pPr>
      <w:r>
        <w:rPr>
          <w:lang w:val="uk-UA"/>
        </w:rPr>
        <w:t xml:space="preserve">           </w:t>
      </w:r>
      <w:r w:rsidR="004574A6" w:rsidRPr="004574A6">
        <w:rPr>
          <w:lang w:val="uk-UA"/>
        </w:rPr>
        <w:t>Пріоритетними напрямками розвитку територіальної громади на середньостроковий період, визначено об‘єкти соціально-економічного значення, визначених Стратегією розвитку Кутської селищної територіальної громади, впровадження заходів з енергозбереження.</w:t>
      </w:r>
    </w:p>
    <w:p w:rsidR="004574A6" w:rsidRPr="004574A6" w:rsidRDefault="00C800C2" w:rsidP="004574A6">
      <w:pPr>
        <w:widowControl w:val="0"/>
        <w:snapToGrid w:val="0"/>
        <w:jc w:val="both"/>
        <w:rPr>
          <w:lang w:val="uk-UA"/>
        </w:rPr>
      </w:pPr>
      <w:r>
        <w:rPr>
          <w:lang w:val="uk-UA"/>
        </w:rPr>
        <w:t xml:space="preserve">           </w:t>
      </w:r>
      <w:r w:rsidR="004574A6" w:rsidRPr="004574A6">
        <w:rPr>
          <w:lang w:val="uk-UA"/>
        </w:rPr>
        <w:t>Показники фінансування бюджету нав</w:t>
      </w:r>
      <w:r w:rsidR="00804A8D">
        <w:rPr>
          <w:lang w:val="uk-UA"/>
        </w:rPr>
        <w:t>едені у Додатку 3 до Прогнозу</w:t>
      </w:r>
      <w:r w:rsidR="004574A6" w:rsidRPr="004574A6">
        <w:rPr>
          <w:lang w:val="uk-UA"/>
        </w:rPr>
        <w:t xml:space="preserve">. </w:t>
      </w:r>
    </w:p>
    <w:p w:rsidR="004574A6" w:rsidRPr="004574A6" w:rsidRDefault="004574A6" w:rsidP="004574A6">
      <w:pPr>
        <w:jc w:val="both"/>
        <w:rPr>
          <w:lang w:val="uk-UA" w:eastAsia="ar-SA"/>
        </w:rPr>
      </w:pPr>
    </w:p>
    <w:p w:rsidR="004574A6" w:rsidRPr="004574A6" w:rsidRDefault="004574A6" w:rsidP="004574A6">
      <w:pPr>
        <w:jc w:val="center"/>
        <w:rPr>
          <w:b/>
          <w:lang w:val="uk-UA" w:eastAsia="ar-SA"/>
        </w:rPr>
      </w:pPr>
      <w:r w:rsidRPr="004574A6">
        <w:rPr>
          <w:b/>
          <w:lang w:val="uk-UA" w:eastAsia="ar-SA"/>
        </w:rPr>
        <w:t>Публічні інвестиції</w:t>
      </w:r>
    </w:p>
    <w:p w:rsidR="004574A6" w:rsidRPr="004574A6" w:rsidRDefault="00C800C2" w:rsidP="004574A6">
      <w:pPr>
        <w:widowControl w:val="0"/>
        <w:snapToGrid w:val="0"/>
        <w:jc w:val="both"/>
        <w:rPr>
          <w:lang w:val="uk-UA"/>
        </w:rPr>
      </w:pPr>
      <w:r>
        <w:rPr>
          <w:lang w:val="uk-UA"/>
        </w:rPr>
        <w:t xml:space="preserve">           </w:t>
      </w:r>
      <w:r w:rsidR="004574A6" w:rsidRPr="004574A6">
        <w:rPr>
          <w:lang w:val="uk-UA"/>
        </w:rPr>
        <w:t xml:space="preserve">Законом України від 16.01.2025 № 4225-IX „Про внесення змін до Бюджетного кодексу України щодо актуалізації та удосконалення деяких положень”, </w:t>
      </w:r>
      <w:proofErr w:type="spellStart"/>
      <w:r w:rsidR="004574A6" w:rsidRPr="004574A6">
        <w:rPr>
          <w:lang w:val="uk-UA"/>
        </w:rPr>
        <w:t>внесено</w:t>
      </w:r>
      <w:proofErr w:type="spellEnd"/>
      <w:r w:rsidR="004574A6" w:rsidRPr="004574A6">
        <w:rPr>
          <w:lang w:val="uk-UA"/>
        </w:rPr>
        <w:t xml:space="preserve"> зміни до Бюджетного кодексу України у частині здійснення публічних інвестицій, вдосконалено визначення, що стосуються публічних інвестицій, публічних інвестиційних проектів, програм публічних інвестицій, введено нові категорійні поняття такі як середньостроковий план пріоритетних публічних інвестицій територіальної громади, єдиний проектний портфель тощо. </w:t>
      </w:r>
    </w:p>
    <w:p w:rsidR="004574A6" w:rsidRPr="004574A6" w:rsidRDefault="00C800C2" w:rsidP="004574A6">
      <w:pPr>
        <w:widowControl w:val="0"/>
        <w:snapToGrid w:val="0"/>
        <w:jc w:val="both"/>
        <w:rPr>
          <w:lang w:val="uk-UA"/>
        </w:rPr>
      </w:pPr>
      <w:r>
        <w:rPr>
          <w:lang w:val="uk-UA"/>
        </w:rPr>
        <w:t xml:space="preserve">           </w:t>
      </w:r>
      <w:r w:rsidR="004574A6" w:rsidRPr="004574A6">
        <w:rPr>
          <w:lang w:val="uk-UA"/>
        </w:rPr>
        <w:t xml:space="preserve">Відповідно до статті 75.2 Бюджетного кодексу України обсяг публічних інвестицій на підготовку та реалізацію публічних інвестиційних проектів та програм публічних інвестицій на середньостроковий період визначається </w:t>
      </w:r>
      <w:r w:rsidR="004574A6" w:rsidRPr="004574A6">
        <w:rPr>
          <w:lang w:val="uk-UA"/>
        </w:rPr>
        <w:lastRenderedPageBreak/>
        <w:t>прогнозом бюджету територіальної громади.</w:t>
      </w:r>
    </w:p>
    <w:p w:rsidR="004574A6" w:rsidRPr="004574A6" w:rsidRDefault="00C800C2" w:rsidP="004574A6">
      <w:pPr>
        <w:widowControl w:val="0"/>
        <w:snapToGrid w:val="0"/>
        <w:jc w:val="both"/>
        <w:rPr>
          <w:lang w:val="uk-UA"/>
        </w:rPr>
      </w:pPr>
      <w:r>
        <w:rPr>
          <w:lang w:val="uk-UA"/>
        </w:rPr>
        <w:t xml:space="preserve">           </w:t>
      </w:r>
      <w:r w:rsidR="004574A6" w:rsidRPr="004574A6">
        <w:rPr>
          <w:lang w:val="uk-UA"/>
        </w:rPr>
        <w:t xml:space="preserve">Напрями видатків на підготовку та реалізацію публічних інвестиційних проектів та програм публічних інвестицій з урахуванням середньострокового плану пріоритетних публічних інвестицій територіальної громади визначені Стратегією розвитку Кутської селищної територіальної громади. </w:t>
      </w:r>
    </w:p>
    <w:p w:rsidR="004574A6" w:rsidRPr="004574A6" w:rsidRDefault="00C800C2" w:rsidP="004574A6">
      <w:pPr>
        <w:widowControl w:val="0"/>
        <w:snapToGrid w:val="0"/>
        <w:jc w:val="both"/>
        <w:rPr>
          <w:lang w:val="uk-UA"/>
        </w:rPr>
      </w:pPr>
      <w:r>
        <w:rPr>
          <w:lang w:val="uk-UA"/>
        </w:rPr>
        <w:t xml:space="preserve">           </w:t>
      </w:r>
      <w:r w:rsidR="004574A6" w:rsidRPr="004574A6">
        <w:rPr>
          <w:lang w:val="uk-UA"/>
        </w:rPr>
        <w:t xml:space="preserve">На 2026-2028 роки прогнозується спрямування коштів для забезпечення видатків на модернізацію установ освіти та покращення їх інфраструктури, на вивчення та використання відновлювальних </w:t>
      </w:r>
      <w:r>
        <w:rPr>
          <w:lang w:val="uk-UA"/>
        </w:rPr>
        <w:t xml:space="preserve">джерел енергії, на реконструкцію </w:t>
      </w:r>
      <w:r w:rsidR="004574A6" w:rsidRPr="004574A6">
        <w:rPr>
          <w:lang w:val="uk-UA"/>
        </w:rPr>
        <w:t>системи водопостачання та водовідведення у населених пунктах громади.</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Обсяг публічних інвестицій на підготовку та реалізацію публічних інвестиційних проектів та програм публічних інвестицій з урахуванням середньострокового плану пріоритетних публічних інвестицій, нав</w:t>
      </w:r>
      <w:r w:rsidR="00804A8D">
        <w:rPr>
          <w:lang w:val="uk-UA"/>
        </w:rPr>
        <w:t>едені у Додатку 9 до Прогнозу</w:t>
      </w:r>
      <w:r w:rsidR="004574A6" w:rsidRPr="004574A6">
        <w:rPr>
          <w:lang w:val="uk-UA"/>
        </w:rPr>
        <w:t>.</w:t>
      </w:r>
    </w:p>
    <w:p w:rsidR="004574A6" w:rsidRPr="004574A6" w:rsidRDefault="004574A6" w:rsidP="004574A6">
      <w:pPr>
        <w:widowControl w:val="0"/>
        <w:snapToGrid w:val="0"/>
        <w:jc w:val="both"/>
        <w:rPr>
          <w:lang w:val="uk-UA"/>
        </w:rPr>
      </w:pPr>
    </w:p>
    <w:p w:rsidR="004574A6" w:rsidRPr="004574A6" w:rsidRDefault="004574A6" w:rsidP="00056DD1">
      <w:pPr>
        <w:widowControl w:val="0"/>
        <w:snapToGrid w:val="0"/>
        <w:jc w:val="center"/>
        <w:rPr>
          <w:lang w:val="uk-UA"/>
        </w:rPr>
      </w:pPr>
      <w:r w:rsidRPr="004574A6">
        <w:rPr>
          <w:b/>
          <w:lang w:val="uk-UA"/>
        </w:rPr>
        <w:t>VI . Показники видатків бюджету та надання кредитів з бюджету</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 xml:space="preserve">Прогноз витрат складено на основі поданих головними розпорядниками бюджетних коштів пропозицій до прогнозу бюджету. Під час складання прогнозних показників видаткової частини на 2026 - 2028 роки, в першочерговому порядку врахована потреба в коштах на оплату праці працівників бюджетних установ відповідно до умов оплати праці та розміру мінімальної заробітної плати, на проведення розрахунків за комунальні послуги та енергоносії, які споживаються бюджетними установами, з урахуванням пріоритетності видатків, обґрунтованості витрат, що передбачає детальні розрахунки в межах граничних показників з урахуванням кількісних та вартісних факторів, які впливають на обсяг видатків у плановому та наступних за плановим двох бюджетних періодах. </w:t>
      </w:r>
    </w:p>
    <w:p w:rsidR="00056DD1" w:rsidRDefault="00056DD1" w:rsidP="004574A6">
      <w:pPr>
        <w:widowControl w:val="0"/>
        <w:snapToGrid w:val="0"/>
        <w:jc w:val="both"/>
        <w:rPr>
          <w:lang w:val="uk-UA"/>
        </w:rPr>
      </w:pPr>
      <w:r>
        <w:rPr>
          <w:lang w:val="uk-UA"/>
        </w:rPr>
        <w:t xml:space="preserve">          </w:t>
      </w:r>
      <w:r w:rsidR="004574A6" w:rsidRPr="004574A6">
        <w:rPr>
          <w:lang w:val="uk-UA"/>
        </w:rPr>
        <w:t xml:space="preserve">Для визначення прогнозних показників видатків на оплату бюджетними установами та закладами комунальних послуг та енергоносіїв на 2026- 2028 роки до базових обсягів станом на 01.07.2025 року враховано показник індексу цін виробників промислової продукції, який наведений в Основних прогнозних </w:t>
      </w:r>
      <w:proofErr w:type="spellStart"/>
      <w:r w:rsidR="004574A6" w:rsidRPr="004574A6">
        <w:rPr>
          <w:lang w:val="uk-UA"/>
        </w:rPr>
        <w:t>макропоказниках</w:t>
      </w:r>
      <w:proofErr w:type="spellEnd"/>
      <w:r w:rsidR="004574A6" w:rsidRPr="004574A6">
        <w:rPr>
          <w:lang w:val="uk-UA"/>
        </w:rPr>
        <w:t xml:space="preserve"> економічного і соціального розвитку України, визначених Бюджетною декларацією на 2026–2028 роки. </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 xml:space="preserve">При складані Прогнозу враховані обсяги видатків для забезпечення стабільної роботи установ та закладів соціально-культурної сфери, надання встановлених власних соціальних гарантій для </w:t>
      </w:r>
      <w:proofErr w:type="spellStart"/>
      <w:r w:rsidR="004574A6" w:rsidRPr="004574A6">
        <w:rPr>
          <w:lang w:val="uk-UA"/>
        </w:rPr>
        <w:t>малозахищених</w:t>
      </w:r>
      <w:proofErr w:type="spellEnd"/>
      <w:r w:rsidR="004574A6" w:rsidRPr="004574A6">
        <w:rPr>
          <w:lang w:val="uk-UA"/>
        </w:rPr>
        <w:t xml:space="preserve"> верств населення, ветеранів війни та членів їх сімей, підтримку в належному стані об’єктів житлово-комунального господарства, впровадження заходів з енергозбереження, а також виконання в межах фінансових можливостей місцевих цільових програм.</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Резервний фонд на середньостроковий період пропонується встановити в розмірі: у 2026 році – 150 000 гривень; у 2027 році -  150 000 гривень; у 2028 році -  254 000 гривень.</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 xml:space="preserve">Видатки бюджету розвитку, у тому числі, обсяг публічних інвестицій на підготовку та реалізацію публічних інвестиційних проектів та програм публічних інвестицій з урахуванням середньострокового плану пріоритетних </w:t>
      </w:r>
      <w:r w:rsidR="004574A6" w:rsidRPr="004574A6">
        <w:rPr>
          <w:lang w:val="uk-UA"/>
        </w:rPr>
        <w:lastRenderedPageBreak/>
        <w:t xml:space="preserve">публічних інвестицій  прогнозується за рахунок наступних джерел: </w:t>
      </w:r>
    </w:p>
    <w:p w:rsidR="004574A6" w:rsidRPr="004574A6" w:rsidRDefault="004574A6" w:rsidP="004574A6">
      <w:pPr>
        <w:widowControl w:val="0"/>
        <w:snapToGrid w:val="0"/>
        <w:jc w:val="both"/>
        <w:rPr>
          <w:lang w:val="uk-UA"/>
        </w:rPr>
      </w:pPr>
      <w:r w:rsidRPr="004574A6">
        <w:rPr>
          <w:lang w:val="uk-UA"/>
        </w:rPr>
        <w:t xml:space="preserve">- </w:t>
      </w:r>
      <w:r w:rsidR="00056DD1">
        <w:rPr>
          <w:lang w:val="uk-UA"/>
        </w:rPr>
        <w:t xml:space="preserve"> </w:t>
      </w:r>
      <w:r w:rsidRPr="004574A6">
        <w:rPr>
          <w:lang w:val="uk-UA"/>
        </w:rPr>
        <w:t>кошти, що передаються із загального фонду до бюджету розвитку: на 2026 рік – 500 0000 гривень, на 2027 рік – 800 0000 гривень, на 2028 рік– 1 000 000 гривень;</w:t>
      </w:r>
    </w:p>
    <w:p w:rsidR="004574A6" w:rsidRPr="004574A6" w:rsidRDefault="004574A6" w:rsidP="004574A6">
      <w:pPr>
        <w:widowControl w:val="0"/>
        <w:snapToGrid w:val="0"/>
        <w:jc w:val="both"/>
        <w:rPr>
          <w:lang w:val="uk-UA"/>
        </w:rPr>
      </w:pPr>
      <w:r w:rsidRPr="004574A6">
        <w:rPr>
          <w:lang w:val="uk-UA"/>
        </w:rPr>
        <w:t>- кошти від продажу землі: 2026 рік – 500 000 гривень, 2027 рік – 550 000 гривень, 2028 рік – 620 000 гривень.</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Граничні показники видатків бюджету та надання кредитів з бюджету головним розпорядникам коштів відобр</w:t>
      </w:r>
      <w:r w:rsidR="00804A8D">
        <w:rPr>
          <w:lang w:val="uk-UA"/>
        </w:rPr>
        <w:t>ажені у Додатку 6 до Прогнозу</w:t>
      </w:r>
      <w:r w:rsidR="004574A6" w:rsidRPr="004574A6">
        <w:rPr>
          <w:lang w:val="uk-UA"/>
        </w:rPr>
        <w:t>.</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Граничні показники видатків бюджету за Типовою програмною класифікацією видатків та кредитування місцевого бюджету відобр</w:t>
      </w:r>
      <w:r w:rsidR="00804A8D">
        <w:rPr>
          <w:lang w:val="uk-UA"/>
        </w:rPr>
        <w:t>ажені у Додатку 7 до Прогнозу</w:t>
      </w:r>
      <w:r w:rsidR="004574A6" w:rsidRPr="004574A6">
        <w:rPr>
          <w:lang w:val="uk-UA"/>
        </w:rPr>
        <w:t>.</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Напрями розвитку в основних сферах (галузях) діяльності та їх фінансове забезпечення, характеризується наступними показниками:</w:t>
      </w:r>
    </w:p>
    <w:p w:rsidR="004574A6" w:rsidRPr="004574A6" w:rsidRDefault="004574A6" w:rsidP="004574A6">
      <w:pPr>
        <w:widowControl w:val="0"/>
        <w:tabs>
          <w:tab w:val="left" w:pos="1134"/>
        </w:tabs>
        <w:jc w:val="center"/>
        <w:rPr>
          <w:b/>
          <w:kern w:val="2"/>
          <w:lang w:val="uk-UA" w:eastAsia="ar-SA"/>
        </w:rPr>
      </w:pPr>
      <w:r w:rsidRPr="004574A6">
        <w:rPr>
          <w:b/>
          <w:kern w:val="2"/>
          <w:lang w:val="uk-UA" w:eastAsia="ar-SA"/>
        </w:rPr>
        <w:t>Державне управління</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До складу виконавчих органів ради входить 6 головних розпорядники</w:t>
      </w:r>
      <w:r w:rsidR="004574A6" w:rsidRPr="004574A6">
        <w:t xml:space="preserve"> </w:t>
      </w:r>
      <w:proofErr w:type="spellStart"/>
      <w:r w:rsidR="004574A6" w:rsidRPr="004574A6">
        <w:t>коштів</w:t>
      </w:r>
      <w:proofErr w:type="spellEnd"/>
      <w:r w:rsidR="004574A6" w:rsidRPr="004574A6">
        <w:rPr>
          <w:lang w:val="uk-UA"/>
        </w:rPr>
        <w:t>.</w:t>
      </w:r>
      <w:r>
        <w:rPr>
          <w:lang w:val="uk-UA"/>
        </w:rPr>
        <w:t xml:space="preserve"> </w:t>
      </w:r>
      <w:r w:rsidR="004574A6" w:rsidRPr="004574A6">
        <w:rPr>
          <w:lang w:val="uk-UA"/>
        </w:rPr>
        <w:t>Штатна чисельність працівників органів місцевого самоврядування станом на 01.07.2025 року складає 75 штатних одиниць, а фактично зайнято 66 штатних одиниць.</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Розрахунок видатків на утримання органів місцевого самоврядування проводився виходячи із штатної чисельності та мережі виконавчих органів ради.</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Пріоритетним завданням виконавчих органів селищної ради є:</w:t>
      </w:r>
    </w:p>
    <w:p w:rsidR="004574A6" w:rsidRPr="004574A6" w:rsidRDefault="004574A6" w:rsidP="004574A6">
      <w:pPr>
        <w:widowControl w:val="0"/>
        <w:snapToGrid w:val="0"/>
        <w:jc w:val="both"/>
        <w:rPr>
          <w:lang w:val="uk-UA"/>
        </w:rPr>
      </w:pPr>
      <w:r w:rsidRPr="004574A6">
        <w:rPr>
          <w:lang w:val="uk-UA"/>
        </w:rPr>
        <w:t>- повноцінне забезпечення функціонування органів місцевого самоврядування  та їх самостійних управлінь та відділів;</w:t>
      </w:r>
    </w:p>
    <w:p w:rsidR="004574A6" w:rsidRPr="004574A6" w:rsidRDefault="004574A6" w:rsidP="004574A6">
      <w:pPr>
        <w:widowControl w:val="0"/>
        <w:snapToGrid w:val="0"/>
        <w:jc w:val="both"/>
        <w:rPr>
          <w:lang w:val="uk-UA"/>
        </w:rPr>
      </w:pPr>
      <w:r w:rsidRPr="004574A6">
        <w:rPr>
          <w:lang w:val="uk-UA"/>
        </w:rPr>
        <w:t>- якісне виконання повноважень, визначених Конституцією України та іншими законодавчими актами;</w:t>
      </w:r>
    </w:p>
    <w:p w:rsidR="004574A6" w:rsidRPr="004574A6" w:rsidRDefault="004574A6" w:rsidP="004574A6">
      <w:pPr>
        <w:widowControl w:val="0"/>
        <w:snapToGrid w:val="0"/>
        <w:jc w:val="both"/>
        <w:rPr>
          <w:lang w:val="uk-UA"/>
        </w:rPr>
      </w:pPr>
      <w:r w:rsidRPr="004574A6">
        <w:rPr>
          <w:lang w:val="uk-UA"/>
        </w:rPr>
        <w:t>- забезпечення доступності та якості управлінських та адміністративних послуг;</w:t>
      </w:r>
    </w:p>
    <w:p w:rsidR="004574A6" w:rsidRPr="004574A6" w:rsidRDefault="004574A6" w:rsidP="004574A6">
      <w:pPr>
        <w:widowControl w:val="0"/>
        <w:snapToGrid w:val="0"/>
        <w:jc w:val="both"/>
        <w:rPr>
          <w:lang w:val="uk-UA"/>
        </w:rPr>
      </w:pPr>
      <w:r w:rsidRPr="004574A6">
        <w:rPr>
          <w:lang w:val="uk-UA"/>
        </w:rPr>
        <w:t>У 2026 - 2028 роках передбачається здійснити такі заходи:</w:t>
      </w:r>
    </w:p>
    <w:p w:rsidR="004574A6" w:rsidRPr="004574A6" w:rsidRDefault="004574A6" w:rsidP="004574A6">
      <w:pPr>
        <w:widowControl w:val="0"/>
        <w:snapToGrid w:val="0"/>
        <w:jc w:val="both"/>
        <w:rPr>
          <w:lang w:val="uk-UA"/>
        </w:rPr>
      </w:pPr>
      <w:r w:rsidRPr="004574A6">
        <w:rPr>
          <w:lang w:val="uk-UA"/>
        </w:rPr>
        <w:t>- організація та забезпечення ефективної роботи органів місцевого самоврядування;</w:t>
      </w:r>
    </w:p>
    <w:p w:rsidR="004574A6" w:rsidRPr="004574A6" w:rsidRDefault="004574A6" w:rsidP="004574A6">
      <w:pPr>
        <w:widowControl w:val="0"/>
        <w:snapToGrid w:val="0"/>
        <w:jc w:val="both"/>
        <w:rPr>
          <w:lang w:val="uk-UA"/>
        </w:rPr>
      </w:pPr>
      <w:r w:rsidRPr="004574A6">
        <w:rPr>
          <w:lang w:val="uk-UA"/>
        </w:rPr>
        <w:t>- забезпечення принципу прозорості у діяльності селищної ради;</w:t>
      </w:r>
    </w:p>
    <w:p w:rsidR="004574A6" w:rsidRPr="004574A6" w:rsidRDefault="004574A6" w:rsidP="004574A6">
      <w:pPr>
        <w:widowControl w:val="0"/>
        <w:snapToGrid w:val="0"/>
        <w:jc w:val="both"/>
        <w:rPr>
          <w:lang w:val="uk-UA"/>
        </w:rPr>
      </w:pPr>
      <w:r w:rsidRPr="004574A6">
        <w:rPr>
          <w:lang w:val="uk-UA"/>
        </w:rPr>
        <w:t>- забезпечення повноцінного виконання повноважень виконавчих органів селищної ради згідно чинного законодавства;</w:t>
      </w:r>
    </w:p>
    <w:p w:rsidR="004574A6" w:rsidRPr="004574A6" w:rsidRDefault="004574A6" w:rsidP="004574A6">
      <w:pPr>
        <w:widowControl w:val="0"/>
        <w:snapToGrid w:val="0"/>
        <w:jc w:val="both"/>
        <w:rPr>
          <w:lang w:val="uk-UA"/>
        </w:rPr>
      </w:pPr>
      <w:r w:rsidRPr="004574A6">
        <w:rPr>
          <w:lang w:val="uk-UA"/>
        </w:rPr>
        <w:t>- підвищення професійного рівня посадових осіб органів місцевого самоврядування.</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Основними результатами, які планується досягти є:</w:t>
      </w:r>
    </w:p>
    <w:p w:rsidR="004574A6" w:rsidRPr="004574A6" w:rsidRDefault="004574A6" w:rsidP="004574A6">
      <w:pPr>
        <w:widowControl w:val="0"/>
        <w:snapToGrid w:val="0"/>
        <w:jc w:val="both"/>
        <w:rPr>
          <w:lang w:val="uk-UA"/>
        </w:rPr>
      </w:pPr>
      <w:r w:rsidRPr="004574A6">
        <w:rPr>
          <w:lang w:val="uk-UA"/>
        </w:rPr>
        <w:t>- забезпечення якісного та повноцінного виконання функцій і повноважень виконавчих органів селищної ради згідно з чинним законодавством.</w:t>
      </w:r>
    </w:p>
    <w:p w:rsidR="004574A6" w:rsidRPr="004574A6" w:rsidRDefault="004574A6" w:rsidP="004574A6">
      <w:pPr>
        <w:widowControl w:val="0"/>
        <w:tabs>
          <w:tab w:val="left" w:pos="1134"/>
        </w:tabs>
        <w:jc w:val="center"/>
        <w:rPr>
          <w:b/>
          <w:kern w:val="2"/>
          <w:lang w:val="uk-UA" w:eastAsia="ar-SA"/>
        </w:rPr>
      </w:pPr>
      <w:r w:rsidRPr="004574A6">
        <w:rPr>
          <w:b/>
          <w:kern w:val="2"/>
          <w:lang w:val="uk-UA" w:eastAsia="ar-SA"/>
        </w:rPr>
        <w:t>Освіта</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Мережа закладів галузі „Освіта” налічує 13 бюджетних установи, з них:</w:t>
      </w:r>
    </w:p>
    <w:p w:rsidR="004574A6" w:rsidRPr="004574A6" w:rsidRDefault="004574A6" w:rsidP="004574A6">
      <w:pPr>
        <w:widowControl w:val="0"/>
        <w:snapToGrid w:val="0"/>
        <w:jc w:val="both"/>
        <w:rPr>
          <w:lang w:val="uk-UA"/>
        </w:rPr>
      </w:pPr>
      <w:r w:rsidRPr="004574A6">
        <w:rPr>
          <w:lang w:val="uk-UA"/>
        </w:rPr>
        <w:t>4 заклади дошкільної освіти;</w:t>
      </w:r>
    </w:p>
    <w:p w:rsidR="004574A6" w:rsidRPr="004574A6" w:rsidRDefault="004574A6" w:rsidP="004574A6">
      <w:pPr>
        <w:widowControl w:val="0"/>
        <w:snapToGrid w:val="0"/>
        <w:jc w:val="both"/>
        <w:rPr>
          <w:lang w:val="uk-UA"/>
        </w:rPr>
      </w:pPr>
      <w:r w:rsidRPr="004574A6">
        <w:rPr>
          <w:lang w:val="uk-UA"/>
        </w:rPr>
        <w:t>6 закладів загальної середньої освіти;</w:t>
      </w:r>
    </w:p>
    <w:p w:rsidR="004574A6" w:rsidRPr="004574A6" w:rsidRDefault="004574A6" w:rsidP="004574A6">
      <w:pPr>
        <w:widowControl w:val="0"/>
        <w:snapToGrid w:val="0"/>
        <w:jc w:val="both"/>
        <w:rPr>
          <w:lang w:val="uk-UA"/>
        </w:rPr>
      </w:pPr>
      <w:r w:rsidRPr="004574A6">
        <w:rPr>
          <w:lang w:val="uk-UA"/>
        </w:rPr>
        <w:t>2 заклади спеціалізованої освіти;</w:t>
      </w:r>
    </w:p>
    <w:p w:rsidR="004574A6" w:rsidRPr="004574A6" w:rsidRDefault="004574A6" w:rsidP="004574A6">
      <w:pPr>
        <w:widowControl w:val="0"/>
        <w:snapToGrid w:val="0"/>
        <w:jc w:val="both"/>
        <w:rPr>
          <w:lang w:val="uk-UA"/>
        </w:rPr>
      </w:pPr>
      <w:r w:rsidRPr="004574A6">
        <w:rPr>
          <w:lang w:val="uk-UA"/>
        </w:rPr>
        <w:t>1 централізована бухгалтерія.</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 xml:space="preserve">Штатна чисельність працівників освіти станом на 01.07.2025 року склала        </w:t>
      </w:r>
    </w:p>
    <w:p w:rsidR="004574A6" w:rsidRPr="004574A6" w:rsidRDefault="004574A6" w:rsidP="004574A6">
      <w:pPr>
        <w:widowControl w:val="0"/>
        <w:snapToGrid w:val="0"/>
        <w:jc w:val="both"/>
        <w:rPr>
          <w:lang w:val="uk-UA"/>
        </w:rPr>
      </w:pPr>
      <w:r w:rsidRPr="004574A6">
        <w:rPr>
          <w:lang w:val="uk-UA"/>
        </w:rPr>
        <w:lastRenderedPageBreak/>
        <w:t>457,23 штатних працівників.</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При розрахунку видатків на галузь освіти врахована штатна чисельність працівників освіти, а також враховані заходи щодо оптимізації мережі установ освіти.</w:t>
      </w:r>
    </w:p>
    <w:p w:rsidR="004574A6" w:rsidRPr="004574A6" w:rsidRDefault="004574A6" w:rsidP="004574A6">
      <w:pPr>
        <w:widowControl w:val="0"/>
        <w:snapToGrid w:val="0"/>
        <w:jc w:val="both"/>
        <w:rPr>
          <w:lang w:val="uk-UA"/>
        </w:rPr>
      </w:pPr>
      <w:r w:rsidRPr="004574A6">
        <w:rPr>
          <w:lang w:val="uk-UA"/>
        </w:rPr>
        <w:t xml:space="preserve">          Пріоритетом розвитку галузі освіти є забезпечення доступності високоякісної освіти, забезпечення модернізації освітніх послуг.</w:t>
      </w:r>
    </w:p>
    <w:p w:rsidR="004574A6" w:rsidRPr="004574A6" w:rsidRDefault="004574A6" w:rsidP="004574A6">
      <w:pPr>
        <w:jc w:val="both"/>
        <w:rPr>
          <w:lang w:val="uk-UA" w:eastAsia="en-US"/>
        </w:rPr>
      </w:pPr>
      <w:r w:rsidRPr="004574A6">
        <w:rPr>
          <w:b/>
          <w:lang w:val="uk-UA" w:eastAsia="en-US"/>
        </w:rPr>
        <w:t xml:space="preserve">          </w:t>
      </w:r>
      <w:r w:rsidRPr="004574A6">
        <w:rPr>
          <w:lang w:val="uk-UA" w:eastAsia="en-US"/>
        </w:rPr>
        <w:t xml:space="preserve">Цілі державної політики у сфері освіти реалізуються головним розпорядником бюджетних коштів – відділом освіти Кутської селищної ради  та у середньостроковій перспективі будуть направлені на: </w:t>
      </w:r>
    </w:p>
    <w:p w:rsidR="004574A6" w:rsidRPr="004574A6" w:rsidRDefault="004574A6" w:rsidP="004574A6">
      <w:pPr>
        <w:jc w:val="both"/>
        <w:rPr>
          <w:b/>
          <w:lang w:val="uk-UA" w:eastAsia="en-US"/>
        </w:rPr>
      </w:pPr>
      <w:r w:rsidRPr="004574A6">
        <w:rPr>
          <w:lang w:val="uk-UA" w:eastAsia="en-US"/>
        </w:rPr>
        <w:t>-  модернізацію закладів освіти та покращення їх інфраструктури, зміцнення матеріально-технічної бази,</w:t>
      </w:r>
      <w:r w:rsidRPr="004574A6">
        <w:rPr>
          <w:b/>
          <w:lang w:val="uk-UA" w:eastAsia="en-US"/>
        </w:rPr>
        <w:t xml:space="preserve"> </w:t>
      </w:r>
      <w:r w:rsidRPr="004574A6">
        <w:rPr>
          <w:lang w:val="uk-UA" w:eastAsia="en-US"/>
        </w:rPr>
        <w:t>забезпечення сучасним навчальним, методичним  обладнанням;</w:t>
      </w:r>
    </w:p>
    <w:p w:rsidR="004574A6" w:rsidRPr="004574A6" w:rsidRDefault="004574A6" w:rsidP="004574A6">
      <w:pPr>
        <w:contextualSpacing/>
        <w:jc w:val="both"/>
        <w:rPr>
          <w:lang w:val="uk-UA" w:eastAsia="en-US"/>
        </w:rPr>
      </w:pPr>
      <w:r w:rsidRPr="004574A6">
        <w:rPr>
          <w:lang w:val="uk-UA" w:eastAsia="en-US"/>
        </w:rPr>
        <w:t xml:space="preserve">- </w:t>
      </w:r>
      <w:proofErr w:type="spellStart"/>
      <w:r w:rsidRPr="004574A6">
        <w:rPr>
          <w:lang w:eastAsia="ar-SA"/>
        </w:rPr>
        <w:t>забезпечення</w:t>
      </w:r>
      <w:proofErr w:type="spellEnd"/>
      <w:r w:rsidRPr="004574A6">
        <w:rPr>
          <w:lang w:eastAsia="ar-SA"/>
        </w:rPr>
        <w:t xml:space="preserve"> </w:t>
      </w:r>
      <w:proofErr w:type="spellStart"/>
      <w:r w:rsidRPr="004574A6">
        <w:rPr>
          <w:lang w:eastAsia="ar-SA"/>
        </w:rPr>
        <w:t>належного</w:t>
      </w:r>
      <w:proofErr w:type="spellEnd"/>
      <w:r w:rsidRPr="004574A6">
        <w:rPr>
          <w:lang w:eastAsia="ar-SA"/>
        </w:rPr>
        <w:t xml:space="preserve"> теплового режиму, </w:t>
      </w:r>
      <w:proofErr w:type="spellStart"/>
      <w:r w:rsidRPr="004574A6">
        <w:rPr>
          <w:lang w:eastAsia="ar-SA"/>
        </w:rPr>
        <w:t>зменшення</w:t>
      </w:r>
      <w:proofErr w:type="spellEnd"/>
      <w:r w:rsidRPr="004574A6">
        <w:rPr>
          <w:lang w:eastAsia="ar-SA"/>
        </w:rPr>
        <w:t xml:space="preserve"> </w:t>
      </w:r>
      <w:proofErr w:type="spellStart"/>
      <w:r w:rsidRPr="004574A6">
        <w:rPr>
          <w:lang w:eastAsia="ar-SA"/>
        </w:rPr>
        <w:t>показників</w:t>
      </w:r>
      <w:proofErr w:type="spellEnd"/>
      <w:r w:rsidRPr="004574A6">
        <w:rPr>
          <w:lang w:eastAsia="ar-SA"/>
        </w:rPr>
        <w:t xml:space="preserve"> </w:t>
      </w:r>
      <w:proofErr w:type="spellStart"/>
      <w:r w:rsidRPr="004574A6">
        <w:rPr>
          <w:lang w:eastAsia="ar-SA"/>
        </w:rPr>
        <w:t>споживання</w:t>
      </w:r>
      <w:proofErr w:type="spellEnd"/>
      <w:r w:rsidRPr="004574A6">
        <w:rPr>
          <w:lang w:eastAsia="ar-SA"/>
        </w:rPr>
        <w:t xml:space="preserve"> </w:t>
      </w:r>
      <w:proofErr w:type="spellStart"/>
      <w:r w:rsidRPr="004574A6">
        <w:rPr>
          <w:lang w:eastAsia="ar-SA"/>
        </w:rPr>
        <w:t>енергоносіїв</w:t>
      </w:r>
      <w:proofErr w:type="spellEnd"/>
      <w:r w:rsidRPr="004574A6">
        <w:rPr>
          <w:lang w:val="uk-UA" w:eastAsia="ar-SA"/>
        </w:rPr>
        <w:t>;</w:t>
      </w:r>
    </w:p>
    <w:p w:rsidR="004574A6" w:rsidRPr="004574A6" w:rsidRDefault="004574A6" w:rsidP="004574A6">
      <w:pPr>
        <w:contextualSpacing/>
        <w:jc w:val="both"/>
        <w:rPr>
          <w:lang w:val="uk-UA" w:eastAsia="en-US"/>
        </w:rPr>
      </w:pPr>
      <w:r w:rsidRPr="004574A6">
        <w:rPr>
          <w:lang w:val="uk-UA" w:eastAsia="en-US"/>
        </w:rPr>
        <w:t>- забезпечення державних гарантій з оплати праці працівникам бюджетних установ;</w:t>
      </w:r>
    </w:p>
    <w:p w:rsidR="004574A6" w:rsidRPr="004574A6" w:rsidRDefault="004574A6" w:rsidP="004574A6">
      <w:pPr>
        <w:contextualSpacing/>
        <w:jc w:val="both"/>
        <w:rPr>
          <w:lang w:val="uk-UA" w:eastAsia="en-US"/>
        </w:rPr>
      </w:pPr>
      <w:r w:rsidRPr="004574A6">
        <w:rPr>
          <w:lang w:val="uk-UA" w:eastAsia="en-US"/>
        </w:rPr>
        <w:t>- організація оздоровлення учнів загальноосвітніх шкіл;</w:t>
      </w:r>
    </w:p>
    <w:p w:rsidR="004574A6" w:rsidRPr="004574A6" w:rsidRDefault="004574A6" w:rsidP="004574A6">
      <w:pPr>
        <w:contextualSpacing/>
        <w:jc w:val="both"/>
        <w:rPr>
          <w:lang w:val="uk-UA" w:eastAsia="en-US"/>
        </w:rPr>
      </w:pPr>
      <w:r w:rsidRPr="004574A6">
        <w:rPr>
          <w:lang w:val="uk-UA" w:eastAsia="en-US"/>
        </w:rPr>
        <w:t>- організація гарячого харчування учнів;</w:t>
      </w:r>
    </w:p>
    <w:p w:rsidR="004574A6" w:rsidRPr="004574A6" w:rsidRDefault="004574A6" w:rsidP="004574A6">
      <w:pPr>
        <w:contextualSpacing/>
        <w:jc w:val="both"/>
        <w:rPr>
          <w:lang w:val="uk-UA" w:eastAsia="en-US"/>
        </w:rPr>
      </w:pPr>
      <w:r w:rsidRPr="004574A6">
        <w:rPr>
          <w:lang w:val="uk-UA" w:eastAsia="en-US"/>
        </w:rPr>
        <w:t xml:space="preserve">- </w:t>
      </w:r>
      <w:r w:rsidRPr="004574A6">
        <w:rPr>
          <w:lang w:val="uk-UA" w:eastAsia="ar-SA"/>
        </w:rPr>
        <w:t xml:space="preserve">забезпечення доступності освіти мистецькими школами; </w:t>
      </w:r>
    </w:p>
    <w:p w:rsidR="004574A6" w:rsidRPr="004574A6" w:rsidRDefault="004574A6" w:rsidP="004574A6">
      <w:pPr>
        <w:contextualSpacing/>
        <w:jc w:val="both"/>
        <w:rPr>
          <w:lang w:val="uk-UA" w:eastAsia="en-US"/>
        </w:rPr>
      </w:pPr>
      <w:r w:rsidRPr="004574A6">
        <w:rPr>
          <w:lang w:val="uk-UA" w:eastAsia="en-US"/>
        </w:rPr>
        <w:t>- побудова освітньої мережі у відповідності до наявних ресурсів.</w:t>
      </w:r>
    </w:p>
    <w:p w:rsidR="004574A6" w:rsidRPr="004574A6" w:rsidRDefault="004574A6" w:rsidP="004574A6">
      <w:pPr>
        <w:contextualSpacing/>
        <w:jc w:val="both"/>
        <w:rPr>
          <w:lang w:val="uk-UA" w:eastAsia="en-US"/>
        </w:rPr>
      </w:pPr>
      <w:r w:rsidRPr="004574A6">
        <w:rPr>
          <w:lang w:val="uk-UA" w:eastAsia="en-US"/>
        </w:rPr>
        <w:t xml:space="preserve">           Основні результати, яких планується досягти: </w:t>
      </w:r>
    </w:p>
    <w:p w:rsidR="004574A6" w:rsidRPr="004574A6" w:rsidRDefault="004574A6" w:rsidP="004574A6">
      <w:pPr>
        <w:contextualSpacing/>
        <w:jc w:val="both"/>
        <w:rPr>
          <w:lang w:val="uk-UA" w:eastAsia="en-US"/>
        </w:rPr>
      </w:pPr>
      <w:r w:rsidRPr="004574A6">
        <w:rPr>
          <w:lang w:val="uk-UA" w:eastAsia="en-US"/>
        </w:rPr>
        <w:t xml:space="preserve">-  створення нового освітнього середовища, яке відповідає вимогам сьогодення; </w:t>
      </w:r>
    </w:p>
    <w:p w:rsidR="004574A6" w:rsidRPr="004574A6" w:rsidRDefault="004574A6" w:rsidP="004574A6">
      <w:pPr>
        <w:contextualSpacing/>
        <w:jc w:val="both"/>
        <w:rPr>
          <w:lang w:val="uk-UA" w:eastAsia="en-US"/>
        </w:rPr>
      </w:pPr>
      <w:r w:rsidRPr="004574A6">
        <w:rPr>
          <w:lang w:val="uk-UA" w:eastAsia="en-US"/>
        </w:rPr>
        <w:t xml:space="preserve">- забезпечення доступної дошкільної, загальної середньої та позашкільної освіти з урахуванням демографічних та економічних реалій; </w:t>
      </w:r>
    </w:p>
    <w:p w:rsidR="004574A6" w:rsidRPr="004574A6" w:rsidRDefault="004574A6" w:rsidP="004574A6">
      <w:pPr>
        <w:contextualSpacing/>
        <w:jc w:val="both"/>
        <w:rPr>
          <w:lang w:val="uk-UA" w:eastAsia="en-US"/>
        </w:rPr>
      </w:pPr>
      <w:r w:rsidRPr="004574A6">
        <w:rPr>
          <w:lang w:val="uk-UA" w:eastAsia="en-US"/>
        </w:rPr>
        <w:t>- сприяння підвищенню мотивації учнів до навчання, а вчителів - до професійного розвитку.</w:t>
      </w:r>
    </w:p>
    <w:p w:rsidR="004574A6" w:rsidRPr="004574A6" w:rsidRDefault="004574A6" w:rsidP="004574A6">
      <w:pPr>
        <w:contextualSpacing/>
        <w:jc w:val="center"/>
        <w:rPr>
          <w:b/>
          <w:lang w:val="uk-UA" w:eastAsia="en-US"/>
        </w:rPr>
      </w:pPr>
      <w:proofErr w:type="spellStart"/>
      <w:r w:rsidRPr="004574A6">
        <w:rPr>
          <w:b/>
          <w:lang w:eastAsia="ar-SA"/>
        </w:rPr>
        <w:t>Охорона</w:t>
      </w:r>
      <w:proofErr w:type="spellEnd"/>
      <w:r w:rsidRPr="004574A6">
        <w:rPr>
          <w:b/>
          <w:lang w:eastAsia="ar-SA"/>
        </w:rPr>
        <w:t xml:space="preserve"> </w:t>
      </w:r>
      <w:proofErr w:type="spellStart"/>
      <w:r w:rsidRPr="004574A6">
        <w:rPr>
          <w:b/>
          <w:lang w:eastAsia="ar-SA"/>
        </w:rPr>
        <w:t>здоров’я</w:t>
      </w:r>
      <w:proofErr w:type="spellEnd"/>
    </w:p>
    <w:p w:rsidR="004574A6" w:rsidRPr="004574A6" w:rsidRDefault="004574A6" w:rsidP="004574A6">
      <w:pPr>
        <w:jc w:val="both"/>
        <w:rPr>
          <w:lang w:val="uk-UA" w:eastAsia="en-US"/>
        </w:rPr>
      </w:pPr>
      <w:r w:rsidRPr="004574A6">
        <w:rPr>
          <w:lang w:val="uk-UA" w:eastAsia="en-US"/>
        </w:rPr>
        <w:t xml:space="preserve">          Цілі державної політики у сфері охорони здоров’я направлені на перехід від утримання мережі комунальних закладів охорони здоров’я (ліжок, персоналу) до оплати реальних результатів діяльності цих закладів – фактично наданих пацієнтам медичних послуг та на місцевому рівні здійснюється головним розпорядником бюджетних коштів - Кутською селищною радою.</w:t>
      </w:r>
    </w:p>
    <w:p w:rsidR="004574A6" w:rsidRPr="004574A6" w:rsidRDefault="004574A6" w:rsidP="004574A6">
      <w:pPr>
        <w:contextualSpacing/>
        <w:jc w:val="both"/>
        <w:rPr>
          <w:lang w:val="uk-UA" w:eastAsia="en-US"/>
        </w:rPr>
      </w:pPr>
      <w:r w:rsidRPr="004574A6">
        <w:rPr>
          <w:lang w:val="uk-UA" w:eastAsia="en-US"/>
        </w:rPr>
        <w:t xml:space="preserve">          Граничний обсяг видатків головним розпорядником направлено на бюджетні програми, що реалізовує КНП «Кутська міська лікарня» </w:t>
      </w:r>
      <w:r w:rsidRPr="004574A6">
        <w:rPr>
          <w:lang w:val="uk-UA" w:eastAsia="ar-SA"/>
        </w:rPr>
        <w:t>в частині опл</w:t>
      </w:r>
      <w:r w:rsidR="00056DD1">
        <w:rPr>
          <w:lang w:val="uk-UA" w:eastAsia="ar-SA"/>
        </w:rPr>
        <w:t>ати енергоносіїв та відшкодування лікарських засобів</w:t>
      </w:r>
      <w:r w:rsidRPr="004574A6">
        <w:rPr>
          <w:lang w:val="uk-UA" w:eastAsia="ar-SA"/>
        </w:rPr>
        <w:t xml:space="preserve"> по пільгових та безкоштовних рецептах.</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 xml:space="preserve">Пріоритетами розвитку галузі є забезпечення населення територіальної громади високоякісними і доступними медичними послугами та створення сприятливих умов життєдіяльності людини. </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З цією метою у 2026-2028 роках планується здійснити наступні заходи:</w:t>
      </w:r>
    </w:p>
    <w:p w:rsidR="004574A6" w:rsidRPr="004574A6" w:rsidRDefault="004574A6" w:rsidP="004574A6">
      <w:pPr>
        <w:widowControl w:val="0"/>
        <w:snapToGrid w:val="0"/>
        <w:jc w:val="both"/>
        <w:rPr>
          <w:lang w:val="uk-UA"/>
        </w:rPr>
      </w:pPr>
      <w:r w:rsidRPr="004574A6">
        <w:rPr>
          <w:lang w:val="uk-UA"/>
        </w:rPr>
        <w:t>- зміцнення матеріально-технічної бази закладів охорони здоров'я, покращення їх інфраструктури;</w:t>
      </w:r>
    </w:p>
    <w:p w:rsidR="004574A6" w:rsidRPr="004574A6" w:rsidRDefault="004574A6" w:rsidP="004574A6">
      <w:pPr>
        <w:widowControl w:val="0"/>
        <w:snapToGrid w:val="0"/>
        <w:jc w:val="both"/>
        <w:rPr>
          <w:lang w:val="uk-UA"/>
        </w:rPr>
      </w:pPr>
      <w:r w:rsidRPr="004574A6">
        <w:rPr>
          <w:lang w:val="uk-UA"/>
        </w:rPr>
        <w:t>- забезпечення оплати енергоносіїв, комунальних послуг.</w:t>
      </w:r>
    </w:p>
    <w:p w:rsidR="004574A6" w:rsidRPr="004574A6" w:rsidRDefault="004574A6" w:rsidP="004574A6">
      <w:pPr>
        <w:widowControl w:val="0"/>
        <w:tabs>
          <w:tab w:val="left" w:pos="1134"/>
        </w:tabs>
        <w:jc w:val="center"/>
        <w:rPr>
          <w:b/>
          <w:kern w:val="2"/>
          <w:lang w:val="uk-UA" w:eastAsia="ar-SA"/>
        </w:rPr>
      </w:pPr>
      <w:r w:rsidRPr="004574A6">
        <w:rPr>
          <w:b/>
          <w:kern w:val="2"/>
          <w:lang w:val="uk-UA" w:eastAsia="ar-SA"/>
        </w:rPr>
        <w:t>Соціальний захист та соціальне забезпечення</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 xml:space="preserve">На виконання програм соціального захисту та соціального забезпечення з </w:t>
      </w:r>
      <w:r w:rsidR="004574A6" w:rsidRPr="004574A6">
        <w:rPr>
          <w:lang w:val="uk-UA"/>
        </w:rPr>
        <w:lastRenderedPageBreak/>
        <w:t>метою підвищення соціальної захищеності найбільш вразливих верств населення, кошти бюджету територіальної громади спрямовуються на:</w:t>
      </w:r>
    </w:p>
    <w:p w:rsidR="004574A6" w:rsidRPr="004574A6" w:rsidRDefault="004574A6" w:rsidP="004574A6">
      <w:pPr>
        <w:widowControl w:val="0"/>
        <w:snapToGrid w:val="0"/>
        <w:jc w:val="both"/>
        <w:rPr>
          <w:lang w:val="uk-UA"/>
        </w:rPr>
      </w:pPr>
      <w:r w:rsidRPr="004574A6">
        <w:rPr>
          <w:lang w:val="uk-UA"/>
        </w:rPr>
        <w:t>- призначення і виплати компенсації фізичним особам, які надають соціальні послуги з догляду мешканцям громади на непрофесійній основі;</w:t>
      </w:r>
    </w:p>
    <w:p w:rsidR="004574A6" w:rsidRPr="004574A6" w:rsidRDefault="004574A6" w:rsidP="004574A6">
      <w:pPr>
        <w:widowControl w:val="0"/>
        <w:snapToGrid w:val="0"/>
        <w:jc w:val="both"/>
        <w:rPr>
          <w:lang w:val="uk-UA"/>
        </w:rPr>
      </w:pPr>
      <w:r w:rsidRPr="004574A6">
        <w:rPr>
          <w:lang w:val="uk-UA"/>
        </w:rPr>
        <w:t>- програми соціальної підтримки окремих категорій мешканців територіальної громади, надання одноразової грошової допомоги;</w:t>
      </w:r>
    </w:p>
    <w:p w:rsidR="004574A6" w:rsidRPr="004574A6" w:rsidRDefault="004574A6" w:rsidP="004574A6">
      <w:pPr>
        <w:widowControl w:val="0"/>
        <w:snapToGrid w:val="0"/>
        <w:jc w:val="both"/>
        <w:rPr>
          <w:lang w:val="uk-UA"/>
        </w:rPr>
      </w:pPr>
      <w:r w:rsidRPr="004574A6">
        <w:rPr>
          <w:lang w:val="uk-UA"/>
        </w:rPr>
        <w:t>- оплату послуг з оздоровлення та відпочинку дітей, в тому числі військовослужбовців;</w:t>
      </w:r>
    </w:p>
    <w:p w:rsidR="004574A6" w:rsidRPr="004574A6" w:rsidRDefault="004574A6" w:rsidP="004574A6">
      <w:pPr>
        <w:widowControl w:val="0"/>
        <w:snapToGrid w:val="0"/>
        <w:jc w:val="both"/>
        <w:rPr>
          <w:lang w:val="uk-UA"/>
        </w:rPr>
      </w:pPr>
      <w:r w:rsidRPr="004574A6">
        <w:rPr>
          <w:lang w:val="uk-UA"/>
        </w:rPr>
        <w:t>- програми соціальної підтримки осіб, які захищали незалежність, суверенітет та територіальну цілісність України і беруть (брали) безпосередню участь в АТО (ООС), у заходах, необхідних для забезпечення оборони України, захисту безпеки населення та інтересів держави у зв'язку з військовою агресією російської федерації проти України та членів їх сімей - мешканців Кутської селищної територіальної громади;</w:t>
      </w:r>
    </w:p>
    <w:p w:rsidR="004574A6" w:rsidRPr="004574A6" w:rsidRDefault="004574A6" w:rsidP="004574A6">
      <w:pPr>
        <w:widowControl w:val="0"/>
        <w:snapToGrid w:val="0"/>
        <w:jc w:val="both"/>
        <w:rPr>
          <w:lang w:val="uk-UA"/>
        </w:rPr>
      </w:pPr>
      <w:r w:rsidRPr="004574A6">
        <w:rPr>
          <w:lang w:val="uk-UA"/>
        </w:rPr>
        <w:t>- програми відшкодування за надані послуги з підготовки та поховання тіл загиблих (померлих) військовослужбовців, ветеранів війни, захисників та захисниць України - мешканців громади;</w:t>
      </w:r>
    </w:p>
    <w:p w:rsidR="004574A6" w:rsidRPr="004574A6" w:rsidRDefault="004574A6" w:rsidP="004574A6">
      <w:pPr>
        <w:widowControl w:val="0"/>
        <w:snapToGrid w:val="0"/>
        <w:jc w:val="both"/>
        <w:rPr>
          <w:lang w:val="uk-UA"/>
        </w:rPr>
      </w:pPr>
      <w:r w:rsidRPr="004574A6">
        <w:rPr>
          <w:lang w:val="uk-UA"/>
        </w:rPr>
        <w:t>- виготовлення пам’ятників загиблим (померлим) військовослужбовцям.</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 xml:space="preserve">Пріоритетними завданнями у сфері соціального захисту та соціального забезпечення є забезпечення на території громади реалізації державної політики у сфері надання соціальних послуг, соціального захисту та соціального обслуговування населення, підвищення ефективності управління бюджетними коштами, забезпечення адресного характеру надання соціальної підтримки, підвищення рівня охоплення соціальною підтримкою незахищених верств населення, ветеранів війни, членів їх сімей, подальше реформування сфери надання соціальних послуг та соціального захисту. </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В умовах військового стану в Україні існує необхідність надання додаткових соціальних гарантій ветеранам війни, членам їх сімей, пораненим військовослужбовцям, а також родинам у разі загибелі воїнів, які захищали незалежність, суверенітет та територіальну цілісність України, зокрема у частині поліпшення фінансово-матеріального стану зазначених категорій осіб.</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Враховуючи аналітичні дані звернень громадян, з кожним роком збільшується кількість поданих заяв мешканців громади, які гостро потребують певних видів соціальних послуг, передусім адресної матеріальної грошової допомоги. Більшість таких звернень надходять від осіб похилого віку, ветеранів війни та членів сімей загиблих (померлих) воїнів, осіб з інвалідністю, багатодітних сімей та одиноких громадян як найбільш вразливої категорії населення.</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Цілі державної, регіональної та місцевої політики, реалізація яких здійснюватиметься у середньостроковий період:</w:t>
      </w:r>
    </w:p>
    <w:p w:rsidR="004574A6" w:rsidRPr="004574A6" w:rsidRDefault="004574A6" w:rsidP="004574A6">
      <w:pPr>
        <w:widowControl w:val="0"/>
        <w:snapToGrid w:val="0"/>
        <w:jc w:val="both"/>
        <w:rPr>
          <w:lang w:val="uk-UA"/>
        </w:rPr>
      </w:pPr>
      <w:r w:rsidRPr="004574A6">
        <w:rPr>
          <w:lang w:val="uk-UA"/>
        </w:rPr>
        <w:t xml:space="preserve">- підвищення рівня життя вразливих категорій громадян, надання їм необхідних соціальних послуг, забезпечення гідних умов існування; </w:t>
      </w:r>
    </w:p>
    <w:p w:rsidR="004574A6" w:rsidRPr="004574A6" w:rsidRDefault="004574A6" w:rsidP="004574A6">
      <w:pPr>
        <w:widowControl w:val="0"/>
        <w:snapToGrid w:val="0"/>
        <w:jc w:val="both"/>
        <w:rPr>
          <w:lang w:val="uk-UA"/>
        </w:rPr>
      </w:pPr>
      <w:r w:rsidRPr="004574A6">
        <w:rPr>
          <w:lang w:val="uk-UA"/>
        </w:rPr>
        <w:t>- забезпечення підтримкою дітей-сиріт та дітей, позбавлених батьківського піклування, які перебувають під опікою чи піклуванням;</w:t>
      </w:r>
    </w:p>
    <w:p w:rsidR="004574A6" w:rsidRPr="004574A6" w:rsidRDefault="004574A6" w:rsidP="004574A6">
      <w:pPr>
        <w:widowControl w:val="0"/>
        <w:snapToGrid w:val="0"/>
        <w:jc w:val="both"/>
        <w:rPr>
          <w:lang w:val="uk-UA"/>
        </w:rPr>
      </w:pPr>
      <w:r w:rsidRPr="004574A6">
        <w:rPr>
          <w:lang w:val="uk-UA"/>
        </w:rPr>
        <w:t xml:space="preserve">- створення сприятливих умов життєдіяльності осіб з інвалідністю, їх </w:t>
      </w:r>
      <w:r w:rsidRPr="004574A6">
        <w:rPr>
          <w:lang w:val="uk-UA"/>
        </w:rPr>
        <w:lastRenderedPageBreak/>
        <w:t>соціальної реабілітації та вільного доступу до об’єктів соціального, громадського і житлового призначення на території громади;</w:t>
      </w:r>
    </w:p>
    <w:p w:rsidR="004574A6" w:rsidRPr="004574A6" w:rsidRDefault="004574A6" w:rsidP="004574A6">
      <w:pPr>
        <w:widowControl w:val="0"/>
        <w:snapToGrid w:val="0"/>
        <w:jc w:val="both"/>
        <w:rPr>
          <w:lang w:val="uk-UA"/>
        </w:rPr>
      </w:pPr>
      <w:r w:rsidRPr="004574A6">
        <w:rPr>
          <w:lang w:val="uk-UA"/>
        </w:rPr>
        <w:t>-  рівної участі жінок і чоловіків у всіх сферах життєдіяльності;</w:t>
      </w:r>
    </w:p>
    <w:p w:rsidR="004574A6" w:rsidRPr="004574A6" w:rsidRDefault="004574A6" w:rsidP="004574A6">
      <w:pPr>
        <w:widowControl w:val="0"/>
        <w:snapToGrid w:val="0"/>
        <w:jc w:val="both"/>
        <w:rPr>
          <w:lang w:val="uk-UA"/>
        </w:rPr>
      </w:pPr>
      <w:r w:rsidRPr="004574A6">
        <w:rPr>
          <w:lang w:val="uk-UA"/>
        </w:rPr>
        <w:t>-  попередження домашнього насильс</w:t>
      </w:r>
      <w:r w:rsidR="00056DD1">
        <w:rPr>
          <w:lang w:val="uk-UA"/>
        </w:rPr>
        <w:t>тва у всіх його проявах.</w:t>
      </w:r>
      <w:r w:rsidRPr="004574A6">
        <w:rPr>
          <w:lang w:val="uk-UA"/>
        </w:rPr>
        <w:t xml:space="preserve"> </w:t>
      </w:r>
    </w:p>
    <w:p w:rsidR="004574A6" w:rsidRPr="004574A6" w:rsidRDefault="004574A6" w:rsidP="004574A6">
      <w:pPr>
        <w:widowControl w:val="0"/>
        <w:snapToGrid w:val="0"/>
        <w:jc w:val="both"/>
        <w:rPr>
          <w:lang w:val="uk-UA"/>
        </w:rPr>
      </w:pPr>
      <w:r w:rsidRPr="004574A6">
        <w:rPr>
          <w:lang w:val="uk-UA"/>
        </w:rPr>
        <w:t xml:space="preserve"> </w:t>
      </w:r>
      <w:r w:rsidR="00056DD1">
        <w:rPr>
          <w:lang w:val="uk-UA"/>
        </w:rPr>
        <w:t xml:space="preserve">           </w:t>
      </w:r>
      <w:r w:rsidRPr="004574A6">
        <w:rPr>
          <w:lang w:val="uk-UA"/>
        </w:rPr>
        <w:t xml:space="preserve">Показниками досягнення цілей є: </w:t>
      </w:r>
    </w:p>
    <w:p w:rsidR="004574A6" w:rsidRPr="004574A6" w:rsidRDefault="004574A6" w:rsidP="004574A6">
      <w:pPr>
        <w:widowControl w:val="0"/>
        <w:snapToGrid w:val="0"/>
        <w:jc w:val="both"/>
        <w:rPr>
          <w:lang w:val="uk-UA"/>
        </w:rPr>
      </w:pPr>
      <w:r w:rsidRPr="004574A6">
        <w:rPr>
          <w:lang w:val="uk-UA"/>
        </w:rPr>
        <w:t>- надання допомоги соціально незахищеним верствам населення, які зареєстровані та фактично проживають на території громади та внутрішньо переміщеним особам;</w:t>
      </w:r>
    </w:p>
    <w:p w:rsidR="004574A6" w:rsidRPr="004574A6" w:rsidRDefault="004574A6" w:rsidP="004574A6">
      <w:pPr>
        <w:widowControl w:val="0"/>
        <w:snapToGrid w:val="0"/>
        <w:jc w:val="both"/>
        <w:rPr>
          <w:lang w:val="uk-UA"/>
        </w:rPr>
      </w:pPr>
      <w:r w:rsidRPr="004574A6">
        <w:rPr>
          <w:lang w:val="uk-UA"/>
        </w:rPr>
        <w:t xml:space="preserve">-  надання фінансової підтримки ветеранам війни, членам сімей загиблих (померлих) воїнів, які захищали незалежність, суверенітет та територіальну цілісність України; </w:t>
      </w:r>
    </w:p>
    <w:p w:rsidR="004574A6" w:rsidRPr="004574A6" w:rsidRDefault="004574A6" w:rsidP="004574A6">
      <w:pPr>
        <w:widowControl w:val="0"/>
        <w:snapToGrid w:val="0"/>
        <w:jc w:val="both"/>
        <w:rPr>
          <w:lang w:val="uk-UA"/>
        </w:rPr>
      </w:pPr>
      <w:r w:rsidRPr="004574A6">
        <w:rPr>
          <w:lang w:val="uk-UA"/>
        </w:rPr>
        <w:t>- створення безперешкодного доступу осіб з інвалідністю до об’єктів соціального, громадського та житлового призначення.</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 xml:space="preserve">У 2026 - 2028 роках плануються наступні заходи: </w:t>
      </w:r>
    </w:p>
    <w:p w:rsidR="004574A6" w:rsidRPr="004574A6" w:rsidRDefault="004574A6" w:rsidP="004574A6">
      <w:pPr>
        <w:widowControl w:val="0"/>
        <w:snapToGrid w:val="0"/>
        <w:jc w:val="both"/>
        <w:rPr>
          <w:lang w:val="uk-UA"/>
        </w:rPr>
      </w:pPr>
      <w:r w:rsidRPr="004574A6">
        <w:rPr>
          <w:lang w:val="uk-UA"/>
        </w:rPr>
        <w:t>-  реалізація програм, спрямованих на соціальний захист населення Кутської селищної територіальної громади;</w:t>
      </w:r>
    </w:p>
    <w:p w:rsidR="004574A6" w:rsidRPr="004574A6" w:rsidRDefault="004574A6" w:rsidP="004574A6">
      <w:pPr>
        <w:widowControl w:val="0"/>
        <w:snapToGrid w:val="0"/>
        <w:jc w:val="both"/>
        <w:rPr>
          <w:lang w:val="uk-UA"/>
        </w:rPr>
      </w:pPr>
      <w:r w:rsidRPr="004574A6">
        <w:rPr>
          <w:lang w:val="uk-UA"/>
        </w:rPr>
        <w:t>-    поліпшення надання соціальних послуг особам з інвалідністю;</w:t>
      </w:r>
    </w:p>
    <w:p w:rsidR="004574A6" w:rsidRPr="004574A6" w:rsidRDefault="004574A6" w:rsidP="004574A6">
      <w:pPr>
        <w:widowControl w:val="0"/>
        <w:snapToGrid w:val="0"/>
        <w:jc w:val="both"/>
        <w:rPr>
          <w:lang w:val="uk-UA"/>
        </w:rPr>
      </w:pPr>
      <w:r w:rsidRPr="004574A6">
        <w:rPr>
          <w:lang w:val="uk-UA"/>
        </w:rPr>
        <w:t>- підвищення рівня соціального захисту дітей-сиріт та дітей, позбавлених батьківського піклування, які перебувають під опікою чи піклуванням;</w:t>
      </w:r>
    </w:p>
    <w:p w:rsidR="004574A6" w:rsidRPr="004574A6" w:rsidRDefault="004574A6" w:rsidP="004574A6">
      <w:pPr>
        <w:widowControl w:val="0"/>
        <w:snapToGrid w:val="0"/>
        <w:jc w:val="both"/>
        <w:rPr>
          <w:lang w:val="uk-UA"/>
        </w:rPr>
      </w:pPr>
      <w:r w:rsidRPr="004574A6">
        <w:rPr>
          <w:lang w:val="uk-UA"/>
        </w:rPr>
        <w:t>- підвищення ефективності використання бюджетних коштів соціального спрямування.</w:t>
      </w:r>
    </w:p>
    <w:p w:rsidR="004574A6" w:rsidRPr="004574A6" w:rsidRDefault="004574A6" w:rsidP="004574A6">
      <w:pPr>
        <w:widowControl w:val="0"/>
        <w:tabs>
          <w:tab w:val="left" w:pos="1134"/>
        </w:tabs>
        <w:jc w:val="center"/>
        <w:rPr>
          <w:b/>
          <w:kern w:val="2"/>
          <w:lang w:eastAsia="ar-SA"/>
        </w:rPr>
      </w:pPr>
      <w:r w:rsidRPr="004574A6">
        <w:rPr>
          <w:b/>
          <w:kern w:val="2"/>
          <w:lang w:eastAsia="ar-SA"/>
        </w:rPr>
        <w:t xml:space="preserve">Культура і </w:t>
      </w:r>
      <w:proofErr w:type="spellStart"/>
      <w:r w:rsidRPr="004574A6">
        <w:rPr>
          <w:b/>
          <w:kern w:val="2"/>
          <w:lang w:eastAsia="ar-SA"/>
        </w:rPr>
        <w:t>мистецтво</w:t>
      </w:r>
      <w:proofErr w:type="spellEnd"/>
    </w:p>
    <w:p w:rsidR="004574A6" w:rsidRPr="004574A6" w:rsidRDefault="00056DD1" w:rsidP="004574A6">
      <w:pPr>
        <w:widowControl w:val="0"/>
        <w:snapToGrid w:val="0"/>
        <w:jc w:val="both"/>
        <w:rPr>
          <w:lang w:val="uk-UA"/>
        </w:rPr>
      </w:pPr>
      <w:r>
        <w:rPr>
          <w:lang w:val="uk-UA"/>
        </w:rPr>
        <w:t xml:space="preserve">           </w:t>
      </w:r>
      <w:r w:rsidR="004574A6" w:rsidRPr="004574A6">
        <w:rPr>
          <w:lang w:val="uk-UA"/>
        </w:rPr>
        <w:t>Мережа закладів галузі „Культура і мистецтво” налічує 18 бюджетних установи, з них: будинки культури – 8, бібліотеки – 9, Кутський</w:t>
      </w:r>
      <w:r>
        <w:rPr>
          <w:lang w:val="uk-UA"/>
        </w:rPr>
        <w:t xml:space="preserve"> історико-краєзнавчий музей – 1. </w:t>
      </w:r>
      <w:r w:rsidR="004574A6" w:rsidRPr="004574A6">
        <w:rPr>
          <w:lang w:val="uk-UA"/>
        </w:rPr>
        <w:t>Фактична чисельність по установах культури на 01.07.2025 року склала 10,5 штатних одиниць.</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 xml:space="preserve">За рахунок </w:t>
      </w:r>
      <w:r>
        <w:rPr>
          <w:lang w:val="uk-UA"/>
        </w:rPr>
        <w:t xml:space="preserve">бюджету </w:t>
      </w:r>
      <w:r w:rsidR="004574A6" w:rsidRPr="004574A6">
        <w:rPr>
          <w:lang w:val="uk-UA"/>
        </w:rPr>
        <w:t xml:space="preserve">громади фінансується </w:t>
      </w:r>
      <w:r w:rsidR="004574A6" w:rsidRPr="004574A6">
        <w:rPr>
          <w:lang w:val="uk-UA" w:eastAsia="uk-UA"/>
        </w:rPr>
        <w:t>Програма розвитку культури, мистецтва, духовно</w:t>
      </w:r>
      <w:r>
        <w:rPr>
          <w:lang w:val="uk-UA" w:eastAsia="uk-UA"/>
        </w:rPr>
        <w:t xml:space="preserve">го життя та охорони культурної </w:t>
      </w:r>
      <w:r w:rsidR="004574A6" w:rsidRPr="004574A6">
        <w:rPr>
          <w:lang w:val="uk-UA" w:eastAsia="uk-UA"/>
        </w:rPr>
        <w:t>спадщини в Кутській селищній  раді.</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Пріоритетами розвитку галузі є:</w:t>
      </w:r>
    </w:p>
    <w:p w:rsidR="004574A6" w:rsidRPr="004574A6" w:rsidRDefault="004574A6" w:rsidP="004574A6">
      <w:pPr>
        <w:widowControl w:val="0"/>
        <w:snapToGrid w:val="0"/>
        <w:jc w:val="both"/>
        <w:rPr>
          <w:lang w:val="uk-UA"/>
        </w:rPr>
      </w:pPr>
      <w:r w:rsidRPr="004574A6">
        <w:rPr>
          <w:lang w:val="uk-UA"/>
        </w:rPr>
        <w:t xml:space="preserve">- створення максимально сприятливих умов для творчого формування особистості, розкриття її здібностей, задоволення духовних і естетичних проблем, відродження народної творчості та популяризації національних звичаїв та обрядів, організацію змістовного дозвілля, масового відпочинку та культурного обслуговування населення. </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Основні заходи для досягнення визначених завдань:</w:t>
      </w:r>
    </w:p>
    <w:p w:rsidR="004574A6" w:rsidRPr="004574A6" w:rsidRDefault="004574A6" w:rsidP="004574A6">
      <w:pPr>
        <w:widowControl w:val="0"/>
        <w:snapToGrid w:val="0"/>
        <w:jc w:val="both"/>
        <w:rPr>
          <w:lang w:val="uk-UA"/>
        </w:rPr>
      </w:pPr>
      <w:r w:rsidRPr="004574A6">
        <w:rPr>
          <w:lang w:val="uk-UA"/>
        </w:rPr>
        <w:t xml:space="preserve">- проведення заходів, фестивалів, конкурсів, оглядів самодіяльної народної творчості, виставок творів образотворчого та </w:t>
      </w:r>
      <w:proofErr w:type="spellStart"/>
      <w:r w:rsidRPr="004574A6">
        <w:rPr>
          <w:lang w:val="uk-UA"/>
        </w:rPr>
        <w:t>декоративно</w:t>
      </w:r>
      <w:proofErr w:type="spellEnd"/>
      <w:r w:rsidRPr="004574A6">
        <w:rPr>
          <w:lang w:val="uk-UA"/>
        </w:rPr>
        <w:t>-ужиткового мистецтва;</w:t>
      </w:r>
    </w:p>
    <w:p w:rsidR="004574A6" w:rsidRPr="004574A6" w:rsidRDefault="004574A6" w:rsidP="004574A6">
      <w:pPr>
        <w:widowControl w:val="0"/>
        <w:snapToGrid w:val="0"/>
        <w:jc w:val="both"/>
        <w:rPr>
          <w:lang w:val="uk-UA"/>
        </w:rPr>
      </w:pPr>
      <w:r w:rsidRPr="004574A6">
        <w:rPr>
          <w:lang w:val="uk-UA"/>
        </w:rPr>
        <w:t>- організація та проведення заходів патріотичного виховання молоді, навчально-виховних таборів, походів, інформаційних кампаній;</w:t>
      </w:r>
    </w:p>
    <w:p w:rsidR="004574A6" w:rsidRPr="004574A6" w:rsidRDefault="004574A6" w:rsidP="004574A6">
      <w:pPr>
        <w:widowControl w:val="0"/>
        <w:snapToGrid w:val="0"/>
        <w:jc w:val="both"/>
        <w:rPr>
          <w:lang w:val="uk-UA"/>
        </w:rPr>
      </w:pPr>
      <w:r w:rsidRPr="004574A6">
        <w:rPr>
          <w:lang w:val="uk-UA"/>
        </w:rPr>
        <w:t xml:space="preserve">- підтримка та розвиток творчої, </w:t>
      </w:r>
      <w:proofErr w:type="spellStart"/>
      <w:r w:rsidRPr="004574A6">
        <w:rPr>
          <w:lang w:val="uk-UA"/>
        </w:rPr>
        <w:t>інтелектуально</w:t>
      </w:r>
      <w:proofErr w:type="spellEnd"/>
      <w:r w:rsidRPr="004574A6">
        <w:rPr>
          <w:lang w:val="uk-UA"/>
        </w:rPr>
        <w:t xml:space="preserve"> обдарованої молоді;</w:t>
      </w:r>
    </w:p>
    <w:p w:rsidR="004574A6" w:rsidRPr="004574A6" w:rsidRDefault="004574A6" w:rsidP="004574A6">
      <w:pPr>
        <w:widowControl w:val="0"/>
        <w:snapToGrid w:val="0"/>
        <w:jc w:val="both"/>
        <w:rPr>
          <w:lang w:val="uk-UA"/>
        </w:rPr>
      </w:pPr>
      <w:r w:rsidRPr="004574A6">
        <w:rPr>
          <w:lang w:val="uk-UA"/>
        </w:rPr>
        <w:t>- забезпечення обліку та охоро</w:t>
      </w:r>
      <w:r w:rsidR="00056DD1">
        <w:rPr>
          <w:lang w:val="uk-UA"/>
        </w:rPr>
        <w:t>ни пам’яток історії та культури.</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Результати, яких планується досягти від реалізації заходів:</w:t>
      </w:r>
    </w:p>
    <w:p w:rsidR="004574A6" w:rsidRPr="004574A6" w:rsidRDefault="004574A6" w:rsidP="004574A6">
      <w:pPr>
        <w:widowControl w:val="0"/>
        <w:snapToGrid w:val="0"/>
        <w:jc w:val="both"/>
        <w:rPr>
          <w:lang w:val="uk-UA"/>
        </w:rPr>
      </w:pPr>
      <w:r w:rsidRPr="004574A6">
        <w:rPr>
          <w:lang w:val="uk-UA"/>
        </w:rPr>
        <w:t xml:space="preserve">- збереження, популяризація матеріальної і духовної культури, утвердження </w:t>
      </w:r>
      <w:r w:rsidRPr="004574A6">
        <w:rPr>
          <w:lang w:val="uk-UA"/>
        </w:rPr>
        <w:lastRenderedPageBreak/>
        <w:t>патріотичних цінностей, національної свідомості.</w:t>
      </w:r>
    </w:p>
    <w:p w:rsidR="004574A6" w:rsidRPr="004574A6" w:rsidRDefault="004574A6" w:rsidP="004574A6">
      <w:pPr>
        <w:widowControl w:val="0"/>
        <w:tabs>
          <w:tab w:val="left" w:pos="1134"/>
        </w:tabs>
        <w:jc w:val="center"/>
        <w:rPr>
          <w:b/>
          <w:kern w:val="2"/>
          <w:lang w:eastAsia="ar-SA"/>
        </w:rPr>
      </w:pPr>
      <w:proofErr w:type="spellStart"/>
      <w:r w:rsidRPr="004574A6">
        <w:rPr>
          <w:b/>
          <w:kern w:val="2"/>
          <w:lang w:eastAsia="ar-SA"/>
        </w:rPr>
        <w:t>Фізична</w:t>
      </w:r>
      <w:proofErr w:type="spellEnd"/>
      <w:r w:rsidRPr="004574A6">
        <w:rPr>
          <w:b/>
          <w:kern w:val="2"/>
          <w:lang w:eastAsia="ar-SA"/>
        </w:rPr>
        <w:t xml:space="preserve"> культура і спорт</w:t>
      </w:r>
    </w:p>
    <w:p w:rsidR="004574A6" w:rsidRPr="004574A6" w:rsidRDefault="00056DD1" w:rsidP="004574A6">
      <w:pPr>
        <w:widowControl w:val="0"/>
        <w:snapToGrid w:val="0"/>
        <w:jc w:val="both"/>
        <w:rPr>
          <w:lang w:val="uk-UA"/>
        </w:rPr>
      </w:pPr>
      <w:r>
        <w:rPr>
          <w:lang w:val="uk-UA"/>
        </w:rPr>
        <w:t xml:space="preserve">           </w:t>
      </w:r>
      <w:r w:rsidR="004574A6" w:rsidRPr="004574A6">
        <w:t xml:space="preserve">З бюджету </w:t>
      </w:r>
      <w:proofErr w:type="spellStart"/>
      <w:r w:rsidR="004574A6" w:rsidRPr="004574A6">
        <w:t>громади</w:t>
      </w:r>
      <w:proofErr w:type="spellEnd"/>
      <w:r w:rsidR="004574A6" w:rsidRPr="004574A6">
        <w:t xml:space="preserve"> по </w:t>
      </w:r>
      <w:proofErr w:type="spellStart"/>
      <w:r w:rsidR="004574A6" w:rsidRPr="004574A6">
        <w:t>даній</w:t>
      </w:r>
      <w:proofErr w:type="spellEnd"/>
      <w:r w:rsidR="004574A6" w:rsidRPr="004574A6">
        <w:t xml:space="preserve"> </w:t>
      </w:r>
      <w:r w:rsidR="004574A6" w:rsidRPr="004574A6">
        <w:rPr>
          <w:lang w:val="uk-UA"/>
        </w:rPr>
        <w:t>галузі фінансується КНП «Спортивний клуб «Авангард», фактична чисельність на 01.07.2025 року склала 10 штатних одиниць.</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Метою діяльності є створення умов для залучення широких верств населення до масового спорту, популяризації здорового способу життя, максимальної реалізації здібностей молоді у дитячо-юнацькому спорті та спорті вищих досягнень.</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Пріоритетами розвитку галузі є:</w:t>
      </w:r>
    </w:p>
    <w:p w:rsidR="004574A6" w:rsidRPr="004574A6" w:rsidRDefault="004574A6" w:rsidP="004574A6">
      <w:pPr>
        <w:widowControl w:val="0"/>
        <w:snapToGrid w:val="0"/>
        <w:jc w:val="both"/>
        <w:rPr>
          <w:lang w:val="uk-UA"/>
        </w:rPr>
      </w:pPr>
      <w:r w:rsidRPr="004574A6">
        <w:rPr>
          <w:lang w:val="uk-UA"/>
        </w:rPr>
        <w:t>-  формування у населення традицій щодо занять фізичною культурою і спортом, як важливих складових забезпечення здорового способу життя;</w:t>
      </w:r>
    </w:p>
    <w:p w:rsidR="004574A6" w:rsidRPr="004574A6" w:rsidRDefault="004574A6" w:rsidP="004574A6">
      <w:pPr>
        <w:widowControl w:val="0"/>
        <w:snapToGrid w:val="0"/>
        <w:jc w:val="both"/>
        <w:rPr>
          <w:lang w:val="uk-UA"/>
        </w:rPr>
      </w:pPr>
      <w:r w:rsidRPr="004574A6">
        <w:rPr>
          <w:lang w:val="uk-UA"/>
        </w:rPr>
        <w:t xml:space="preserve">-  удосконалення системи дитячо-юнацького спорту; </w:t>
      </w:r>
    </w:p>
    <w:p w:rsidR="004574A6" w:rsidRPr="004574A6" w:rsidRDefault="004574A6" w:rsidP="004574A6">
      <w:pPr>
        <w:widowControl w:val="0"/>
        <w:snapToGrid w:val="0"/>
        <w:jc w:val="both"/>
        <w:rPr>
          <w:lang w:val="uk-UA"/>
        </w:rPr>
      </w:pPr>
      <w:r w:rsidRPr="004574A6">
        <w:rPr>
          <w:lang w:val="uk-UA"/>
        </w:rPr>
        <w:t xml:space="preserve">- створення сучасних спортивних об’єктів для занять фізичною культурою та спортом за місцем проживання і в зонах масового відпочинку населення; </w:t>
      </w:r>
    </w:p>
    <w:p w:rsidR="004574A6" w:rsidRPr="004574A6" w:rsidRDefault="004574A6" w:rsidP="004574A6">
      <w:pPr>
        <w:widowControl w:val="0"/>
        <w:snapToGrid w:val="0"/>
        <w:jc w:val="both"/>
        <w:rPr>
          <w:lang w:val="uk-UA"/>
        </w:rPr>
      </w:pPr>
      <w:r w:rsidRPr="004574A6">
        <w:rPr>
          <w:lang w:val="uk-UA"/>
        </w:rPr>
        <w:t>-  забезпечення охоплення школярів заняттями</w:t>
      </w:r>
      <w:r w:rsidR="00056DD1">
        <w:rPr>
          <w:lang w:val="uk-UA"/>
        </w:rPr>
        <w:t xml:space="preserve"> в спортивних школах та секціях.</w:t>
      </w:r>
      <w:r w:rsidRPr="004574A6">
        <w:rPr>
          <w:lang w:val="uk-UA"/>
        </w:rPr>
        <w:t xml:space="preserve"> </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Основні заходи для досягнення визначених завдань:</w:t>
      </w:r>
    </w:p>
    <w:p w:rsidR="004574A6" w:rsidRPr="004574A6" w:rsidRDefault="004574A6" w:rsidP="004574A6">
      <w:pPr>
        <w:widowControl w:val="0"/>
        <w:snapToGrid w:val="0"/>
        <w:jc w:val="both"/>
        <w:rPr>
          <w:lang w:val="uk-UA"/>
        </w:rPr>
      </w:pPr>
      <w:r w:rsidRPr="004574A6">
        <w:rPr>
          <w:lang w:val="uk-UA"/>
        </w:rPr>
        <w:t>-  збереження та розвиток мережі фізкультурно-спортивних закладів;</w:t>
      </w:r>
    </w:p>
    <w:p w:rsidR="004574A6" w:rsidRPr="004574A6" w:rsidRDefault="004574A6" w:rsidP="004574A6">
      <w:pPr>
        <w:widowControl w:val="0"/>
        <w:snapToGrid w:val="0"/>
        <w:jc w:val="both"/>
        <w:rPr>
          <w:lang w:val="uk-UA"/>
        </w:rPr>
      </w:pPr>
      <w:r w:rsidRPr="004574A6">
        <w:rPr>
          <w:lang w:val="uk-UA"/>
        </w:rPr>
        <w:t xml:space="preserve">- проведення навчально-тренувальних зборів та змагань для вихованців спортивного клубу; </w:t>
      </w:r>
    </w:p>
    <w:p w:rsidR="004574A6" w:rsidRPr="004574A6" w:rsidRDefault="004574A6" w:rsidP="004574A6">
      <w:pPr>
        <w:widowControl w:val="0"/>
        <w:snapToGrid w:val="0"/>
        <w:jc w:val="both"/>
        <w:rPr>
          <w:lang w:val="uk-UA"/>
        </w:rPr>
      </w:pPr>
      <w:r w:rsidRPr="004574A6">
        <w:rPr>
          <w:lang w:val="uk-UA"/>
        </w:rPr>
        <w:t>- організація фізкультурно-спортивних заходів з метою пропаганди здорового способу життя;</w:t>
      </w:r>
    </w:p>
    <w:p w:rsidR="004574A6" w:rsidRPr="004574A6" w:rsidRDefault="004574A6" w:rsidP="004574A6">
      <w:pPr>
        <w:widowControl w:val="0"/>
        <w:snapToGrid w:val="0"/>
        <w:jc w:val="both"/>
        <w:rPr>
          <w:lang w:val="uk-UA"/>
        </w:rPr>
      </w:pPr>
      <w:r w:rsidRPr="004574A6">
        <w:rPr>
          <w:lang w:val="uk-UA"/>
        </w:rPr>
        <w:t>- забезпечення участі провідних спортсменів громади у змаганнях різних рівнів;</w:t>
      </w:r>
    </w:p>
    <w:p w:rsidR="004574A6" w:rsidRPr="004574A6" w:rsidRDefault="004574A6" w:rsidP="004574A6">
      <w:pPr>
        <w:widowControl w:val="0"/>
        <w:snapToGrid w:val="0"/>
        <w:jc w:val="both"/>
        <w:rPr>
          <w:lang w:val="uk-UA"/>
        </w:rPr>
      </w:pPr>
      <w:r w:rsidRPr="004574A6">
        <w:rPr>
          <w:lang w:val="uk-UA"/>
        </w:rPr>
        <w:t>- зміцнення матеріально-технічної бази закладів фізкультури, реконстр</w:t>
      </w:r>
      <w:r w:rsidR="00056DD1">
        <w:rPr>
          <w:lang w:val="uk-UA"/>
        </w:rPr>
        <w:t>укція спортивних споруд громади.</w:t>
      </w:r>
      <w:r w:rsidRPr="004574A6">
        <w:rPr>
          <w:lang w:val="uk-UA"/>
        </w:rPr>
        <w:t xml:space="preserve">                        .</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Результати, яких планується досягти від реалізації заходів:</w:t>
      </w:r>
    </w:p>
    <w:p w:rsidR="004574A6" w:rsidRPr="004574A6" w:rsidRDefault="004574A6" w:rsidP="004574A6">
      <w:pPr>
        <w:widowControl w:val="0"/>
        <w:snapToGrid w:val="0"/>
        <w:jc w:val="both"/>
        <w:rPr>
          <w:lang w:val="uk-UA"/>
        </w:rPr>
      </w:pPr>
      <w:r w:rsidRPr="004574A6">
        <w:rPr>
          <w:lang w:val="uk-UA"/>
        </w:rPr>
        <w:t>- збільшення кількості населення, яке займається фізичною культурою і спортом;</w:t>
      </w:r>
    </w:p>
    <w:p w:rsidR="004574A6" w:rsidRPr="004574A6" w:rsidRDefault="004574A6" w:rsidP="004574A6">
      <w:pPr>
        <w:widowControl w:val="0"/>
        <w:snapToGrid w:val="0"/>
        <w:jc w:val="both"/>
        <w:rPr>
          <w:lang w:val="uk-UA"/>
        </w:rPr>
      </w:pPr>
      <w:r w:rsidRPr="004574A6">
        <w:rPr>
          <w:lang w:val="uk-UA"/>
        </w:rPr>
        <w:t>- збільшення відсотка дітей, які систематично займаються спортом, покращення рівня пропаганди здорового способу життя, покращення спортивних результатів мешканців громади на міжнародних та всеукраїнських змаганнях.</w:t>
      </w:r>
    </w:p>
    <w:p w:rsidR="004574A6" w:rsidRPr="004574A6" w:rsidRDefault="004574A6" w:rsidP="004574A6">
      <w:pPr>
        <w:widowControl w:val="0"/>
        <w:tabs>
          <w:tab w:val="left" w:pos="-1701"/>
        </w:tabs>
        <w:jc w:val="center"/>
        <w:rPr>
          <w:b/>
          <w:lang w:eastAsia="ar-SA"/>
        </w:rPr>
      </w:pPr>
      <w:proofErr w:type="spellStart"/>
      <w:r w:rsidRPr="004574A6">
        <w:rPr>
          <w:b/>
          <w:lang w:eastAsia="ar-SA"/>
        </w:rPr>
        <w:t>Житлово-комунальне</w:t>
      </w:r>
      <w:proofErr w:type="spellEnd"/>
      <w:r w:rsidRPr="004574A6">
        <w:rPr>
          <w:b/>
          <w:lang w:eastAsia="ar-SA"/>
        </w:rPr>
        <w:t xml:space="preserve"> </w:t>
      </w:r>
      <w:proofErr w:type="spellStart"/>
      <w:r w:rsidRPr="004574A6">
        <w:rPr>
          <w:b/>
          <w:lang w:eastAsia="ar-SA"/>
        </w:rPr>
        <w:t>господарство</w:t>
      </w:r>
      <w:proofErr w:type="spellEnd"/>
      <w:r w:rsidRPr="004574A6">
        <w:rPr>
          <w:b/>
          <w:lang w:eastAsia="ar-SA"/>
        </w:rPr>
        <w:t xml:space="preserve"> </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Реалізація цілей державної політики, власних повноважень органів місцевого самоврядування в сфері утримання, благоустрою та розвитку житлово-комунального господарства громади, визначені:</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Програмою благоустрою та розвитку населених пунктів Кутської  селищної територіальної громади; </w:t>
      </w:r>
    </w:p>
    <w:p w:rsidR="004574A6" w:rsidRPr="004574A6" w:rsidRDefault="00056DD1" w:rsidP="004574A6">
      <w:pPr>
        <w:widowControl w:val="0"/>
        <w:snapToGrid w:val="0"/>
        <w:jc w:val="both"/>
        <w:rPr>
          <w:lang w:val="uk-UA"/>
        </w:rPr>
      </w:pPr>
      <w:r>
        <w:rPr>
          <w:color w:val="000000"/>
          <w:lang w:val="uk-UA" w:eastAsia="en-US"/>
        </w:rPr>
        <w:t xml:space="preserve">- </w:t>
      </w:r>
      <w:r w:rsidR="004574A6" w:rsidRPr="004574A6">
        <w:rPr>
          <w:color w:val="000000"/>
          <w:lang w:val="uk-UA" w:eastAsia="en-US"/>
        </w:rPr>
        <w:t xml:space="preserve">Програмою </w:t>
      </w:r>
      <w:r w:rsidR="004574A6" w:rsidRPr="004574A6">
        <w:rPr>
          <w:lang w:val="uk-UA" w:eastAsia="en-US"/>
        </w:rPr>
        <w:t xml:space="preserve">управління комунальним майном  </w:t>
      </w:r>
      <w:r w:rsidR="004574A6" w:rsidRPr="004574A6">
        <w:rPr>
          <w:color w:val="000000"/>
          <w:lang w:val="uk-UA" w:eastAsia="en-US"/>
        </w:rPr>
        <w:t>Кутської  селищної  територіальної  громади</w:t>
      </w:r>
      <w:r w:rsidR="004574A6" w:rsidRPr="004574A6">
        <w:rPr>
          <w:lang w:val="uk-UA"/>
        </w:rPr>
        <w:t>;</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Програмою соціально-економічного та культурного розвитку Кутської селищної територіальної громади.</w:t>
      </w:r>
    </w:p>
    <w:p w:rsidR="004574A6" w:rsidRPr="004574A6" w:rsidRDefault="00056DD1" w:rsidP="004574A6">
      <w:pPr>
        <w:widowControl w:val="0"/>
        <w:snapToGrid w:val="0"/>
        <w:jc w:val="both"/>
        <w:rPr>
          <w:lang w:val="uk-UA"/>
        </w:rPr>
      </w:pPr>
      <w:r>
        <w:rPr>
          <w:lang w:val="uk-UA"/>
        </w:rPr>
        <w:t xml:space="preserve">            </w:t>
      </w:r>
      <w:r w:rsidR="004574A6" w:rsidRPr="004574A6">
        <w:rPr>
          <w:lang w:val="uk-UA"/>
        </w:rPr>
        <w:t>Пріоритетними напрямками розвитку житлово-комунального господарства є:</w:t>
      </w:r>
    </w:p>
    <w:p w:rsidR="004574A6" w:rsidRPr="004574A6" w:rsidRDefault="004574A6" w:rsidP="004574A6">
      <w:pPr>
        <w:widowControl w:val="0"/>
        <w:snapToGrid w:val="0"/>
        <w:jc w:val="both"/>
        <w:rPr>
          <w:lang w:val="uk-UA"/>
        </w:rPr>
      </w:pPr>
      <w:r w:rsidRPr="004574A6">
        <w:rPr>
          <w:lang w:val="uk-UA"/>
        </w:rPr>
        <w:t>- задоволення потреб мешканців в усіх видах житлово-комунальних послуг;</w:t>
      </w:r>
    </w:p>
    <w:p w:rsidR="004574A6" w:rsidRPr="004574A6" w:rsidRDefault="004574A6" w:rsidP="004574A6">
      <w:pPr>
        <w:widowControl w:val="0"/>
        <w:snapToGrid w:val="0"/>
        <w:jc w:val="both"/>
        <w:rPr>
          <w:lang w:val="uk-UA"/>
        </w:rPr>
      </w:pPr>
      <w:r w:rsidRPr="004574A6">
        <w:rPr>
          <w:lang w:val="uk-UA"/>
        </w:rPr>
        <w:t>- належне утримання об’єктів комунальної власності;</w:t>
      </w:r>
    </w:p>
    <w:p w:rsidR="004574A6" w:rsidRPr="004574A6" w:rsidRDefault="004574A6" w:rsidP="004574A6">
      <w:pPr>
        <w:widowControl w:val="0"/>
        <w:snapToGrid w:val="0"/>
        <w:jc w:val="both"/>
        <w:rPr>
          <w:lang w:val="uk-UA"/>
        </w:rPr>
      </w:pPr>
      <w:r w:rsidRPr="004574A6">
        <w:rPr>
          <w:lang w:val="uk-UA"/>
        </w:rPr>
        <w:lastRenderedPageBreak/>
        <w:t>- модернізація мережі водопостачання та водовідведення;</w:t>
      </w:r>
    </w:p>
    <w:p w:rsidR="004574A6" w:rsidRPr="004574A6" w:rsidRDefault="004574A6" w:rsidP="004574A6">
      <w:pPr>
        <w:widowControl w:val="0"/>
        <w:snapToGrid w:val="0"/>
        <w:jc w:val="both"/>
        <w:rPr>
          <w:lang w:val="uk-UA"/>
        </w:rPr>
      </w:pPr>
      <w:r w:rsidRPr="004574A6">
        <w:rPr>
          <w:lang w:val="uk-UA"/>
        </w:rPr>
        <w:t>- проведення капітального ремонту тротуарів, підвищення безпеки дорожнього руху;</w:t>
      </w:r>
    </w:p>
    <w:p w:rsidR="004574A6" w:rsidRPr="004574A6" w:rsidRDefault="004574A6" w:rsidP="004574A6">
      <w:pPr>
        <w:widowControl w:val="0"/>
        <w:snapToGrid w:val="0"/>
        <w:jc w:val="both"/>
        <w:rPr>
          <w:lang w:val="uk-UA"/>
        </w:rPr>
      </w:pPr>
      <w:r w:rsidRPr="004574A6">
        <w:rPr>
          <w:lang w:val="uk-UA"/>
        </w:rPr>
        <w:t>-</w:t>
      </w:r>
      <w:r w:rsidRPr="004574A6">
        <w:rPr>
          <w:shd w:val="clear" w:color="auto" w:fill="FFFFFF"/>
          <w:lang w:val="uk-UA" w:eastAsia="uk-UA"/>
        </w:rPr>
        <w:t xml:space="preserve"> забезпечення функціонування системи вуличного освітлення в населених пунктах громади.</w:t>
      </w:r>
    </w:p>
    <w:p w:rsidR="004574A6" w:rsidRPr="004574A6" w:rsidRDefault="004574A6" w:rsidP="004574A6">
      <w:pPr>
        <w:widowControl w:val="0"/>
        <w:snapToGrid w:val="0"/>
        <w:jc w:val="center"/>
        <w:rPr>
          <w:b/>
          <w:lang w:val="uk-UA"/>
        </w:rPr>
      </w:pPr>
      <w:r w:rsidRPr="004574A6">
        <w:rPr>
          <w:b/>
          <w:lang w:val="uk-UA"/>
        </w:rPr>
        <w:t>Економічна діяльність</w:t>
      </w:r>
    </w:p>
    <w:p w:rsidR="004574A6" w:rsidRPr="004574A6" w:rsidRDefault="00056DD1" w:rsidP="004574A6">
      <w:pPr>
        <w:jc w:val="both"/>
        <w:rPr>
          <w:lang w:val="uk-UA" w:eastAsia="ar-SA"/>
        </w:rPr>
      </w:pPr>
      <w:r>
        <w:rPr>
          <w:lang w:val="uk-UA" w:eastAsia="ar-SA"/>
        </w:rPr>
        <w:t xml:space="preserve">          </w:t>
      </w:r>
      <w:r w:rsidR="004574A6" w:rsidRPr="004574A6">
        <w:rPr>
          <w:lang w:val="uk-UA" w:eastAsia="ar-SA"/>
        </w:rPr>
        <w:t>Пріоритетами у розвитку економічної діяльності є організація сприятливого і комфортного життєвого простору шляхом створення умов для розвитку соціальної інфраструктури громади, забезпечення ефективного та надійного функціонування інженерних мереж і комунікацій, сприяння підвищенню комфортного проживання громадян на території громади</w:t>
      </w:r>
      <w:r>
        <w:rPr>
          <w:lang w:val="uk-UA" w:eastAsia="ar-SA"/>
        </w:rPr>
        <w:t>.</w:t>
      </w:r>
    </w:p>
    <w:p w:rsidR="004574A6" w:rsidRPr="004574A6" w:rsidRDefault="00056DD1" w:rsidP="004574A6">
      <w:pPr>
        <w:tabs>
          <w:tab w:val="left" w:pos="-4536"/>
        </w:tabs>
        <w:autoSpaceDE w:val="0"/>
        <w:autoSpaceDN w:val="0"/>
        <w:jc w:val="both"/>
        <w:rPr>
          <w:lang w:val="uk-UA"/>
        </w:rPr>
      </w:pPr>
      <w:r>
        <w:rPr>
          <w:lang w:val="uk-UA"/>
        </w:rPr>
        <w:t xml:space="preserve">          </w:t>
      </w:r>
      <w:r w:rsidR="004574A6" w:rsidRPr="004574A6">
        <w:rPr>
          <w:lang w:val="uk-UA"/>
        </w:rPr>
        <w:t>За рахунок бюджету Кутської селищної територіальної громади фінансуються наступні програми:</w:t>
      </w:r>
    </w:p>
    <w:p w:rsidR="004574A6" w:rsidRPr="004574A6" w:rsidRDefault="00056DD1" w:rsidP="004574A6">
      <w:pPr>
        <w:jc w:val="both"/>
        <w:rPr>
          <w:lang w:val="uk-UA" w:eastAsia="ar-SA"/>
        </w:rPr>
      </w:pPr>
      <w:r>
        <w:rPr>
          <w:lang w:val="uk-UA"/>
        </w:rPr>
        <w:t xml:space="preserve">- </w:t>
      </w:r>
      <w:r w:rsidR="004574A6" w:rsidRPr="004574A6">
        <w:rPr>
          <w:lang w:val="uk-UA"/>
        </w:rPr>
        <w:t>Програма забезпечення</w:t>
      </w:r>
      <w:r w:rsidR="004574A6" w:rsidRPr="004574A6">
        <w:rPr>
          <w:color w:val="000000"/>
          <w:lang w:val="uk-UA" w:eastAsia="en-US"/>
        </w:rPr>
        <w:t xml:space="preserve"> </w:t>
      </w:r>
      <w:r w:rsidR="004574A6" w:rsidRPr="004574A6">
        <w:rPr>
          <w:bCs/>
          <w:color w:val="000000"/>
          <w:lang w:val="uk-UA" w:eastAsia="en-US"/>
        </w:rPr>
        <w:t>розроблення містобудівної документації Кутської селищної територіальної громади;</w:t>
      </w:r>
    </w:p>
    <w:p w:rsidR="004574A6" w:rsidRPr="004574A6" w:rsidRDefault="00056DD1" w:rsidP="004574A6">
      <w:pPr>
        <w:jc w:val="both"/>
        <w:rPr>
          <w:lang w:val="uk-UA" w:eastAsia="ar-SA"/>
        </w:rPr>
      </w:pPr>
      <w:r>
        <w:rPr>
          <w:bCs/>
          <w:lang w:val="uk-UA" w:eastAsia="ar-SA"/>
        </w:rPr>
        <w:t xml:space="preserve">- </w:t>
      </w:r>
      <w:r w:rsidR="004574A6" w:rsidRPr="004574A6">
        <w:rPr>
          <w:bCs/>
          <w:lang w:val="uk-UA" w:eastAsia="ar-SA"/>
        </w:rPr>
        <w:t>Програма розвитку земельних відносин та інвентаризації земель Кутської селищної територіальної громади;</w:t>
      </w:r>
    </w:p>
    <w:p w:rsidR="004574A6" w:rsidRPr="004574A6" w:rsidRDefault="00056DD1" w:rsidP="004574A6">
      <w:pPr>
        <w:widowControl w:val="0"/>
        <w:snapToGrid w:val="0"/>
        <w:jc w:val="both"/>
        <w:rPr>
          <w:lang w:val="uk-UA"/>
        </w:rPr>
      </w:pPr>
      <w:r>
        <w:rPr>
          <w:color w:val="000000"/>
          <w:lang w:val="uk-UA" w:eastAsia="en-US"/>
        </w:rPr>
        <w:t xml:space="preserve">- </w:t>
      </w:r>
      <w:r w:rsidR="004574A6" w:rsidRPr="004574A6">
        <w:rPr>
          <w:color w:val="000000"/>
          <w:lang w:val="uk-UA" w:eastAsia="en-US"/>
        </w:rPr>
        <w:t xml:space="preserve">Програма </w:t>
      </w:r>
      <w:r w:rsidR="004574A6" w:rsidRPr="004574A6">
        <w:rPr>
          <w:lang w:val="uk-UA" w:eastAsia="en-US"/>
        </w:rPr>
        <w:t xml:space="preserve">управління комунальним майном  </w:t>
      </w:r>
      <w:r w:rsidR="004574A6" w:rsidRPr="004574A6">
        <w:rPr>
          <w:color w:val="000000"/>
          <w:lang w:val="uk-UA" w:eastAsia="en-US"/>
        </w:rPr>
        <w:t>Кутської  селищної  територіальної  громади</w:t>
      </w:r>
      <w:r w:rsidR="004574A6" w:rsidRPr="004574A6">
        <w:rPr>
          <w:lang w:val="uk-UA"/>
        </w:rPr>
        <w:t>;</w:t>
      </w:r>
    </w:p>
    <w:p w:rsidR="004574A6" w:rsidRPr="004574A6" w:rsidRDefault="00056DD1" w:rsidP="004574A6">
      <w:pPr>
        <w:widowControl w:val="0"/>
        <w:snapToGrid w:val="0"/>
        <w:jc w:val="both"/>
        <w:rPr>
          <w:lang w:val="uk-UA"/>
        </w:rPr>
      </w:pPr>
      <w:r>
        <w:rPr>
          <w:lang w:val="uk-UA"/>
        </w:rPr>
        <w:t>-  Програма</w:t>
      </w:r>
      <w:r w:rsidR="004574A6" w:rsidRPr="004574A6">
        <w:rPr>
          <w:lang w:val="uk-UA"/>
        </w:rPr>
        <w:t xml:space="preserve"> соціально-економічного та культурного розвитку Кутської селищної територіальної громади;</w:t>
      </w:r>
    </w:p>
    <w:p w:rsidR="004574A6" w:rsidRPr="004574A6" w:rsidRDefault="00056DD1" w:rsidP="004574A6">
      <w:pPr>
        <w:jc w:val="both"/>
        <w:rPr>
          <w:lang w:val="uk-UA" w:eastAsia="ar-SA"/>
        </w:rPr>
      </w:pPr>
      <w:r>
        <w:rPr>
          <w:lang w:val="uk-UA" w:eastAsia="ar-SA"/>
        </w:rPr>
        <w:t xml:space="preserve">- </w:t>
      </w:r>
      <w:r w:rsidR="004574A6" w:rsidRPr="004574A6">
        <w:rPr>
          <w:lang w:val="uk-UA" w:eastAsia="ar-SA"/>
        </w:rPr>
        <w:t>Програма утр</w:t>
      </w:r>
      <w:r>
        <w:rPr>
          <w:lang w:val="uk-UA" w:eastAsia="ar-SA"/>
        </w:rPr>
        <w:t xml:space="preserve">имання та ремонту автомобільних </w:t>
      </w:r>
      <w:r w:rsidR="004574A6" w:rsidRPr="004574A6">
        <w:rPr>
          <w:lang w:val="uk-UA" w:eastAsia="ar-SA"/>
        </w:rPr>
        <w:t>доріг</w:t>
      </w:r>
      <w:r w:rsidR="004574A6" w:rsidRPr="004574A6">
        <w:rPr>
          <w:lang w:eastAsia="ar-SA"/>
        </w:rPr>
        <w:t> </w:t>
      </w:r>
      <w:r w:rsidR="004574A6" w:rsidRPr="004574A6">
        <w:rPr>
          <w:lang w:val="uk-UA" w:eastAsia="ar-SA"/>
        </w:rPr>
        <w:t>загального користування, у тому числі місцевого значення та вулиць і доріг комунальної власності Кутської  селищної територіальної громади.</w:t>
      </w:r>
    </w:p>
    <w:p w:rsidR="004574A6" w:rsidRPr="004574A6" w:rsidRDefault="0016349E" w:rsidP="004574A6">
      <w:pPr>
        <w:widowControl w:val="0"/>
        <w:snapToGrid w:val="0"/>
        <w:jc w:val="both"/>
        <w:rPr>
          <w:lang w:val="uk-UA"/>
        </w:rPr>
      </w:pPr>
      <w:r>
        <w:rPr>
          <w:lang w:val="uk-UA"/>
        </w:rPr>
        <w:t xml:space="preserve">           </w:t>
      </w:r>
      <w:r w:rsidR="004574A6" w:rsidRPr="004574A6">
        <w:rPr>
          <w:lang w:val="uk-UA"/>
        </w:rPr>
        <w:t xml:space="preserve">У сфері дорожнього господарства у прогнозному періоді передбачається здійснити заходи із поліпшення транспортно-експлуатаційного стану існуючих автомобільних доріг, проведення робіт з реконструкції і ремонту доріг територіальної громади, капітального ремонту тротуарів. </w:t>
      </w:r>
    </w:p>
    <w:p w:rsidR="004574A6" w:rsidRPr="004574A6" w:rsidRDefault="0016349E" w:rsidP="004574A6">
      <w:pPr>
        <w:jc w:val="both"/>
        <w:rPr>
          <w:lang w:val="uk-UA" w:eastAsia="ar-SA"/>
        </w:rPr>
      </w:pPr>
      <w:r>
        <w:rPr>
          <w:lang w:val="uk-UA" w:eastAsia="ar-SA"/>
        </w:rPr>
        <w:t xml:space="preserve">          </w:t>
      </w:r>
      <w:r w:rsidR="004574A6" w:rsidRPr="004574A6">
        <w:rPr>
          <w:lang w:val="uk-UA" w:eastAsia="ar-SA"/>
        </w:rPr>
        <w:t xml:space="preserve">Цілі державної, регіональної та місцевої політики, реалізація яких здійснюватиметься в середньостроковому періоді: </w:t>
      </w:r>
    </w:p>
    <w:p w:rsidR="004574A6" w:rsidRPr="004574A6" w:rsidRDefault="0016349E" w:rsidP="004574A6">
      <w:pPr>
        <w:jc w:val="both"/>
        <w:rPr>
          <w:lang w:val="uk-UA" w:eastAsia="ar-SA"/>
        </w:rPr>
      </w:pPr>
      <w:r>
        <w:rPr>
          <w:lang w:val="uk-UA" w:eastAsia="ar-SA"/>
        </w:rPr>
        <w:t xml:space="preserve">- </w:t>
      </w:r>
      <w:r w:rsidR="004574A6" w:rsidRPr="004574A6">
        <w:rPr>
          <w:lang w:val="uk-UA" w:eastAsia="ar-SA"/>
        </w:rPr>
        <w:t>формування сприятливого інвестиційного клімату, позитивного інвестиційного іміджу;</w:t>
      </w:r>
    </w:p>
    <w:p w:rsidR="004574A6" w:rsidRPr="004574A6" w:rsidRDefault="004574A6" w:rsidP="004574A6">
      <w:pPr>
        <w:jc w:val="both"/>
        <w:rPr>
          <w:lang w:eastAsia="ar-SA"/>
        </w:rPr>
      </w:pPr>
      <w:r w:rsidRPr="004574A6">
        <w:rPr>
          <w:lang w:val="uk-UA" w:eastAsia="ar-SA"/>
        </w:rPr>
        <w:t xml:space="preserve">- </w:t>
      </w:r>
      <w:proofErr w:type="spellStart"/>
      <w:r w:rsidRPr="004574A6">
        <w:rPr>
          <w:lang w:eastAsia="ar-SA"/>
        </w:rPr>
        <w:t>створення</w:t>
      </w:r>
      <w:proofErr w:type="spellEnd"/>
      <w:r w:rsidRPr="004574A6">
        <w:rPr>
          <w:lang w:eastAsia="ar-SA"/>
        </w:rPr>
        <w:t xml:space="preserve"> </w:t>
      </w:r>
      <w:proofErr w:type="spellStart"/>
      <w:r w:rsidRPr="004574A6">
        <w:rPr>
          <w:lang w:eastAsia="ar-SA"/>
        </w:rPr>
        <w:t>сприятливих</w:t>
      </w:r>
      <w:proofErr w:type="spellEnd"/>
      <w:r w:rsidRPr="004574A6">
        <w:rPr>
          <w:lang w:eastAsia="ar-SA"/>
        </w:rPr>
        <w:t xml:space="preserve"> умов для </w:t>
      </w:r>
      <w:proofErr w:type="spellStart"/>
      <w:r w:rsidRPr="004574A6">
        <w:rPr>
          <w:lang w:eastAsia="ar-SA"/>
        </w:rPr>
        <w:t>проведення</w:t>
      </w:r>
      <w:proofErr w:type="spellEnd"/>
      <w:r w:rsidRPr="004574A6">
        <w:rPr>
          <w:lang w:eastAsia="ar-SA"/>
        </w:rPr>
        <w:t xml:space="preserve"> </w:t>
      </w:r>
      <w:proofErr w:type="spellStart"/>
      <w:r w:rsidRPr="004574A6">
        <w:rPr>
          <w:lang w:eastAsia="ar-SA"/>
        </w:rPr>
        <w:t>підприємницької</w:t>
      </w:r>
      <w:proofErr w:type="spellEnd"/>
      <w:r w:rsidRPr="004574A6">
        <w:rPr>
          <w:lang w:eastAsia="ar-SA"/>
        </w:rPr>
        <w:t xml:space="preserve"> </w:t>
      </w:r>
      <w:proofErr w:type="spellStart"/>
      <w:r w:rsidRPr="004574A6">
        <w:rPr>
          <w:lang w:eastAsia="ar-SA"/>
        </w:rPr>
        <w:t>діяльності</w:t>
      </w:r>
      <w:proofErr w:type="spellEnd"/>
      <w:r w:rsidRPr="004574A6">
        <w:rPr>
          <w:lang w:eastAsia="ar-SA"/>
        </w:rPr>
        <w:t xml:space="preserve">; </w:t>
      </w:r>
    </w:p>
    <w:p w:rsidR="004574A6" w:rsidRPr="004574A6" w:rsidRDefault="004574A6" w:rsidP="004574A6">
      <w:pPr>
        <w:jc w:val="both"/>
        <w:rPr>
          <w:lang w:eastAsia="ar-SA"/>
        </w:rPr>
      </w:pPr>
      <w:r w:rsidRPr="004574A6">
        <w:rPr>
          <w:lang w:val="uk-UA" w:eastAsia="ar-SA"/>
        </w:rPr>
        <w:t xml:space="preserve">- </w:t>
      </w:r>
      <w:proofErr w:type="spellStart"/>
      <w:r w:rsidRPr="004574A6">
        <w:rPr>
          <w:lang w:eastAsia="ar-SA"/>
        </w:rPr>
        <w:t>здійснення</w:t>
      </w:r>
      <w:proofErr w:type="spellEnd"/>
      <w:r w:rsidRPr="004574A6">
        <w:rPr>
          <w:lang w:eastAsia="ar-SA"/>
        </w:rPr>
        <w:t xml:space="preserve"> </w:t>
      </w:r>
      <w:proofErr w:type="spellStart"/>
      <w:r w:rsidRPr="004574A6">
        <w:rPr>
          <w:lang w:eastAsia="ar-SA"/>
        </w:rPr>
        <w:t>заходів</w:t>
      </w:r>
      <w:proofErr w:type="spellEnd"/>
      <w:r w:rsidRPr="004574A6">
        <w:rPr>
          <w:lang w:eastAsia="ar-SA"/>
        </w:rPr>
        <w:t xml:space="preserve"> </w:t>
      </w:r>
      <w:proofErr w:type="spellStart"/>
      <w:r w:rsidRPr="004574A6">
        <w:rPr>
          <w:lang w:eastAsia="ar-SA"/>
        </w:rPr>
        <w:t>із</w:t>
      </w:r>
      <w:proofErr w:type="spellEnd"/>
      <w:r w:rsidRPr="004574A6">
        <w:rPr>
          <w:lang w:eastAsia="ar-SA"/>
        </w:rPr>
        <w:t xml:space="preserve"> </w:t>
      </w:r>
      <w:proofErr w:type="spellStart"/>
      <w:r w:rsidRPr="004574A6">
        <w:rPr>
          <w:lang w:eastAsia="ar-SA"/>
        </w:rPr>
        <w:t>землеустрою</w:t>
      </w:r>
      <w:proofErr w:type="spellEnd"/>
      <w:r w:rsidRPr="004574A6">
        <w:rPr>
          <w:lang w:eastAsia="ar-SA"/>
        </w:rPr>
        <w:t>;</w:t>
      </w:r>
    </w:p>
    <w:p w:rsidR="004574A6" w:rsidRPr="004574A6" w:rsidRDefault="004574A6" w:rsidP="004574A6">
      <w:pPr>
        <w:jc w:val="both"/>
        <w:rPr>
          <w:lang w:eastAsia="ar-SA"/>
        </w:rPr>
      </w:pPr>
      <w:r w:rsidRPr="004574A6">
        <w:rPr>
          <w:lang w:val="uk-UA" w:eastAsia="ar-SA"/>
        </w:rPr>
        <w:t xml:space="preserve">- </w:t>
      </w:r>
      <w:proofErr w:type="spellStart"/>
      <w:r w:rsidRPr="004574A6">
        <w:rPr>
          <w:lang w:eastAsia="ar-SA"/>
        </w:rPr>
        <w:t>розвиток</w:t>
      </w:r>
      <w:proofErr w:type="spellEnd"/>
      <w:r w:rsidRPr="004574A6">
        <w:rPr>
          <w:lang w:eastAsia="ar-SA"/>
        </w:rPr>
        <w:t xml:space="preserve"> </w:t>
      </w:r>
      <w:proofErr w:type="spellStart"/>
      <w:r w:rsidRPr="004574A6">
        <w:rPr>
          <w:lang w:eastAsia="ar-SA"/>
        </w:rPr>
        <w:t>дорожньо-транспортної</w:t>
      </w:r>
      <w:proofErr w:type="spellEnd"/>
      <w:r w:rsidRPr="004574A6">
        <w:rPr>
          <w:lang w:eastAsia="ar-SA"/>
        </w:rPr>
        <w:t xml:space="preserve"> </w:t>
      </w:r>
      <w:proofErr w:type="spellStart"/>
      <w:r w:rsidRPr="004574A6">
        <w:rPr>
          <w:lang w:eastAsia="ar-SA"/>
        </w:rPr>
        <w:t>інфраструктури</w:t>
      </w:r>
      <w:proofErr w:type="spellEnd"/>
      <w:r w:rsidRPr="004574A6">
        <w:rPr>
          <w:lang w:eastAsia="ar-SA"/>
        </w:rPr>
        <w:t xml:space="preserve">; </w:t>
      </w:r>
    </w:p>
    <w:p w:rsidR="004574A6" w:rsidRPr="004574A6" w:rsidRDefault="004574A6" w:rsidP="004574A6">
      <w:pPr>
        <w:jc w:val="both"/>
        <w:rPr>
          <w:lang w:val="uk-UA" w:eastAsia="ar-SA"/>
        </w:rPr>
      </w:pPr>
      <w:r w:rsidRPr="004574A6">
        <w:rPr>
          <w:lang w:val="uk-UA" w:eastAsia="ar-SA"/>
        </w:rPr>
        <w:t>- вивчення та використання відновлювальних джерел енергії.</w:t>
      </w:r>
    </w:p>
    <w:p w:rsidR="004574A6" w:rsidRPr="004574A6" w:rsidRDefault="0016349E" w:rsidP="004574A6">
      <w:pPr>
        <w:jc w:val="both"/>
        <w:rPr>
          <w:lang w:eastAsia="ar-SA"/>
        </w:rPr>
      </w:pPr>
      <w:r>
        <w:rPr>
          <w:lang w:val="uk-UA" w:eastAsia="ar-SA"/>
        </w:rPr>
        <w:t xml:space="preserve">           </w:t>
      </w:r>
      <w:proofErr w:type="spellStart"/>
      <w:r w:rsidR="004574A6" w:rsidRPr="004574A6">
        <w:rPr>
          <w:lang w:eastAsia="ar-SA"/>
        </w:rPr>
        <w:t>Показниками</w:t>
      </w:r>
      <w:proofErr w:type="spellEnd"/>
      <w:r w:rsidR="004574A6" w:rsidRPr="004574A6">
        <w:rPr>
          <w:lang w:eastAsia="ar-SA"/>
        </w:rPr>
        <w:t xml:space="preserve"> </w:t>
      </w:r>
      <w:proofErr w:type="spellStart"/>
      <w:r w:rsidR="004574A6" w:rsidRPr="004574A6">
        <w:rPr>
          <w:lang w:eastAsia="ar-SA"/>
        </w:rPr>
        <w:t>досягнення</w:t>
      </w:r>
      <w:proofErr w:type="spellEnd"/>
      <w:r w:rsidR="004574A6" w:rsidRPr="004574A6">
        <w:rPr>
          <w:lang w:eastAsia="ar-SA"/>
        </w:rPr>
        <w:t xml:space="preserve"> </w:t>
      </w:r>
      <w:proofErr w:type="spellStart"/>
      <w:r w:rsidR="004574A6" w:rsidRPr="004574A6">
        <w:rPr>
          <w:lang w:eastAsia="ar-SA"/>
        </w:rPr>
        <w:t>цілей</w:t>
      </w:r>
      <w:proofErr w:type="spellEnd"/>
      <w:r w:rsidR="004574A6" w:rsidRPr="004574A6">
        <w:rPr>
          <w:lang w:eastAsia="ar-SA"/>
        </w:rPr>
        <w:t xml:space="preserve"> є:  </w:t>
      </w:r>
    </w:p>
    <w:p w:rsidR="004574A6" w:rsidRPr="004574A6" w:rsidRDefault="004574A6" w:rsidP="004574A6">
      <w:pPr>
        <w:jc w:val="both"/>
        <w:rPr>
          <w:lang w:eastAsia="ar-SA"/>
        </w:rPr>
      </w:pPr>
      <w:r w:rsidRPr="004574A6">
        <w:rPr>
          <w:lang w:val="uk-UA" w:eastAsia="ar-SA"/>
        </w:rPr>
        <w:t xml:space="preserve">-  </w:t>
      </w:r>
      <w:proofErr w:type="spellStart"/>
      <w:r w:rsidRPr="004574A6">
        <w:rPr>
          <w:lang w:eastAsia="ar-SA"/>
        </w:rPr>
        <w:t>сприяння</w:t>
      </w:r>
      <w:proofErr w:type="spellEnd"/>
      <w:r w:rsidRPr="004574A6">
        <w:rPr>
          <w:lang w:eastAsia="ar-SA"/>
        </w:rPr>
        <w:t xml:space="preserve"> </w:t>
      </w:r>
      <w:proofErr w:type="spellStart"/>
      <w:r w:rsidRPr="004574A6">
        <w:rPr>
          <w:lang w:eastAsia="ar-SA"/>
        </w:rPr>
        <w:t>залученню</w:t>
      </w:r>
      <w:proofErr w:type="spellEnd"/>
      <w:r w:rsidRPr="004574A6">
        <w:rPr>
          <w:lang w:eastAsia="ar-SA"/>
        </w:rPr>
        <w:t xml:space="preserve"> </w:t>
      </w:r>
      <w:proofErr w:type="spellStart"/>
      <w:r w:rsidRPr="004574A6">
        <w:rPr>
          <w:lang w:eastAsia="ar-SA"/>
        </w:rPr>
        <w:t>фінансування</w:t>
      </w:r>
      <w:proofErr w:type="spellEnd"/>
      <w:r w:rsidRPr="004574A6">
        <w:rPr>
          <w:lang w:eastAsia="ar-SA"/>
        </w:rPr>
        <w:t xml:space="preserve"> </w:t>
      </w:r>
      <w:proofErr w:type="spellStart"/>
      <w:r w:rsidRPr="004574A6">
        <w:rPr>
          <w:lang w:eastAsia="ar-SA"/>
        </w:rPr>
        <w:t>міжнародних</w:t>
      </w:r>
      <w:proofErr w:type="spellEnd"/>
      <w:r w:rsidRPr="004574A6">
        <w:rPr>
          <w:lang w:eastAsia="ar-SA"/>
        </w:rPr>
        <w:t xml:space="preserve"> </w:t>
      </w:r>
      <w:proofErr w:type="spellStart"/>
      <w:r w:rsidRPr="004574A6">
        <w:rPr>
          <w:lang w:eastAsia="ar-SA"/>
        </w:rPr>
        <w:t>інвестицій</w:t>
      </w:r>
      <w:proofErr w:type="spellEnd"/>
      <w:r w:rsidRPr="004574A6">
        <w:rPr>
          <w:lang w:eastAsia="ar-SA"/>
        </w:rPr>
        <w:t>;</w:t>
      </w:r>
    </w:p>
    <w:p w:rsidR="004574A6" w:rsidRPr="004574A6" w:rsidRDefault="004574A6" w:rsidP="004574A6">
      <w:pPr>
        <w:jc w:val="both"/>
        <w:rPr>
          <w:lang w:val="uk-UA" w:eastAsia="ar-SA"/>
        </w:rPr>
      </w:pPr>
      <w:r w:rsidRPr="004574A6">
        <w:rPr>
          <w:lang w:val="uk-UA" w:eastAsia="ar-SA"/>
        </w:rPr>
        <w:t xml:space="preserve">- поліпшення стану покриття </w:t>
      </w:r>
      <w:proofErr w:type="spellStart"/>
      <w:r w:rsidRPr="004574A6">
        <w:rPr>
          <w:lang w:val="uk-UA" w:eastAsia="ar-SA"/>
        </w:rPr>
        <w:t>вулично</w:t>
      </w:r>
      <w:proofErr w:type="spellEnd"/>
      <w:r w:rsidRPr="004574A6">
        <w:rPr>
          <w:lang w:val="uk-UA" w:eastAsia="ar-SA"/>
        </w:rPr>
        <w:t>-шляхової мережі на території громади, забезпечення ефективного водовідведення на комунальних дорогах;</w:t>
      </w:r>
    </w:p>
    <w:p w:rsidR="004574A6" w:rsidRPr="004574A6" w:rsidRDefault="004574A6" w:rsidP="004574A6">
      <w:pPr>
        <w:jc w:val="both"/>
        <w:rPr>
          <w:lang w:val="uk-UA" w:eastAsia="ar-SA"/>
        </w:rPr>
      </w:pPr>
      <w:r w:rsidRPr="004574A6">
        <w:rPr>
          <w:lang w:val="uk-UA" w:eastAsia="ar-SA"/>
        </w:rPr>
        <w:t>- створення сприятливого для життєдіяльності людини довкілля.</w:t>
      </w:r>
    </w:p>
    <w:p w:rsidR="004574A6" w:rsidRPr="004574A6" w:rsidRDefault="0016349E" w:rsidP="004574A6">
      <w:pPr>
        <w:jc w:val="both"/>
        <w:rPr>
          <w:lang w:val="uk-UA" w:eastAsia="ar-SA"/>
        </w:rPr>
      </w:pPr>
      <w:r>
        <w:rPr>
          <w:lang w:val="uk-UA" w:eastAsia="ar-SA"/>
        </w:rPr>
        <w:t xml:space="preserve">           </w:t>
      </w:r>
      <w:r w:rsidR="004574A6" w:rsidRPr="004574A6">
        <w:rPr>
          <w:lang w:val="uk-UA" w:eastAsia="ar-SA"/>
        </w:rPr>
        <w:t xml:space="preserve">У 2026 – 2028 роках буде продовжено реалізацію впровадженої системи фінансування заходів з розвитку дорожньо-транспортної інфраструктури, зокрема, бюджетні кошти громади буде спрямовано на покращення якості </w:t>
      </w:r>
      <w:r w:rsidR="004574A6" w:rsidRPr="004574A6">
        <w:rPr>
          <w:lang w:val="uk-UA" w:eastAsia="ar-SA"/>
        </w:rPr>
        <w:lastRenderedPageBreak/>
        <w:t>дорожнього покриття та дорожньої мережі, оскільки якісна та розвинена дорожня інфраструктура стимулює розвиток економіки регіону.</w:t>
      </w:r>
    </w:p>
    <w:p w:rsidR="004574A6" w:rsidRPr="004574A6" w:rsidRDefault="004574A6" w:rsidP="004574A6">
      <w:pPr>
        <w:jc w:val="center"/>
        <w:rPr>
          <w:b/>
          <w:lang w:val="uk-UA" w:eastAsia="ar-SA"/>
        </w:rPr>
      </w:pPr>
      <w:r w:rsidRPr="004574A6">
        <w:rPr>
          <w:b/>
          <w:lang w:val="uk-UA" w:eastAsia="ar-SA"/>
        </w:rPr>
        <w:t>Інша діяльність</w:t>
      </w:r>
    </w:p>
    <w:p w:rsidR="004574A6" w:rsidRPr="004574A6" w:rsidRDefault="004574A6" w:rsidP="004574A6">
      <w:pPr>
        <w:jc w:val="both"/>
        <w:rPr>
          <w:lang w:val="uk-UA" w:eastAsia="ar-SA"/>
        </w:rPr>
      </w:pPr>
      <w:r w:rsidRPr="004574A6">
        <w:rPr>
          <w:lang w:val="uk-UA" w:eastAsia="ar-SA"/>
        </w:rPr>
        <w:t xml:space="preserve">          Цілі державної, регіональної та місцевої політики, реалізація яких здійснюватиметься у середньостроковому періоді:</w:t>
      </w:r>
    </w:p>
    <w:p w:rsidR="004574A6" w:rsidRPr="004574A6" w:rsidRDefault="0016349E" w:rsidP="004574A6">
      <w:pPr>
        <w:jc w:val="both"/>
        <w:rPr>
          <w:lang w:val="uk-UA" w:eastAsia="ar-SA"/>
        </w:rPr>
      </w:pPr>
      <w:r>
        <w:rPr>
          <w:lang w:val="uk-UA" w:eastAsia="ar-SA"/>
        </w:rPr>
        <w:t xml:space="preserve">- </w:t>
      </w:r>
      <w:r w:rsidR="004574A6" w:rsidRPr="004574A6">
        <w:rPr>
          <w:lang w:val="uk-UA" w:eastAsia="ar-SA"/>
        </w:rPr>
        <w:t xml:space="preserve">організація ефективного управління при виникненні надзвичайної ситуації, а також в умовах військового стану в Україні; </w:t>
      </w:r>
    </w:p>
    <w:p w:rsidR="004574A6" w:rsidRPr="004574A6" w:rsidRDefault="0016349E" w:rsidP="004574A6">
      <w:pPr>
        <w:jc w:val="both"/>
        <w:rPr>
          <w:lang w:val="uk-UA" w:eastAsia="ar-SA"/>
        </w:rPr>
      </w:pPr>
      <w:r>
        <w:rPr>
          <w:lang w:val="uk-UA" w:eastAsia="ar-SA"/>
        </w:rPr>
        <w:t xml:space="preserve">- </w:t>
      </w:r>
      <w:r w:rsidR="004574A6" w:rsidRPr="004574A6">
        <w:rPr>
          <w:lang w:val="uk-UA" w:eastAsia="ar-SA"/>
        </w:rPr>
        <w:t>створення необхідного запасу матеріального резерву, товарів першої необхідності, а також здійснення контролю за їх наявністю та зберіганням;</w:t>
      </w:r>
    </w:p>
    <w:p w:rsidR="004574A6" w:rsidRPr="004574A6" w:rsidRDefault="0016349E" w:rsidP="004574A6">
      <w:pPr>
        <w:jc w:val="both"/>
        <w:rPr>
          <w:lang w:val="uk-UA" w:eastAsia="ar-SA"/>
        </w:rPr>
      </w:pPr>
      <w:r>
        <w:rPr>
          <w:lang w:val="uk-UA" w:eastAsia="ar-SA"/>
        </w:rPr>
        <w:t xml:space="preserve">- </w:t>
      </w:r>
      <w:r w:rsidR="004574A6" w:rsidRPr="004574A6">
        <w:rPr>
          <w:lang w:val="uk-UA" w:eastAsia="ar-SA"/>
        </w:rPr>
        <w:t>запобігання виникненню надзвичайних ситуацій, захист населення на території громади.</w:t>
      </w:r>
    </w:p>
    <w:p w:rsidR="004574A6" w:rsidRPr="004574A6" w:rsidRDefault="0016349E" w:rsidP="004574A6">
      <w:pPr>
        <w:jc w:val="both"/>
        <w:rPr>
          <w:lang w:val="uk-UA" w:eastAsia="ar-SA"/>
        </w:rPr>
      </w:pPr>
      <w:r>
        <w:rPr>
          <w:lang w:val="uk-UA" w:eastAsia="ar-SA"/>
        </w:rPr>
        <w:t xml:space="preserve">         </w:t>
      </w:r>
      <w:r w:rsidR="004574A6" w:rsidRPr="004574A6">
        <w:rPr>
          <w:lang w:val="uk-UA" w:eastAsia="ar-SA"/>
        </w:rPr>
        <w:t>За рахунок бюджету територіальної громади фінансуються наступні програми:</w:t>
      </w:r>
    </w:p>
    <w:p w:rsidR="004574A6" w:rsidRPr="004574A6" w:rsidRDefault="0016349E" w:rsidP="004574A6">
      <w:pPr>
        <w:jc w:val="both"/>
        <w:rPr>
          <w:lang w:val="uk-UA" w:eastAsia="ar-SA"/>
        </w:rPr>
      </w:pPr>
      <w:r>
        <w:rPr>
          <w:lang w:val="uk-UA" w:eastAsia="ar-SA"/>
        </w:rPr>
        <w:t xml:space="preserve">- </w:t>
      </w:r>
      <w:r w:rsidR="004574A6" w:rsidRPr="004574A6">
        <w:rPr>
          <w:lang w:val="uk-UA" w:eastAsia="ar-SA"/>
        </w:rPr>
        <w:t>Програма розвитку цивільного захисту, забезпечення пожежної безпеки та запобігання і реагування на надзвичайні ситуації на території Кутської селищної територіальної громади;</w:t>
      </w:r>
    </w:p>
    <w:p w:rsidR="004574A6" w:rsidRPr="004574A6" w:rsidRDefault="0016349E" w:rsidP="004574A6">
      <w:pPr>
        <w:jc w:val="both"/>
        <w:rPr>
          <w:lang w:val="uk-UA" w:eastAsia="ar-SA"/>
        </w:rPr>
      </w:pPr>
      <w:r>
        <w:rPr>
          <w:lang w:val="uk-UA" w:eastAsia="ar-SA"/>
        </w:rPr>
        <w:t xml:space="preserve">- </w:t>
      </w:r>
      <w:r w:rsidR="004574A6" w:rsidRPr="004574A6">
        <w:rPr>
          <w:lang w:val="uk-UA" w:eastAsia="ar-SA"/>
        </w:rPr>
        <w:t>Програма забезпечення діяльності та розвитку Комунального підприємства «Місцева пожежна охорона» Кутської селищної ради;</w:t>
      </w:r>
    </w:p>
    <w:p w:rsidR="004574A6" w:rsidRPr="004574A6" w:rsidRDefault="0016349E" w:rsidP="004574A6">
      <w:pPr>
        <w:jc w:val="both"/>
        <w:rPr>
          <w:lang w:val="uk-UA" w:eastAsia="ar-SA"/>
        </w:rPr>
      </w:pPr>
      <w:r>
        <w:rPr>
          <w:bCs/>
          <w:lang w:val="uk-UA" w:eastAsia="ar-SA"/>
        </w:rPr>
        <w:t xml:space="preserve">-  </w:t>
      </w:r>
      <w:r w:rsidR="004574A6" w:rsidRPr="004574A6">
        <w:rPr>
          <w:bCs/>
          <w:lang w:val="uk-UA" w:eastAsia="ar-SA"/>
        </w:rPr>
        <w:t xml:space="preserve">Програма </w:t>
      </w:r>
      <w:proofErr w:type="spellStart"/>
      <w:r w:rsidR="004574A6" w:rsidRPr="004574A6">
        <w:rPr>
          <w:bCs/>
          <w:lang w:eastAsia="ar-SA"/>
        </w:rPr>
        <w:t>охорони</w:t>
      </w:r>
      <w:proofErr w:type="spellEnd"/>
      <w:r w:rsidR="004574A6" w:rsidRPr="004574A6">
        <w:rPr>
          <w:bCs/>
          <w:lang w:eastAsia="ar-SA"/>
        </w:rPr>
        <w:t xml:space="preserve"> </w:t>
      </w:r>
      <w:proofErr w:type="spellStart"/>
      <w:r w:rsidR="004574A6" w:rsidRPr="004574A6">
        <w:rPr>
          <w:bCs/>
          <w:lang w:eastAsia="ar-SA"/>
        </w:rPr>
        <w:t>довкілля</w:t>
      </w:r>
      <w:proofErr w:type="spellEnd"/>
      <w:r w:rsidR="004574A6" w:rsidRPr="004574A6">
        <w:rPr>
          <w:bCs/>
          <w:lang w:eastAsia="ar-SA"/>
        </w:rPr>
        <w:t xml:space="preserve">, </w:t>
      </w:r>
      <w:proofErr w:type="spellStart"/>
      <w:r w:rsidR="004574A6" w:rsidRPr="004574A6">
        <w:rPr>
          <w:bCs/>
          <w:lang w:eastAsia="ar-SA"/>
        </w:rPr>
        <w:t>раціонального</w:t>
      </w:r>
      <w:proofErr w:type="spellEnd"/>
      <w:r w:rsidR="004574A6" w:rsidRPr="004574A6">
        <w:rPr>
          <w:bCs/>
          <w:lang w:eastAsia="ar-SA"/>
        </w:rPr>
        <w:t xml:space="preserve"> </w:t>
      </w:r>
      <w:proofErr w:type="spellStart"/>
      <w:r w:rsidR="004574A6" w:rsidRPr="004574A6">
        <w:rPr>
          <w:bCs/>
          <w:lang w:eastAsia="ar-SA"/>
        </w:rPr>
        <w:t>використання</w:t>
      </w:r>
      <w:proofErr w:type="spellEnd"/>
      <w:r w:rsidR="004574A6" w:rsidRPr="004574A6">
        <w:rPr>
          <w:bCs/>
          <w:lang w:eastAsia="ar-SA"/>
        </w:rPr>
        <w:t xml:space="preserve"> </w:t>
      </w:r>
      <w:proofErr w:type="spellStart"/>
      <w:r w:rsidR="004574A6" w:rsidRPr="004574A6">
        <w:rPr>
          <w:bCs/>
          <w:lang w:eastAsia="ar-SA"/>
        </w:rPr>
        <w:t>природних</w:t>
      </w:r>
      <w:proofErr w:type="spellEnd"/>
      <w:r w:rsidR="004574A6" w:rsidRPr="004574A6">
        <w:rPr>
          <w:bCs/>
          <w:lang w:eastAsia="ar-SA"/>
        </w:rPr>
        <w:t xml:space="preserve"> </w:t>
      </w:r>
      <w:proofErr w:type="spellStart"/>
      <w:r w:rsidR="004574A6" w:rsidRPr="004574A6">
        <w:rPr>
          <w:bCs/>
          <w:lang w:eastAsia="ar-SA"/>
        </w:rPr>
        <w:t>ресурсів</w:t>
      </w:r>
      <w:proofErr w:type="spellEnd"/>
      <w:r w:rsidR="004574A6" w:rsidRPr="004574A6">
        <w:rPr>
          <w:bCs/>
          <w:lang w:eastAsia="ar-SA"/>
        </w:rPr>
        <w:t xml:space="preserve"> та </w:t>
      </w:r>
      <w:proofErr w:type="spellStart"/>
      <w:r w:rsidR="004574A6" w:rsidRPr="004574A6">
        <w:rPr>
          <w:bCs/>
          <w:lang w:eastAsia="ar-SA"/>
        </w:rPr>
        <w:t>забезпечення</w:t>
      </w:r>
      <w:proofErr w:type="spellEnd"/>
      <w:r w:rsidR="004574A6" w:rsidRPr="004574A6">
        <w:rPr>
          <w:bCs/>
          <w:lang w:eastAsia="ar-SA"/>
        </w:rPr>
        <w:t xml:space="preserve"> </w:t>
      </w:r>
      <w:proofErr w:type="spellStart"/>
      <w:r w:rsidR="004574A6" w:rsidRPr="004574A6">
        <w:rPr>
          <w:bCs/>
          <w:lang w:eastAsia="ar-SA"/>
        </w:rPr>
        <w:t>екологічної</w:t>
      </w:r>
      <w:proofErr w:type="spellEnd"/>
      <w:r w:rsidR="004574A6" w:rsidRPr="004574A6">
        <w:rPr>
          <w:bCs/>
          <w:lang w:eastAsia="ar-SA"/>
        </w:rPr>
        <w:t xml:space="preserve"> </w:t>
      </w:r>
      <w:proofErr w:type="spellStart"/>
      <w:r w:rsidR="004574A6" w:rsidRPr="004574A6">
        <w:rPr>
          <w:bCs/>
          <w:lang w:eastAsia="ar-SA"/>
        </w:rPr>
        <w:t>безпеки</w:t>
      </w:r>
      <w:proofErr w:type="spellEnd"/>
      <w:r w:rsidR="004574A6" w:rsidRPr="004574A6">
        <w:rPr>
          <w:bCs/>
          <w:lang w:eastAsia="ar-SA"/>
        </w:rPr>
        <w:t xml:space="preserve"> Кутської </w:t>
      </w:r>
      <w:proofErr w:type="spellStart"/>
      <w:r w:rsidR="004574A6" w:rsidRPr="004574A6">
        <w:rPr>
          <w:bCs/>
          <w:lang w:eastAsia="ar-SA"/>
        </w:rPr>
        <w:t>селищної</w:t>
      </w:r>
      <w:proofErr w:type="spellEnd"/>
      <w:r w:rsidR="004574A6" w:rsidRPr="004574A6">
        <w:rPr>
          <w:bCs/>
          <w:lang w:eastAsia="ar-SA"/>
        </w:rPr>
        <w:t xml:space="preserve"> </w:t>
      </w:r>
      <w:proofErr w:type="spellStart"/>
      <w:r w:rsidR="004574A6" w:rsidRPr="004574A6">
        <w:rPr>
          <w:bCs/>
          <w:lang w:eastAsia="ar-SA"/>
        </w:rPr>
        <w:t>територіальної</w:t>
      </w:r>
      <w:proofErr w:type="spellEnd"/>
      <w:r w:rsidR="004574A6" w:rsidRPr="004574A6">
        <w:rPr>
          <w:bCs/>
          <w:lang w:eastAsia="ar-SA"/>
        </w:rPr>
        <w:t xml:space="preserve">  </w:t>
      </w:r>
      <w:proofErr w:type="spellStart"/>
      <w:r w:rsidR="004574A6" w:rsidRPr="004574A6">
        <w:rPr>
          <w:bCs/>
          <w:lang w:eastAsia="ar-SA"/>
        </w:rPr>
        <w:t>громади</w:t>
      </w:r>
      <w:proofErr w:type="spellEnd"/>
      <w:r w:rsidR="004574A6" w:rsidRPr="004574A6">
        <w:rPr>
          <w:bCs/>
          <w:lang w:val="uk-UA" w:eastAsia="ar-SA"/>
        </w:rPr>
        <w:t>.</w:t>
      </w:r>
    </w:p>
    <w:p w:rsidR="004574A6" w:rsidRPr="004574A6" w:rsidRDefault="0016349E" w:rsidP="004574A6">
      <w:pPr>
        <w:jc w:val="both"/>
        <w:rPr>
          <w:lang w:val="uk-UA" w:eastAsia="ar-SA"/>
        </w:rPr>
      </w:pPr>
      <w:r>
        <w:rPr>
          <w:lang w:val="uk-UA" w:eastAsia="ar-SA"/>
        </w:rPr>
        <w:t xml:space="preserve">           </w:t>
      </w:r>
      <w:r w:rsidR="004574A6" w:rsidRPr="004574A6">
        <w:rPr>
          <w:lang w:val="uk-UA" w:eastAsia="ar-SA"/>
        </w:rPr>
        <w:t>Показниками досягнення цілей є:</w:t>
      </w:r>
    </w:p>
    <w:p w:rsidR="004574A6" w:rsidRPr="004574A6" w:rsidRDefault="004574A6" w:rsidP="004574A6">
      <w:pPr>
        <w:jc w:val="both"/>
        <w:rPr>
          <w:lang w:val="uk-UA" w:eastAsia="ar-SA"/>
        </w:rPr>
      </w:pPr>
      <w:r w:rsidRPr="004574A6">
        <w:rPr>
          <w:lang w:val="uk-UA" w:eastAsia="ar-SA"/>
        </w:rPr>
        <w:t>- площа облаштованих спеціальних приміщень та захисних споруд на території громади;</w:t>
      </w:r>
    </w:p>
    <w:p w:rsidR="004574A6" w:rsidRPr="004574A6" w:rsidRDefault="004574A6" w:rsidP="004574A6">
      <w:pPr>
        <w:jc w:val="both"/>
        <w:rPr>
          <w:lang w:val="uk-UA" w:eastAsia="ar-SA"/>
        </w:rPr>
      </w:pPr>
      <w:r w:rsidRPr="004574A6">
        <w:rPr>
          <w:lang w:val="uk-UA" w:eastAsia="ar-SA"/>
        </w:rPr>
        <w:t xml:space="preserve">- своєчасність та повнота проведення </w:t>
      </w:r>
      <w:proofErr w:type="spellStart"/>
      <w:r w:rsidRPr="004574A6">
        <w:rPr>
          <w:lang w:val="uk-UA" w:eastAsia="ar-SA"/>
        </w:rPr>
        <w:t>закупівель</w:t>
      </w:r>
      <w:proofErr w:type="spellEnd"/>
      <w:r w:rsidRPr="004574A6">
        <w:rPr>
          <w:lang w:val="uk-UA" w:eastAsia="ar-SA"/>
        </w:rPr>
        <w:t xml:space="preserve"> матеріального резерву; </w:t>
      </w:r>
    </w:p>
    <w:p w:rsidR="004574A6" w:rsidRPr="004574A6" w:rsidRDefault="004574A6" w:rsidP="004574A6">
      <w:pPr>
        <w:jc w:val="both"/>
        <w:rPr>
          <w:lang w:val="uk-UA" w:eastAsia="ar-SA"/>
        </w:rPr>
      </w:pPr>
      <w:r w:rsidRPr="004574A6">
        <w:rPr>
          <w:lang w:val="uk-UA" w:eastAsia="ar-SA"/>
        </w:rPr>
        <w:t>- запобігання та зменшення негативного впливу господарської діяльності на довкілля;</w:t>
      </w:r>
    </w:p>
    <w:p w:rsidR="004574A6" w:rsidRPr="004574A6" w:rsidRDefault="004574A6" w:rsidP="004574A6">
      <w:pPr>
        <w:jc w:val="both"/>
        <w:rPr>
          <w:lang w:val="uk-UA" w:eastAsia="ar-SA"/>
        </w:rPr>
      </w:pPr>
      <w:r w:rsidRPr="004574A6">
        <w:rPr>
          <w:lang w:val="uk-UA" w:eastAsia="ar-SA"/>
        </w:rPr>
        <w:t>- зменшення обсягів захоронення відходів, їх сортування та переробка для зменшення навантаження на довкілля та економії природних ресурсів.</w:t>
      </w:r>
    </w:p>
    <w:p w:rsidR="004574A6" w:rsidRPr="004574A6" w:rsidRDefault="004574A6" w:rsidP="004574A6">
      <w:pPr>
        <w:jc w:val="both"/>
        <w:rPr>
          <w:lang w:val="uk-UA" w:eastAsia="ar-SA"/>
        </w:rPr>
      </w:pPr>
    </w:p>
    <w:p w:rsidR="004574A6" w:rsidRPr="004574A6" w:rsidRDefault="004574A6" w:rsidP="004574A6">
      <w:pPr>
        <w:jc w:val="center"/>
        <w:rPr>
          <w:b/>
          <w:lang w:eastAsia="ar-SA"/>
        </w:rPr>
      </w:pPr>
      <w:proofErr w:type="gramStart"/>
      <w:r w:rsidRPr="004574A6">
        <w:rPr>
          <w:b/>
          <w:lang w:eastAsia="ar-SA"/>
        </w:rPr>
        <w:t>VII .</w:t>
      </w:r>
      <w:proofErr w:type="gramEnd"/>
      <w:r w:rsidRPr="004574A6">
        <w:rPr>
          <w:b/>
          <w:lang w:eastAsia="ar-SA"/>
        </w:rPr>
        <w:t xml:space="preserve"> </w:t>
      </w:r>
      <w:proofErr w:type="spellStart"/>
      <w:r w:rsidRPr="004574A6">
        <w:rPr>
          <w:b/>
          <w:lang w:eastAsia="ar-SA"/>
        </w:rPr>
        <w:t>Взаємовідносини</w:t>
      </w:r>
      <w:proofErr w:type="spellEnd"/>
      <w:r w:rsidRPr="004574A6">
        <w:rPr>
          <w:b/>
          <w:lang w:eastAsia="ar-SA"/>
        </w:rPr>
        <w:t xml:space="preserve"> бюджету з </w:t>
      </w:r>
      <w:proofErr w:type="spellStart"/>
      <w:r w:rsidRPr="004574A6">
        <w:rPr>
          <w:b/>
          <w:lang w:eastAsia="ar-SA"/>
        </w:rPr>
        <w:t>іншими</w:t>
      </w:r>
      <w:proofErr w:type="spellEnd"/>
      <w:r w:rsidRPr="004574A6">
        <w:rPr>
          <w:b/>
          <w:lang w:eastAsia="ar-SA"/>
        </w:rPr>
        <w:t xml:space="preserve"> бюджетами</w:t>
      </w:r>
    </w:p>
    <w:p w:rsidR="004574A6" w:rsidRPr="004574A6" w:rsidRDefault="0016349E" w:rsidP="004574A6">
      <w:pPr>
        <w:jc w:val="both"/>
        <w:rPr>
          <w:lang w:val="uk-UA" w:eastAsia="ar-SA"/>
        </w:rPr>
      </w:pPr>
      <w:r>
        <w:rPr>
          <w:lang w:val="uk-UA" w:eastAsia="ar-SA"/>
        </w:rPr>
        <w:t xml:space="preserve">           </w:t>
      </w:r>
      <w:r w:rsidR="004574A6" w:rsidRPr="004574A6">
        <w:rPr>
          <w:lang w:val="uk-UA" w:eastAsia="ar-SA"/>
        </w:rPr>
        <w:t>Обсяги міжбюджетних т</w:t>
      </w:r>
      <w:r>
        <w:rPr>
          <w:lang w:val="uk-UA" w:eastAsia="ar-SA"/>
        </w:rPr>
        <w:t xml:space="preserve">рансфертів </w:t>
      </w:r>
      <w:r w:rsidR="004574A6" w:rsidRPr="004574A6">
        <w:rPr>
          <w:lang w:val="uk-UA" w:eastAsia="ar-SA"/>
        </w:rPr>
        <w:t>для бюджету Кутської селищної територіальної громади на 2026-2028 роки (базова дотація, освітня субвенція, додаткова дотація) передбачаються на підставі постанови Кабінету Міністрів України від 27 червня 2025 року № 774 „Про схвалення Бюджетної де</w:t>
      </w:r>
      <w:r w:rsidR="0042344B">
        <w:rPr>
          <w:lang w:val="uk-UA" w:eastAsia="ar-SA"/>
        </w:rPr>
        <w:t>кларації на 2026-2028 роки” та</w:t>
      </w:r>
      <w:r w:rsidR="004574A6" w:rsidRPr="004574A6">
        <w:rPr>
          <w:lang w:val="uk-UA" w:eastAsia="ar-SA"/>
        </w:rPr>
        <w:t xml:space="preserve"> відображе</w:t>
      </w:r>
      <w:r w:rsidR="0042344B">
        <w:rPr>
          <w:lang w:val="uk-UA" w:eastAsia="ar-SA"/>
        </w:rPr>
        <w:t>ні у Додатку 10 до Прогнозу</w:t>
      </w:r>
      <w:r w:rsidR="004574A6" w:rsidRPr="004574A6">
        <w:rPr>
          <w:lang w:val="uk-UA" w:eastAsia="ar-SA"/>
        </w:rPr>
        <w:t>.</w:t>
      </w:r>
    </w:p>
    <w:p w:rsidR="004574A6" w:rsidRPr="004574A6" w:rsidRDefault="0016349E" w:rsidP="004574A6">
      <w:pPr>
        <w:jc w:val="both"/>
        <w:rPr>
          <w:lang w:val="uk-UA" w:eastAsia="ar-SA"/>
        </w:rPr>
      </w:pPr>
      <w:r>
        <w:rPr>
          <w:lang w:val="uk-UA" w:eastAsia="ar-SA"/>
        </w:rPr>
        <w:t xml:space="preserve">           </w:t>
      </w:r>
      <w:r w:rsidR="004574A6" w:rsidRPr="004574A6">
        <w:rPr>
          <w:lang w:val="uk-UA" w:eastAsia="ar-SA"/>
        </w:rPr>
        <w:t>Міжбюджетні трансферти мають цільове спрямування і використовуються відповідно до порядків їх використання.</w:t>
      </w:r>
    </w:p>
    <w:p w:rsidR="004574A6" w:rsidRDefault="0016349E" w:rsidP="004574A6">
      <w:pPr>
        <w:jc w:val="both"/>
        <w:rPr>
          <w:lang w:val="uk-UA" w:eastAsia="ar-SA"/>
        </w:rPr>
      </w:pPr>
      <w:r>
        <w:rPr>
          <w:lang w:val="uk-UA" w:eastAsia="ar-SA"/>
        </w:rPr>
        <w:t xml:space="preserve">           </w:t>
      </w:r>
      <w:r w:rsidR="004574A6" w:rsidRPr="004574A6">
        <w:rPr>
          <w:lang w:val="uk-UA" w:eastAsia="ar-SA"/>
        </w:rPr>
        <w:t>Найбільшу питому вагу у обсязі міжбюджетних трансфертів займає освітня субвенція з державного бюджету.</w:t>
      </w:r>
      <w:r w:rsidR="007639F0">
        <w:rPr>
          <w:lang w:val="uk-UA" w:eastAsia="ar-SA"/>
        </w:rPr>
        <w:t xml:space="preserve"> Темпи зростання </w:t>
      </w:r>
      <w:r w:rsidR="007639F0" w:rsidRPr="007639F0">
        <w:rPr>
          <w:lang w:val="uk-UA" w:eastAsia="ar-SA"/>
        </w:rPr>
        <w:t>становлять на 2026 рік до плану 2025 року - 64,1 відсотка, на 2027 рік до проєкту 2026 року - 7,9 відсотка, на 2028 рік до проєкту 2027 року - 7,3 відсотка.</w:t>
      </w:r>
    </w:p>
    <w:p w:rsidR="007639F0" w:rsidRDefault="007639F0" w:rsidP="004574A6">
      <w:pPr>
        <w:jc w:val="both"/>
        <w:rPr>
          <w:lang w:val="uk-UA" w:eastAsia="ar-SA"/>
        </w:rPr>
      </w:pPr>
    </w:p>
    <w:p w:rsidR="007639F0" w:rsidRDefault="007639F0" w:rsidP="004574A6">
      <w:pPr>
        <w:jc w:val="both"/>
        <w:rPr>
          <w:lang w:val="uk-UA" w:eastAsia="ar-SA"/>
        </w:rPr>
      </w:pPr>
    </w:p>
    <w:p w:rsidR="007639F0" w:rsidRDefault="007639F0" w:rsidP="004574A6">
      <w:pPr>
        <w:jc w:val="both"/>
        <w:rPr>
          <w:lang w:val="uk-UA" w:eastAsia="ar-SA"/>
        </w:rPr>
      </w:pPr>
    </w:p>
    <w:p w:rsidR="007639F0" w:rsidRPr="004574A6" w:rsidRDefault="007639F0" w:rsidP="004574A6">
      <w:pPr>
        <w:jc w:val="both"/>
        <w:rPr>
          <w:lang w:val="uk-UA" w:eastAsia="ar-SA"/>
        </w:rPr>
      </w:pPr>
    </w:p>
    <w:p w:rsidR="004574A6" w:rsidRPr="004574A6" w:rsidRDefault="0016349E" w:rsidP="004574A6">
      <w:pPr>
        <w:jc w:val="both"/>
        <w:rPr>
          <w:lang w:val="uk-UA" w:eastAsia="ar-SA"/>
        </w:rPr>
      </w:pPr>
      <w:r>
        <w:rPr>
          <w:lang w:val="uk-UA" w:eastAsia="ar-SA"/>
        </w:rPr>
        <w:t xml:space="preserve">          </w:t>
      </w:r>
      <w:r w:rsidR="004574A6" w:rsidRPr="004574A6">
        <w:rPr>
          <w:lang w:val="uk-UA" w:eastAsia="ar-SA"/>
        </w:rPr>
        <w:t xml:space="preserve">Темпи зростання обсягів базової дотації з державного бюджету становлять на 2026 рік до плану 2025 року – 36,2 відсотка, на 2027 рік до проєкту 2026 року – 21,2 відсотка, на 2028 рік до проєкту 2027 року – 45,7 відсотка. </w:t>
      </w:r>
    </w:p>
    <w:p w:rsidR="004574A6" w:rsidRPr="004574A6" w:rsidRDefault="0016349E" w:rsidP="004574A6">
      <w:pPr>
        <w:jc w:val="both"/>
        <w:rPr>
          <w:lang w:eastAsia="ar-SA"/>
        </w:rPr>
      </w:pPr>
      <w:r>
        <w:rPr>
          <w:lang w:val="uk-UA" w:eastAsia="ar-SA"/>
        </w:rPr>
        <w:t xml:space="preserve">          </w:t>
      </w:r>
      <w:proofErr w:type="spellStart"/>
      <w:r w:rsidR="004574A6" w:rsidRPr="004574A6">
        <w:rPr>
          <w:lang w:eastAsia="ar-SA"/>
        </w:rPr>
        <w:t>Показники</w:t>
      </w:r>
      <w:proofErr w:type="spellEnd"/>
      <w:r w:rsidR="004574A6" w:rsidRPr="004574A6">
        <w:rPr>
          <w:lang w:eastAsia="ar-SA"/>
        </w:rPr>
        <w:t xml:space="preserve"> </w:t>
      </w:r>
      <w:proofErr w:type="spellStart"/>
      <w:r w:rsidR="004574A6" w:rsidRPr="004574A6">
        <w:rPr>
          <w:lang w:eastAsia="ar-SA"/>
        </w:rPr>
        <w:t>міжбюджетних</w:t>
      </w:r>
      <w:proofErr w:type="spellEnd"/>
      <w:r w:rsidR="004574A6" w:rsidRPr="004574A6">
        <w:rPr>
          <w:lang w:eastAsia="ar-SA"/>
        </w:rPr>
        <w:t xml:space="preserve"> </w:t>
      </w:r>
      <w:proofErr w:type="spellStart"/>
      <w:r w:rsidR="004574A6" w:rsidRPr="004574A6">
        <w:rPr>
          <w:lang w:eastAsia="ar-SA"/>
        </w:rPr>
        <w:t>трансфертів</w:t>
      </w:r>
      <w:proofErr w:type="spellEnd"/>
      <w:r w:rsidR="004574A6" w:rsidRPr="004574A6">
        <w:rPr>
          <w:lang w:eastAsia="ar-SA"/>
        </w:rPr>
        <w:t xml:space="preserve"> </w:t>
      </w:r>
      <w:proofErr w:type="spellStart"/>
      <w:r w:rsidR="004574A6" w:rsidRPr="004574A6">
        <w:rPr>
          <w:lang w:eastAsia="ar-SA"/>
        </w:rPr>
        <w:t>іншим</w:t>
      </w:r>
      <w:proofErr w:type="spellEnd"/>
      <w:r w:rsidR="004574A6" w:rsidRPr="004574A6">
        <w:rPr>
          <w:lang w:eastAsia="ar-SA"/>
        </w:rPr>
        <w:t xml:space="preserve"> бюджетам у </w:t>
      </w:r>
      <w:proofErr w:type="spellStart"/>
      <w:r w:rsidR="004574A6" w:rsidRPr="004574A6">
        <w:rPr>
          <w:lang w:eastAsia="ar-SA"/>
        </w:rPr>
        <w:t>розрізі</w:t>
      </w:r>
      <w:proofErr w:type="spellEnd"/>
      <w:r w:rsidR="004574A6" w:rsidRPr="004574A6">
        <w:rPr>
          <w:lang w:eastAsia="ar-SA"/>
        </w:rPr>
        <w:t xml:space="preserve"> </w:t>
      </w:r>
      <w:proofErr w:type="spellStart"/>
      <w:r w:rsidR="004574A6" w:rsidRPr="004574A6">
        <w:rPr>
          <w:lang w:eastAsia="ar-SA"/>
        </w:rPr>
        <w:t>бюджет</w:t>
      </w:r>
      <w:r w:rsidR="0042344B">
        <w:rPr>
          <w:lang w:eastAsia="ar-SA"/>
        </w:rPr>
        <w:t>ів</w:t>
      </w:r>
      <w:proofErr w:type="spellEnd"/>
      <w:r w:rsidR="0042344B">
        <w:rPr>
          <w:lang w:eastAsia="ar-SA"/>
        </w:rPr>
        <w:t xml:space="preserve">, </w:t>
      </w:r>
      <w:proofErr w:type="spellStart"/>
      <w:r w:rsidR="0042344B">
        <w:rPr>
          <w:lang w:eastAsia="ar-SA"/>
        </w:rPr>
        <w:t>відображені</w:t>
      </w:r>
      <w:proofErr w:type="spellEnd"/>
      <w:r w:rsidR="0042344B">
        <w:rPr>
          <w:lang w:eastAsia="ar-SA"/>
        </w:rPr>
        <w:t xml:space="preserve"> у </w:t>
      </w:r>
      <w:r w:rsidR="0042344B">
        <w:rPr>
          <w:lang w:val="uk-UA" w:eastAsia="ar-SA"/>
        </w:rPr>
        <w:t>Д</w:t>
      </w:r>
      <w:proofErr w:type="spellStart"/>
      <w:r w:rsidR="0042344B">
        <w:rPr>
          <w:lang w:eastAsia="ar-SA"/>
        </w:rPr>
        <w:t>одатку</w:t>
      </w:r>
      <w:proofErr w:type="spellEnd"/>
      <w:r w:rsidR="0042344B">
        <w:rPr>
          <w:lang w:eastAsia="ar-SA"/>
        </w:rPr>
        <w:t xml:space="preserve"> 11 до Прогнозу</w:t>
      </w:r>
      <w:r w:rsidR="004574A6" w:rsidRPr="004574A6">
        <w:rPr>
          <w:lang w:eastAsia="ar-SA"/>
        </w:rPr>
        <w:t>.</w:t>
      </w:r>
    </w:p>
    <w:p w:rsidR="004574A6" w:rsidRPr="004574A6" w:rsidRDefault="004574A6" w:rsidP="004574A6">
      <w:pPr>
        <w:jc w:val="right"/>
        <w:rPr>
          <w:lang w:val="uk-UA"/>
        </w:rPr>
      </w:pPr>
    </w:p>
    <w:p w:rsidR="004574A6" w:rsidRPr="004574A6" w:rsidRDefault="004574A6" w:rsidP="004574A6">
      <w:pPr>
        <w:jc w:val="center"/>
        <w:rPr>
          <w:b/>
          <w:lang w:val="uk-UA" w:eastAsia="ar-SA"/>
        </w:rPr>
      </w:pPr>
      <w:r w:rsidRPr="004574A6">
        <w:rPr>
          <w:b/>
          <w:lang w:val="en-US" w:eastAsia="ar-SA"/>
        </w:rPr>
        <w:t>VIII</w:t>
      </w:r>
      <w:r w:rsidRPr="004574A6">
        <w:rPr>
          <w:b/>
          <w:lang w:eastAsia="ar-SA"/>
        </w:rPr>
        <w:t xml:space="preserve">. </w:t>
      </w:r>
      <w:proofErr w:type="spellStart"/>
      <w:r w:rsidRPr="004574A6">
        <w:rPr>
          <w:b/>
          <w:lang w:eastAsia="ar-SA"/>
        </w:rPr>
        <w:t>Інші</w:t>
      </w:r>
      <w:proofErr w:type="spellEnd"/>
      <w:r w:rsidRPr="004574A6">
        <w:rPr>
          <w:b/>
          <w:lang w:eastAsia="ar-SA"/>
        </w:rPr>
        <w:t xml:space="preserve"> </w:t>
      </w:r>
      <w:proofErr w:type="spellStart"/>
      <w:r w:rsidRPr="004574A6">
        <w:rPr>
          <w:b/>
          <w:lang w:eastAsia="ar-SA"/>
        </w:rPr>
        <w:t>положення</w:t>
      </w:r>
      <w:proofErr w:type="spellEnd"/>
      <w:r w:rsidRPr="004574A6">
        <w:rPr>
          <w:b/>
          <w:lang w:eastAsia="ar-SA"/>
        </w:rPr>
        <w:t xml:space="preserve"> та </w:t>
      </w:r>
      <w:proofErr w:type="spellStart"/>
      <w:r w:rsidRPr="004574A6">
        <w:rPr>
          <w:b/>
          <w:lang w:eastAsia="ar-SA"/>
        </w:rPr>
        <w:t>показники</w:t>
      </w:r>
      <w:proofErr w:type="spellEnd"/>
      <w:r w:rsidRPr="004574A6">
        <w:rPr>
          <w:b/>
          <w:lang w:eastAsia="ar-SA"/>
        </w:rPr>
        <w:t xml:space="preserve"> прогнозу бюджету</w:t>
      </w:r>
    </w:p>
    <w:p w:rsidR="004574A6" w:rsidRPr="004574A6" w:rsidRDefault="0016349E" w:rsidP="004574A6">
      <w:pPr>
        <w:jc w:val="both"/>
        <w:rPr>
          <w:lang w:val="uk-UA" w:eastAsia="ar-SA"/>
        </w:rPr>
      </w:pPr>
      <w:r>
        <w:rPr>
          <w:lang w:val="uk-UA" w:eastAsia="ar-SA"/>
        </w:rPr>
        <w:t xml:space="preserve">           </w:t>
      </w:r>
      <w:r w:rsidR="0042344B">
        <w:rPr>
          <w:lang w:val="uk-UA" w:eastAsia="ar-SA"/>
        </w:rPr>
        <w:t>В Прогнозі</w:t>
      </w:r>
      <w:r w:rsidR="004574A6" w:rsidRPr="004574A6">
        <w:rPr>
          <w:lang w:val="uk-UA" w:eastAsia="ar-SA"/>
        </w:rPr>
        <w:t xml:space="preserve"> </w:t>
      </w:r>
      <w:r w:rsidR="0042344B">
        <w:rPr>
          <w:lang w:val="uk-UA" w:eastAsia="ar-SA"/>
        </w:rPr>
        <w:t xml:space="preserve">бюджету </w:t>
      </w:r>
      <w:r w:rsidR="004574A6" w:rsidRPr="004574A6">
        <w:rPr>
          <w:lang w:val="uk-UA" w:eastAsia="ar-SA"/>
        </w:rPr>
        <w:t>наявні наступні додатки:</w:t>
      </w:r>
    </w:p>
    <w:p w:rsidR="004574A6" w:rsidRPr="004574A6" w:rsidRDefault="0016349E" w:rsidP="004574A6">
      <w:pPr>
        <w:jc w:val="both"/>
        <w:rPr>
          <w:lang w:val="uk-UA" w:eastAsia="ar-SA"/>
        </w:rPr>
      </w:pPr>
      <w:r>
        <w:rPr>
          <w:lang w:val="uk-UA" w:eastAsia="ar-SA"/>
        </w:rPr>
        <w:t xml:space="preserve">- </w:t>
      </w:r>
      <w:r w:rsidR="00190A05">
        <w:rPr>
          <w:lang w:val="uk-UA" w:eastAsia="ar-SA"/>
        </w:rPr>
        <w:t>Д</w:t>
      </w:r>
      <w:r w:rsidR="004574A6" w:rsidRPr="004574A6">
        <w:rPr>
          <w:lang w:val="uk-UA" w:eastAsia="ar-SA"/>
        </w:rPr>
        <w:t xml:space="preserve">одаток 1 „Загальні показники бюджету”; </w:t>
      </w:r>
    </w:p>
    <w:p w:rsidR="004574A6" w:rsidRPr="004574A6" w:rsidRDefault="0016349E" w:rsidP="004574A6">
      <w:pPr>
        <w:jc w:val="both"/>
        <w:rPr>
          <w:lang w:val="uk-UA" w:eastAsia="ar-SA"/>
        </w:rPr>
      </w:pPr>
      <w:r>
        <w:rPr>
          <w:lang w:val="uk-UA" w:eastAsia="ar-SA"/>
        </w:rPr>
        <w:t xml:space="preserve">- </w:t>
      </w:r>
      <w:r w:rsidR="00190A05">
        <w:rPr>
          <w:lang w:val="uk-UA" w:eastAsia="ar-SA"/>
        </w:rPr>
        <w:t>Д</w:t>
      </w:r>
      <w:r w:rsidR="004574A6" w:rsidRPr="004574A6">
        <w:rPr>
          <w:lang w:val="uk-UA" w:eastAsia="ar-SA"/>
        </w:rPr>
        <w:t xml:space="preserve">одаток 2 „Показники доходів бюджету”; </w:t>
      </w:r>
    </w:p>
    <w:p w:rsidR="004574A6" w:rsidRPr="004574A6" w:rsidRDefault="0016349E" w:rsidP="004574A6">
      <w:pPr>
        <w:jc w:val="both"/>
        <w:rPr>
          <w:lang w:val="uk-UA" w:eastAsia="ar-SA"/>
        </w:rPr>
      </w:pPr>
      <w:r>
        <w:rPr>
          <w:lang w:val="uk-UA" w:eastAsia="ar-SA"/>
        </w:rPr>
        <w:t xml:space="preserve">- </w:t>
      </w:r>
      <w:r w:rsidR="00190A05">
        <w:rPr>
          <w:lang w:val="uk-UA" w:eastAsia="ar-SA"/>
        </w:rPr>
        <w:t>Д</w:t>
      </w:r>
      <w:r w:rsidR="004574A6" w:rsidRPr="004574A6">
        <w:rPr>
          <w:lang w:val="uk-UA" w:eastAsia="ar-SA"/>
        </w:rPr>
        <w:t>одаток 3 „Показники фінансування бюджету”;</w:t>
      </w:r>
    </w:p>
    <w:p w:rsidR="004574A6" w:rsidRPr="004574A6" w:rsidRDefault="0016349E" w:rsidP="004574A6">
      <w:pPr>
        <w:jc w:val="both"/>
        <w:rPr>
          <w:lang w:val="uk-UA" w:eastAsia="ar-SA"/>
        </w:rPr>
      </w:pPr>
      <w:r>
        <w:rPr>
          <w:lang w:val="uk-UA" w:eastAsia="ar-SA"/>
        </w:rPr>
        <w:t xml:space="preserve">- </w:t>
      </w:r>
      <w:r w:rsidR="00190A05">
        <w:rPr>
          <w:lang w:val="uk-UA" w:eastAsia="ar-SA"/>
        </w:rPr>
        <w:t>Д</w:t>
      </w:r>
      <w:r w:rsidR="004574A6" w:rsidRPr="004574A6">
        <w:rPr>
          <w:lang w:val="uk-UA" w:eastAsia="ar-SA"/>
        </w:rPr>
        <w:t>одаток 6 „Граничні показники видатків бюджету та надання кредитів з бюджету головним розпорядникам коштів”;</w:t>
      </w:r>
    </w:p>
    <w:p w:rsidR="004574A6" w:rsidRPr="004574A6" w:rsidRDefault="0016349E" w:rsidP="004574A6">
      <w:pPr>
        <w:jc w:val="both"/>
        <w:rPr>
          <w:lang w:val="uk-UA" w:eastAsia="ar-SA"/>
        </w:rPr>
      </w:pPr>
      <w:r>
        <w:rPr>
          <w:lang w:val="uk-UA" w:eastAsia="ar-SA"/>
        </w:rPr>
        <w:t xml:space="preserve">- </w:t>
      </w:r>
      <w:r w:rsidR="00190A05">
        <w:rPr>
          <w:lang w:val="uk-UA" w:eastAsia="ar-SA"/>
        </w:rPr>
        <w:t>Д</w:t>
      </w:r>
      <w:r w:rsidR="004574A6" w:rsidRPr="004574A6">
        <w:rPr>
          <w:lang w:val="uk-UA" w:eastAsia="ar-SA"/>
        </w:rPr>
        <w:t>одаток 7 „Граничні показники видатків бюджету за Типовою програмною класифікацією видатків та кредитування місцевого бюджету”;</w:t>
      </w:r>
    </w:p>
    <w:p w:rsidR="004574A6" w:rsidRPr="004574A6" w:rsidRDefault="00190A05" w:rsidP="004574A6">
      <w:pPr>
        <w:jc w:val="both"/>
        <w:rPr>
          <w:lang w:val="uk-UA" w:eastAsia="ar-SA"/>
        </w:rPr>
      </w:pPr>
      <w:r>
        <w:rPr>
          <w:lang w:val="uk-UA" w:eastAsia="ar-SA"/>
        </w:rPr>
        <w:t>- Д</w:t>
      </w:r>
      <w:r w:rsidR="0016349E">
        <w:rPr>
          <w:lang w:val="uk-UA" w:eastAsia="ar-SA"/>
        </w:rPr>
        <w:t xml:space="preserve">одаток </w:t>
      </w:r>
      <w:r w:rsidR="004574A6" w:rsidRPr="004574A6">
        <w:rPr>
          <w:lang w:val="uk-UA" w:eastAsia="ar-SA"/>
        </w:rPr>
        <w:t>8</w:t>
      </w:r>
      <w:r>
        <w:rPr>
          <w:lang w:val="uk-UA" w:eastAsia="ar-SA"/>
        </w:rPr>
        <w:t xml:space="preserve"> </w:t>
      </w:r>
      <w:r w:rsidR="004574A6" w:rsidRPr="004574A6">
        <w:rPr>
          <w:lang w:val="uk-UA" w:eastAsia="ar-SA"/>
        </w:rPr>
        <w:t>„Граничні показники кредитування бюджету за Типовою програмною класифікацією видатків та кредитування місцевого бюджету”;</w:t>
      </w:r>
    </w:p>
    <w:p w:rsidR="004574A6" w:rsidRPr="004574A6" w:rsidRDefault="0016349E" w:rsidP="004574A6">
      <w:pPr>
        <w:jc w:val="both"/>
        <w:rPr>
          <w:lang w:val="uk-UA" w:eastAsia="ar-SA"/>
        </w:rPr>
      </w:pPr>
      <w:r>
        <w:rPr>
          <w:lang w:val="uk-UA" w:eastAsia="ar-SA"/>
        </w:rPr>
        <w:t xml:space="preserve">- </w:t>
      </w:r>
      <w:r w:rsidR="00190A05">
        <w:rPr>
          <w:lang w:val="uk-UA" w:eastAsia="ar-SA"/>
        </w:rPr>
        <w:t>Д</w:t>
      </w:r>
      <w:r w:rsidR="004574A6" w:rsidRPr="004574A6">
        <w:rPr>
          <w:lang w:val="uk-UA" w:eastAsia="ar-SA"/>
        </w:rPr>
        <w:t xml:space="preserve">одаток 9 „Обсяг публічних інвестицій на підготовку та реалізацію публічних інвестиційних проектів та програм публічних інвестицій з урахуванням середньострокового плану пріоритетних публічних інвестицій Кутської селищної територіальної громади на 2026–2028роки”; </w:t>
      </w:r>
    </w:p>
    <w:p w:rsidR="004574A6" w:rsidRPr="004574A6" w:rsidRDefault="0016349E" w:rsidP="004574A6">
      <w:pPr>
        <w:jc w:val="both"/>
        <w:rPr>
          <w:lang w:val="uk-UA" w:eastAsia="ar-SA"/>
        </w:rPr>
      </w:pPr>
      <w:r>
        <w:rPr>
          <w:lang w:val="uk-UA" w:eastAsia="ar-SA"/>
        </w:rPr>
        <w:t xml:space="preserve">- </w:t>
      </w:r>
      <w:r w:rsidR="00190A05">
        <w:rPr>
          <w:lang w:val="uk-UA" w:eastAsia="ar-SA"/>
        </w:rPr>
        <w:t>Д</w:t>
      </w:r>
      <w:r w:rsidR="004574A6" w:rsidRPr="004574A6">
        <w:rPr>
          <w:lang w:val="uk-UA" w:eastAsia="ar-SA"/>
        </w:rPr>
        <w:t xml:space="preserve">одаток 10 „Показники міжбюджетних трансфертів з інших бюджетів”; </w:t>
      </w:r>
    </w:p>
    <w:p w:rsidR="004574A6" w:rsidRPr="004574A6" w:rsidRDefault="0016349E" w:rsidP="004574A6">
      <w:pPr>
        <w:jc w:val="both"/>
        <w:rPr>
          <w:lang w:val="uk-UA" w:eastAsia="ar-SA"/>
        </w:rPr>
      </w:pPr>
      <w:r>
        <w:rPr>
          <w:lang w:val="uk-UA" w:eastAsia="ar-SA"/>
        </w:rPr>
        <w:t xml:space="preserve">- </w:t>
      </w:r>
      <w:r w:rsidR="00190A05">
        <w:rPr>
          <w:lang w:val="uk-UA" w:eastAsia="ar-SA"/>
        </w:rPr>
        <w:t>Д</w:t>
      </w:r>
      <w:r w:rsidR="004574A6" w:rsidRPr="004574A6">
        <w:rPr>
          <w:lang w:val="uk-UA" w:eastAsia="ar-SA"/>
        </w:rPr>
        <w:t>одаток 11 „Показники міжбюджетних трансфертів іншим бюджетам”.</w:t>
      </w:r>
    </w:p>
    <w:p w:rsidR="004574A6" w:rsidRPr="004574A6" w:rsidRDefault="004574A6" w:rsidP="004574A6">
      <w:pPr>
        <w:jc w:val="both"/>
        <w:rPr>
          <w:color w:val="000000"/>
          <w:shd w:val="clear" w:color="auto" w:fill="FFFFFF"/>
          <w:lang w:val="uk-UA" w:eastAsia="uk-UA"/>
        </w:rPr>
      </w:pPr>
      <w:r w:rsidRPr="004574A6">
        <w:rPr>
          <w:color w:val="000000"/>
          <w:shd w:val="clear" w:color="auto" w:fill="FFFFFF"/>
          <w:lang w:val="uk-UA" w:eastAsia="uk-UA"/>
        </w:rPr>
        <w:t xml:space="preserve">            Не подаються у зв’язку з відсутністю показників:</w:t>
      </w:r>
    </w:p>
    <w:p w:rsidR="004574A6" w:rsidRPr="004574A6" w:rsidRDefault="0016349E" w:rsidP="004574A6">
      <w:pPr>
        <w:jc w:val="both"/>
        <w:rPr>
          <w:lang w:val="uk-UA"/>
        </w:rPr>
      </w:pPr>
      <w:r>
        <w:rPr>
          <w:lang w:val="uk-UA"/>
        </w:rPr>
        <w:t xml:space="preserve">- </w:t>
      </w:r>
      <w:r w:rsidR="00190A05">
        <w:rPr>
          <w:lang w:val="uk-UA"/>
        </w:rPr>
        <w:t>Д</w:t>
      </w:r>
      <w:r w:rsidR="004574A6" w:rsidRPr="004574A6">
        <w:rPr>
          <w:lang w:val="uk-UA"/>
        </w:rPr>
        <w:t>одаток 4  „Показники місцевого боргу”;</w:t>
      </w:r>
    </w:p>
    <w:p w:rsidR="004574A6" w:rsidRPr="004574A6" w:rsidRDefault="00190A05" w:rsidP="004574A6">
      <w:pPr>
        <w:jc w:val="both"/>
        <w:rPr>
          <w:lang w:val="uk-UA" w:eastAsia="ar-SA"/>
        </w:rPr>
      </w:pPr>
      <w:r>
        <w:rPr>
          <w:lang w:val="uk-UA" w:eastAsia="ar-SA"/>
        </w:rPr>
        <w:t>- Д</w:t>
      </w:r>
      <w:r w:rsidR="004574A6" w:rsidRPr="004574A6">
        <w:rPr>
          <w:lang w:val="uk-UA" w:eastAsia="ar-SA"/>
        </w:rPr>
        <w:t>одаток 5 „Показники надання місцевих гарантій, обсягу гарантійних зобов’язань та гарантованого Автономною Республікою Крим, обласною радою, міською, селищною чи сільською територіальною громадою боргу”.</w:t>
      </w:r>
    </w:p>
    <w:p w:rsidR="004574A6" w:rsidRPr="004574A6" w:rsidRDefault="0016349E" w:rsidP="004574A6">
      <w:pPr>
        <w:jc w:val="both"/>
        <w:rPr>
          <w:lang w:val="uk-UA" w:eastAsia="en-US"/>
        </w:rPr>
      </w:pPr>
      <w:r>
        <w:rPr>
          <w:lang w:val="uk-UA" w:eastAsia="en-US"/>
        </w:rPr>
        <w:t xml:space="preserve">            </w:t>
      </w:r>
      <w:r w:rsidR="004574A6" w:rsidRPr="004574A6">
        <w:rPr>
          <w:lang w:val="uk-UA" w:eastAsia="en-US"/>
        </w:rPr>
        <w:t xml:space="preserve">Прогнозні показники обсягів бюджету </w:t>
      </w:r>
      <w:r w:rsidR="004574A6" w:rsidRPr="004574A6">
        <w:rPr>
          <w:szCs w:val="22"/>
          <w:lang w:val="uk-UA" w:eastAsia="en-US"/>
        </w:rPr>
        <w:t>Кутської селищної територіальної громади</w:t>
      </w:r>
      <w:r w:rsidR="004574A6" w:rsidRPr="004574A6">
        <w:rPr>
          <w:lang w:val="uk-UA" w:eastAsia="en-US"/>
        </w:rPr>
        <w:t xml:space="preserve"> на 2026-2028 роки будуть </w:t>
      </w:r>
      <w:proofErr w:type="spellStart"/>
      <w:r w:rsidR="004574A6" w:rsidRPr="004574A6">
        <w:rPr>
          <w:lang w:val="uk-UA" w:eastAsia="en-US"/>
        </w:rPr>
        <w:t>уточнюватися</w:t>
      </w:r>
      <w:proofErr w:type="spellEnd"/>
      <w:r w:rsidR="004574A6" w:rsidRPr="004574A6">
        <w:rPr>
          <w:lang w:val="uk-UA" w:eastAsia="en-US"/>
        </w:rPr>
        <w:t xml:space="preserve"> залежно від законодавчих змін у бюджетній та податковій політиці, показників соціального та економічного розвитку території та реальних можливостей бюджету на відповідні роки.</w:t>
      </w:r>
    </w:p>
    <w:p w:rsidR="004574A6" w:rsidRPr="004574A6" w:rsidRDefault="004574A6" w:rsidP="004574A6">
      <w:pPr>
        <w:autoSpaceDE w:val="0"/>
        <w:autoSpaceDN w:val="0"/>
        <w:jc w:val="center"/>
        <w:rPr>
          <w:lang w:val="uk-UA" w:eastAsia="zh-CN"/>
        </w:rPr>
      </w:pPr>
    </w:p>
    <w:p w:rsidR="004574A6" w:rsidRPr="004574A6" w:rsidRDefault="004574A6" w:rsidP="004574A6">
      <w:pPr>
        <w:autoSpaceDE w:val="0"/>
        <w:autoSpaceDN w:val="0"/>
        <w:jc w:val="center"/>
        <w:rPr>
          <w:lang w:val="uk-UA" w:eastAsia="zh-CN"/>
        </w:rPr>
      </w:pPr>
    </w:p>
    <w:p w:rsidR="004574A6" w:rsidRPr="0016349E" w:rsidRDefault="0016349E" w:rsidP="004574A6">
      <w:pPr>
        <w:autoSpaceDE w:val="0"/>
        <w:autoSpaceDN w:val="0"/>
        <w:jc w:val="both"/>
        <w:rPr>
          <w:b/>
          <w:lang w:val="uk-UA" w:eastAsia="zh-CN"/>
        </w:rPr>
      </w:pPr>
      <w:r w:rsidRPr="0016349E">
        <w:rPr>
          <w:b/>
          <w:lang w:val="uk-UA" w:eastAsia="zh-CN"/>
        </w:rPr>
        <w:t>Секретар селищної ради</w:t>
      </w:r>
      <w:r w:rsidR="004574A6" w:rsidRPr="0016349E">
        <w:rPr>
          <w:b/>
          <w:lang w:val="uk-UA" w:eastAsia="zh-CN"/>
        </w:rPr>
        <w:t xml:space="preserve">                                </w:t>
      </w:r>
      <w:r w:rsidRPr="0016349E">
        <w:rPr>
          <w:b/>
          <w:lang w:val="uk-UA" w:eastAsia="zh-CN"/>
        </w:rPr>
        <w:t xml:space="preserve">                      Сергій КОЛОТИЛО</w:t>
      </w:r>
    </w:p>
    <w:p w:rsidR="00A566AD" w:rsidRDefault="00A566AD" w:rsidP="00AA2710">
      <w:pPr>
        <w:rPr>
          <w:b/>
          <w:lang w:val="uk-UA"/>
        </w:rPr>
      </w:pPr>
    </w:p>
    <w:sectPr w:rsidR="00A566AD" w:rsidSect="003973CF">
      <w:footerReference w:type="even" r:id="rId9"/>
      <w:footerReference w:type="default" r:id="rId10"/>
      <w:pgSz w:w="11907" w:h="16840" w:code="9"/>
      <w:pgMar w:top="1134" w:right="567" w:bottom="1134" w:left="1701" w:header="709" w:footer="709" w:gutter="0"/>
      <w:cols w:space="720"/>
      <w:noEndnote/>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50042" w:rsidRDefault="00350042">
      <w:r>
        <w:separator/>
      </w:r>
    </w:p>
  </w:endnote>
  <w:endnote w:type="continuationSeparator" w:id="0">
    <w:p w:rsidR="00350042" w:rsidRDefault="003500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Verdana">
    <w:altName w:val="Arial"/>
    <w:panose1 w:val="020B0604030504040204"/>
    <w:charset w:val="CC"/>
    <w:family w:val="swiss"/>
    <w:pitch w:val="variable"/>
    <w:sig w:usb0="A00006FF" w:usb1="4000205B" w:usb2="00000010" w:usb3="00000000" w:csb0="0000019F"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6DD1" w:rsidRDefault="00056DD1" w:rsidP="00892016">
    <w:pPr>
      <w:pStyle w:val="a8"/>
      <w:framePr w:wrap="around" w:vAnchor="text" w:hAnchor="margin" w:xAlign="right" w:y="1"/>
      <w:rPr>
        <w:rStyle w:val="ab"/>
      </w:rPr>
    </w:pPr>
    <w:r>
      <w:rPr>
        <w:rStyle w:val="ab"/>
      </w:rPr>
      <w:fldChar w:fldCharType="begin"/>
    </w:r>
    <w:r>
      <w:rPr>
        <w:rStyle w:val="ab"/>
      </w:rPr>
      <w:instrText xml:space="preserve">PAGE  </w:instrText>
    </w:r>
    <w:r>
      <w:rPr>
        <w:rStyle w:val="ab"/>
      </w:rPr>
      <w:fldChar w:fldCharType="end"/>
    </w:r>
  </w:p>
  <w:p w:rsidR="00056DD1" w:rsidRDefault="00056DD1" w:rsidP="00892016">
    <w:pPr>
      <w:pStyle w:val="a8"/>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56DD1" w:rsidRPr="002F1DAE" w:rsidRDefault="00056DD1" w:rsidP="00892016">
    <w:pPr>
      <w:pStyle w:val="a8"/>
      <w:framePr w:wrap="around" w:vAnchor="text" w:hAnchor="margin" w:xAlign="right" w:y="1"/>
      <w:rPr>
        <w:rStyle w:val="ab"/>
        <w:sz w:val="24"/>
      </w:rPr>
    </w:pPr>
  </w:p>
  <w:p w:rsidR="00056DD1" w:rsidRDefault="00056DD1" w:rsidP="007D62F2">
    <w:pPr>
      <w:pStyle w:val="a8"/>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50042" w:rsidRDefault="00350042">
      <w:r>
        <w:separator/>
      </w:r>
    </w:p>
  </w:footnote>
  <w:footnote w:type="continuationSeparator" w:id="0">
    <w:p w:rsidR="00350042" w:rsidRDefault="0035004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9B48AC"/>
    <w:multiLevelType w:val="hybridMultilevel"/>
    <w:tmpl w:val="DC90FE8E"/>
    <w:lvl w:ilvl="0" w:tplc="5816DE04">
      <w:start w:val="1"/>
      <w:numFmt w:val="decimal"/>
      <w:lvlText w:val="%1."/>
      <w:lvlJc w:val="left"/>
      <w:pPr>
        <w:ind w:left="1080" w:hanging="360"/>
      </w:pPr>
      <w:rPr>
        <w:rFonts w:hint="default"/>
      </w:rPr>
    </w:lvl>
    <w:lvl w:ilvl="1" w:tplc="04220019" w:tentative="1">
      <w:start w:val="1"/>
      <w:numFmt w:val="lowerLetter"/>
      <w:lvlText w:val="%2."/>
      <w:lvlJc w:val="left"/>
      <w:pPr>
        <w:ind w:left="1800" w:hanging="360"/>
      </w:pPr>
    </w:lvl>
    <w:lvl w:ilvl="2" w:tplc="0422001B" w:tentative="1">
      <w:start w:val="1"/>
      <w:numFmt w:val="lowerRoman"/>
      <w:lvlText w:val="%3."/>
      <w:lvlJc w:val="right"/>
      <w:pPr>
        <w:ind w:left="2520" w:hanging="180"/>
      </w:pPr>
    </w:lvl>
    <w:lvl w:ilvl="3" w:tplc="0422000F" w:tentative="1">
      <w:start w:val="1"/>
      <w:numFmt w:val="decimal"/>
      <w:lvlText w:val="%4."/>
      <w:lvlJc w:val="left"/>
      <w:pPr>
        <w:ind w:left="3240" w:hanging="360"/>
      </w:pPr>
    </w:lvl>
    <w:lvl w:ilvl="4" w:tplc="04220019" w:tentative="1">
      <w:start w:val="1"/>
      <w:numFmt w:val="lowerLetter"/>
      <w:lvlText w:val="%5."/>
      <w:lvlJc w:val="left"/>
      <w:pPr>
        <w:ind w:left="3960" w:hanging="360"/>
      </w:pPr>
    </w:lvl>
    <w:lvl w:ilvl="5" w:tplc="0422001B" w:tentative="1">
      <w:start w:val="1"/>
      <w:numFmt w:val="lowerRoman"/>
      <w:lvlText w:val="%6."/>
      <w:lvlJc w:val="right"/>
      <w:pPr>
        <w:ind w:left="4680" w:hanging="180"/>
      </w:pPr>
    </w:lvl>
    <w:lvl w:ilvl="6" w:tplc="0422000F" w:tentative="1">
      <w:start w:val="1"/>
      <w:numFmt w:val="decimal"/>
      <w:lvlText w:val="%7."/>
      <w:lvlJc w:val="left"/>
      <w:pPr>
        <w:ind w:left="5400" w:hanging="360"/>
      </w:pPr>
    </w:lvl>
    <w:lvl w:ilvl="7" w:tplc="04220019" w:tentative="1">
      <w:start w:val="1"/>
      <w:numFmt w:val="lowerLetter"/>
      <w:lvlText w:val="%8."/>
      <w:lvlJc w:val="left"/>
      <w:pPr>
        <w:ind w:left="6120" w:hanging="360"/>
      </w:pPr>
    </w:lvl>
    <w:lvl w:ilvl="8" w:tplc="0422001B" w:tentative="1">
      <w:start w:val="1"/>
      <w:numFmt w:val="lowerRoman"/>
      <w:lvlText w:val="%9."/>
      <w:lvlJc w:val="right"/>
      <w:pPr>
        <w:ind w:left="6840" w:hanging="180"/>
      </w:pPr>
    </w:lvl>
  </w:abstractNum>
  <w:abstractNum w:abstractNumId="1">
    <w:nsid w:val="072B29B2"/>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C0D01A1"/>
    <w:multiLevelType w:val="hybridMultilevel"/>
    <w:tmpl w:val="44D29382"/>
    <w:lvl w:ilvl="0" w:tplc="04190011">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
    <w:nsid w:val="12D2232C"/>
    <w:multiLevelType w:val="hybridMultilevel"/>
    <w:tmpl w:val="1C9611F4"/>
    <w:lvl w:ilvl="0" w:tplc="04190011">
      <w:start w:val="1"/>
      <w:numFmt w:val="decimal"/>
      <w:lvlText w:val="%1)"/>
      <w:lvlJc w:val="left"/>
      <w:pPr>
        <w:ind w:left="720" w:hanging="360"/>
      </w:pPr>
      <w:rPr>
        <w:rFonts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133A3C0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95348AC"/>
    <w:multiLevelType w:val="multilevel"/>
    <w:tmpl w:val="419214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1D65688"/>
    <w:multiLevelType w:val="hybridMultilevel"/>
    <w:tmpl w:val="F3BC19B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25BE323F"/>
    <w:multiLevelType w:val="multilevel"/>
    <w:tmpl w:val="1A80EC72"/>
    <w:lvl w:ilvl="0">
      <w:start w:val="1"/>
      <w:numFmt w:val="decimal"/>
      <w:lvlText w:val="%1."/>
      <w:lvlJc w:val="left"/>
      <w:pPr>
        <w:ind w:left="502" w:hanging="360"/>
      </w:pPr>
      <w:rPr>
        <w:b/>
        <w:i w:val="0"/>
      </w:rPr>
    </w:lvl>
    <w:lvl w:ilvl="1">
      <w:start w:val="1"/>
      <w:numFmt w:val="decimal"/>
      <w:lvlText w:val="%1.%2."/>
      <w:lvlJc w:val="left"/>
      <w:pPr>
        <w:ind w:left="9505" w:hanging="432"/>
      </w:pPr>
      <w:rPr>
        <w:b/>
        <w:color w:val="auto"/>
      </w:rPr>
    </w:lvl>
    <w:lvl w:ilvl="2">
      <w:start w:val="1"/>
      <w:numFmt w:val="decimal"/>
      <w:lvlText w:val="%1.%2.%3."/>
      <w:lvlJc w:val="left"/>
      <w:pPr>
        <w:ind w:left="752" w:hanging="504"/>
      </w:pPr>
      <w:rPr>
        <w:b/>
        <w:color w:val="auto"/>
      </w:rPr>
    </w:lvl>
    <w:lvl w:ilvl="3">
      <w:start w:val="1"/>
      <w:numFmt w:val="bullet"/>
      <w:lvlText w:val=""/>
      <w:lvlJc w:val="left"/>
      <w:pPr>
        <w:ind w:left="1728" w:hanging="648"/>
      </w:pPr>
      <w:rPr>
        <w:rFonts w:ascii="Symbol" w:hAnsi="Symbol" w:hint="default"/>
        <w:b/>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2CB13051"/>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4BD73EC"/>
    <w:multiLevelType w:val="hybridMultilevel"/>
    <w:tmpl w:val="E2DCBA1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569477A"/>
    <w:multiLevelType w:val="hybridMultilevel"/>
    <w:tmpl w:val="BB5E9D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38F01357"/>
    <w:multiLevelType w:val="hybridMultilevel"/>
    <w:tmpl w:val="E4F2C11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3E364F27"/>
    <w:multiLevelType w:val="multilevel"/>
    <w:tmpl w:val="A45CF2E6"/>
    <w:lvl w:ilvl="0">
      <w:start w:val="1"/>
      <w:numFmt w:val="decimal"/>
      <w:lvlText w:val="%1."/>
      <w:lvlJc w:val="left"/>
      <w:pPr>
        <w:ind w:left="495" w:hanging="49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nsid w:val="3F7815B7"/>
    <w:multiLevelType w:val="multilevel"/>
    <w:tmpl w:val="707CCA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CA5218A"/>
    <w:multiLevelType w:val="hybridMultilevel"/>
    <w:tmpl w:val="7EE23268"/>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
    <w:nsid w:val="4F541015"/>
    <w:multiLevelType w:val="hybridMultilevel"/>
    <w:tmpl w:val="3EE6926E"/>
    <w:lvl w:ilvl="0" w:tplc="1E4218B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52334696"/>
    <w:multiLevelType w:val="hybridMultilevel"/>
    <w:tmpl w:val="428205F2"/>
    <w:lvl w:ilvl="0" w:tplc="6AB05BFC">
      <w:start w:val="1"/>
      <w:numFmt w:val="decimal"/>
      <w:lvlText w:val="%1."/>
      <w:lvlJc w:val="left"/>
      <w:pPr>
        <w:ind w:left="720" w:hanging="360"/>
      </w:pPr>
      <w:rPr>
        <w:rFonts w:ascii="Times New Roman" w:hAnsi="Times New Roman" w:cs="Times New Roman" w:hint="default"/>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523C15A0"/>
    <w:multiLevelType w:val="hybridMultilevel"/>
    <w:tmpl w:val="BA56171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52C10B6E"/>
    <w:multiLevelType w:val="multilevel"/>
    <w:tmpl w:val="67246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5CA52DA"/>
    <w:multiLevelType w:val="multilevel"/>
    <w:tmpl w:val="62C0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5E847CB"/>
    <w:multiLevelType w:val="hybridMultilevel"/>
    <w:tmpl w:val="19448804"/>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66E955FF"/>
    <w:multiLevelType w:val="hybridMultilevel"/>
    <w:tmpl w:val="B2DC514E"/>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677C5559"/>
    <w:multiLevelType w:val="multilevel"/>
    <w:tmpl w:val="06A8C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79C1050"/>
    <w:multiLevelType w:val="hybridMultilevel"/>
    <w:tmpl w:val="6B4472A2"/>
    <w:lvl w:ilvl="0" w:tplc="04220011">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4">
    <w:nsid w:val="6C93197D"/>
    <w:multiLevelType w:val="hybridMultilevel"/>
    <w:tmpl w:val="8752FA70"/>
    <w:lvl w:ilvl="0" w:tplc="0422000F">
      <w:start w:val="1"/>
      <w:numFmt w:val="decimal"/>
      <w:lvlText w:val="%1."/>
      <w:lvlJc w:val="left"/>
      <w:pPr>
        <w:ind w:left="720" w:hanging="360"/>
      </w:pPr>
      <w:rPr>
        <w:rFonts w:ascii="Times New Roman" w:hAnsi="Times New Roman" w:cs="Times New Roman" w:hint="default"/>
        <w:color w:val="auto"/>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5">
    <w:nsid w:val="73CE78D0"/>
    <w:multiLevelType w:val="hybridMultilevel"/>
    <w:tmpl w:val="3F342FCE"/>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26">
    <w:nsid w:val="766E1B79"/>
    <w:multiLevelType w:val="hybridMultilevel"/>
    <w:tmpl w:val="6D9C5906"/>
    <w:lvl w:ilvl="0" w:tplc="1E4218B4">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nsid w:val="79F615B0"/>
    <w:multiLevelType w:val="hybridMultilevel"/>
    <w:tmpl w:val="33722B98"/>
    <w:lvl w:ilvl="0" w:tplc="19564562">
      <w:start w:val="1"/>
      <w:numFmt w:val="decimal"/>
      <w:lvlText w:val="%1."/>
      <w:lvlJc w:val="left"/>
      <w:pPr>
        <w:ind w:left="750" w:hanging="3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nsid w:val="7DDA7346"/>
    <w:multiLevelType w:val="hybridMultilevel"/>
    <w:tmpl w:val="88FE0AFC"/>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EAF5837"/>
    <w:multiLevelType w:val="hybridMultilevel"/>
    <w:tmpl w:val="0244384A"/>
    <w:lvl w:ilvl="0" w:tplc="1E4218B4">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0">
    <w:nsid w:val="7FA70CC5"/>
    <w:multiLevelType w:val="hybridMultilevel"/>
    <w:tmpl w:val="7A0477F8"/>
    <w:lvl w:ilvl="0" w:tplc="6AB05BFC">
      <w:start w:val="1"/>
      <w:numFmt w:val="decimal"/>
      <w:lvlText w:val="%1."/>
      <w:lvlJc w:val="left"/>
      <w:pPr>
        <w:ind w:left="720" w:hanging="360"/>
      </w:pPr>
      <w:rPr>
        <w:rFonts w:ascii="Times New Roman" w:hAnsi="Times New Roman" w:cs="Times New Roman" w:hint="default"/>
        <w:sz w:val="28"/>
        <w:szCs w:val="28"/>
      </w:rPr>
    </w:lvl>
    <w:lvl w:ilvl="1" w:tplc="7AD4AC18">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3"/>
  </w:num>
  <w:num w:numId="2">
    <w:abstractNumId w:val="5"/>
  </w:num>
  <w:num w:numId="3">
    <w:abstractNumId w:val="18"/>
  </w:num>
  <w:num w:numId="4">
    <w:abstractNumId w:val="19"/>
  </w:num>
  <w:num w:numId="5">
    <w:abstractNumId w:val="22"/>
  </w:num>
  <w:num w:numId="6">
    <w:abstractNumId w:val="12"/>
  </w:num>
  <w:num w:numId="7">
    <w:abstractNumId w:val="27"/>
  </w:num>
  <w:num w:numId="8">
    <w:abstractNumId w:val="11"/>
  </w:num>
  <w:num w:numId="9">
    <w:abstractNumId w:val="15"/>
  </w:num>
  <w:num w:numId="10">
    <w:abstractNumId w:val="29"/>
  </w:num>
  <w:num w:numId="11">
    <w:abstractNumId w:val="10"/>
  </w:num>
  <w:num w:numId="12">
    <w:abstractNumId w:val="26"/>
  </w:num>
  <w:num w:numId="13">
    <w:abstractNumId w:val="20"/>
  </w:num>
  <w:num w:numId="14">
    <w:abstractNumId w:val="17"/>
  </w:num>
  <w:num w:numId="15">
    <w:abstractNumId w:val="30"/>
  </w:num>
  <w:num w:numId="16">
    <w:abstractNumId w:val="6"/>
  </w:num>
  <w:num w:numId="17">
    <w:abstractNumId w:val="28"/>
  </w:num>
  <w:num w:numId="18">
    <w:abstractNumId w:val="8"/>
  </w:num>
  <w:num w:numId="19">
    <w:abstractNumId w:val="21"/>
  </w:num>
  <w:num w:numId="20">
    <w:abstractNumId w:val="3"/>
  </w:num>
  <w:num w:numId="21">
    <w:abstractNumId w:val="2"/>
  </w:num>
  <w:num w:numId="22">
    <w:abstractNumId w:val="16"/>
  </w:num>
  <w:num w:numId="23">
    <w:abstractNumId w:val="9"/>
  </w:num>
  <w:num w:numId="24">
    <w:abstractNumId w:val="14"/>
  </w:num>
  <w:num w:numId="25">
    <w:abstractNumId w:val="0"/>
  </w:num>
  <w:num w:numId="26">
    <w:abstractNumId w:val="24"/>
  </w:num>
  <w:num w:numId="27">
    <w:abstractNumId w:val="25"/>
  </w:num>
  <w:num w:numId="28">
    <w:abstractNumId w:val="1"/>
  </w:num>
  <w:num w:numId="29">
    <w:abstractNumId w:val="4"/>
  </w:num>
  <w:num w:numId="30">
    <w:abstractNumId w:val="23"/>
  </w:num>
  <w:num w:numId="31">
    <w:abstractNumId w:val="7"/>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2AB7"/>
    <w:rsid w:val="00001DA4"/>
    <w:rsid w:val="00007460"/>
    <w:rsid w:val="00011377"/>
    <w:rsid w:val="00011CD8"/>
    <w:rsid w:val="0001364C"/>
    <w:rsid w:val="00014489"/>
    <w:rsid w:val="00016AFC"/>
    <w:rsid w:val="000256AA"/>
    <w:rsid w:val="000276EB"/>
    <w:rsid w:val="00032B10"/>
    <w:rsid w:val="00032B81"/>
    <w:rsid w:val="00033759"/>
    <w:rsid w:val="00034182"/>
    <w:rsid w:val="0003422A"/>
    <w:rsid w:val="00035022"/>
    <w:rsid w:val="000353D1"/>
    <w:rsid w:val="0004003E"/>
    <w:rsid w:val="00040AAC"/>
    <w:rsid w:val="00041CEF"/>
    <w:rsid w:val="000425B2"/>
    <w:rsid w:val="0004442C"/>
    <w:rsid w:val="000466A9"/>
    <w:rsid w:val="0005007D"/>
    <w:rsid w:val="00056809"/>
    <w:rsid w:val="00056DD1"/>
    <w:rsid w:val="000632B9"/>
    <w:rsid w:val="00063ED9"/>
    <w:rsid w:val="000670B3"/>
    <w:rsid w:val="000670C7"/>
    <w:rsid w:val="00067DF7"/>
    <w:rsid w:val="00070BF5"/>
    <w:rsid w:val="00073C6D"/>
    <w:rsid w:val="00081EB1"/>
    <w:rsid w:val="00083B65"/>
    <w:rsid w:val="00087F35"/>
    <w:rsid w:val="0009046A"/>
    <w:rsid w:val="0009732A"/>
    <w:rsid w:val="000A003B"/>
    <w:rsid w:val="000A00B0"/>
    <w:rsid w:val="000A1F57"/>
    <w:rsid w:val="000A3224"/>
    <w:rsid w:val="000A454B"/>
    <w:rsid w:val="000A4E1E"/>
    <w:rsid w:val="000A5041"/>
    <w:rsid w:val="000A5AAF"/>
    <w:rsid w:val="000A5FE0"/>
    <w:rsid w:val="000A7DF0"/>
    <w:rsid w:val="000B0997"/>
    <w:rsid w:val="000B2A21"/>
    <w:rsid w:val="000B2EC3"/>
    <w:rsid w:val="000B3262"/>
    <w:rsid w:val="000B32AD"/>
    <w:rsid w:val="000B49FE"/>
    <w:rsid w:val="000B649D"/>
    <w:rsid w:val="000C08A3"/>
    <w:rsid w:val="000C1285"/>
    <w:rsid w:val="000C3BBD"/>
    <w:rsid w:val="000C5578"/>
    <w:rsid w:val="000D1FE2"/>
    <w:rsid w:val="000D4FBC"/>
    <w:rsid w:val="000D6DD1"/>
    <w:rsid w:val="000E0FEE"/>
    <w:rsid w:val="000E159D"/>
    <w:rsid w:val="000E50F2"/>
    <w:rsid w:val="000E5881"/>
    <w:rsid w:val="000E60DD"/>
    <w:rsid w:val="000E77CD"/>
    <w:rsid w:val="000F1EE0"/>
    <w:rsid w:val="000F4AE0"/>
    <w:rsid w:val="000F4B13"/>
    <w:rsid w:val="000F67B2"/>
    <w:rsid w:val="0010001D"/>
    <w:rsid w:val="00101C27"/>
    <w:rsid w:val="00101F23"/>
    <w:rsid w:val="00106E47"/>
    <w:rsid w:val="00112534"/>
    <w:rsid w:val="0011300A"/>
    <w:rsid w:val="00113C8C"/>
    <w:rsid w:val="001214B1"/>
    <w:rsid w:val="00122CB6"/>
    <w:rsid w:val="0012713A"/>
    <w:rsid w:val="00130326"/>
    <w:rsid w:val="00130496"/>
    <w:rsid w:val="001325DD"/>
    <w:rsid w:val="001327B1"/>
    <w:rsid w:val="00134876"/>
    <w:rsid w:val="00141CC2"/>
    <w:rsid w:val="00142784"/>
    <w:rsid w:val="001433DF"/>
    <w:rsid w:val="00143E52"/>
    <w:rsid w:val="0014630A"/>
    <w:rsid w:val="001476F5"/>
    <w:rsid w:val="00147C10"/>
    <w:rsid w:val="00151339"/>
    <w:rsid w:val="001523D4"/>
    <w:rsid w:val="00152FDD"/>
    <w:rsid w:val="0015573B"/>
    <w:rsid w:val="00155F1F"/>
    <w:rsid w:val="00161B00"/>
    <w:rsid w:val="0016349E"/>
    <w:rsid w:val="00163E74"/>
    <w:rsid w:val="0017046B"/>
    <w:rsid w:val="00173F8F"/>
    <w:rsid w:val="0017758F"/>
    <w:rsid w:val="00182913"/>
    <w:rsid w:val="0018354B"/>
    <w:rsid w:val="00184314"/>
    <w:rsid w:val="0018743F"/>
    <w:rsid w:val="00187DD1"/>
    <w:rsid w:val="00190766"/>
    <w:rsid w:val="00190A05"/>
    <w:rsid w:val="001937DC"/>
    <w:rsid w:val="00194B6C"/>
    <w:rsid w:val="00195AFF"/>
    <w:rsid w:val="00197C61"/>
    <w:rsid w:val="001A020F"/>
    <w:rsid w:val="001A189B"/>
    <w:rsid w:val="001A7E2F"/>
    <w:rsid w:val="001B4544"/>
    <w:rsid w:val="001B59CE"/>
    <w:rsid w:val="001B79D5"/>
    <w:rsid w:val="001C11E2"/>
    <w:rsid w:val="001C2586"/>
    <w:rsid w:val="001C2676"/>
    <w:rsid w:val="001C27BB"/>
    <w:rsid w:val="001C2AB8"/>
    <w:rsid w:val="001C6676"/>
    <w:rsid w:val="001D2EBE"/>
    <w:rsid w:val="001D535F"/>
    <w:rsid w:val="001D5706"/>
    <w:rsid w:val="001E2B2D"/>
    <w:rsid w:val="001F104A"/>
    <w:rsid w:val="001F1C0C"/>
    <w:rsid w:val="001F425A"/>
    <w:rsid w:val="001F6754"/>
    <w:rsid w:val="002010E2"/>
    <w:rsid w:val="00201FE3"/>
    <w:rsid w:val="002031EB"/>
    <w:rsid w:val="002145CB"/>
    <w:rsid w:val="0021494D"/>
    <w:rsid w:val="00216F61"/>
    <w:rsid w:val="00220804"/>
    <w:rsid w:val="00222AB7"/>
    <w:rsid w:val="002233FC"/>
    <w:rsid w:val="0022383D"/>
    <w:rsid w:val="002246CD"/>
    <w:rsid w:val="00224DF2"/>
    <w:rsid w:val="00227AE9"/>
    <w:rsid w:val="00227AFD"/>
    <w:rsid w:val="0023016C"/>
    <w:rsid w:val="00230885"/>
    <w:rsid w:val="0023407B"/>
    <w:rsid w:val="0023434B"/>
    <w:rsid w:val="0024320A"/>
    <w:rsid w:val="002435D8"/>
    <w:rsid w:val="00246625"/>
    <w:rsid w:val="0025048F"/>
    <w:rsid w:val="00250C5C"/>
    <w:rsid w:val="00250E18"/>
    <w:rsid w:val="00252AB7"/>
    <w:rsid w:val="00253268"/>
    <w:rsid w:val="00256FB7"/>
    <w:rsid w:val="00265153"/>
    <w:rsid w:val="002725E8"/>
    <w:rsid w:val="002728D0"/>
    <w:rsid w:val="00276438"/>
    <w:rsid w:val="0028169E"/>
    <w:rsid w:val="002822A1"/>
    <w:rsid w:val="002823CE"/>
    <w:rsid w:val="00291507"/>
    <w:rsid w:val="002944D1"/>
    <w:rsid w:val="002946AA"/>
    <w:rsid w:val="002960A4"/>
    <w:rsid w:val="002A1A9C"/>
    <w:rsid w:val="002A58C5"/>
    <w:rsid w:val="002A5F7E"/>
    <w:rsid w:val="002A6A7B"/>
    <w:rsid w:val="002B3939"/>
    <w:rsid w:val="002B39B4"/>
    <w:rsid w:val="002C00B8"/>
    <w:rsid w:val="002C14F2"/>
    <w:rsid w:val="002C3F2B"/>
    <w:rsid w:val="002D16FC"/>
    <w:rsid w:val="002D2307"/>
    <w:rsid w:val="002D6603"/>
    <w:rsid w:val="002D7019"/>
    <w:rsid w:val="002D7DBA"/>
    <w:rsid w:val="002E5140"/>
    <w:rsid w:val="002E527A"/>
    <w:rsid w:val="002F202B"/>
    <w:rsid w:val="002F4571"/>
    <w:rsid w:val="002F6EB5"/>
    <w:rsid w:val="002F750D"/>
    <w:rsid w:val="002F753C"/>
    <w:rsid w:val="002F7BE2"/>
    <w:rsid w:val="003016B8"/>
    <w:rsid w:val="0030239C"/>
    <w:rsid w:val="00305AB0"/>
    <w:rsid w:val="00311ECA"/>
    <w:rsid w:val="00312218"/>
    <w:rsid w:val="00312489"/>
    <w:rsid w:val="00313190"/>
    <w:rsid w:val="00314FCF"/>
    <w:rsid w:val="00320D95"/>
    <w:rsid w:val="00321833"/>
    <w:rsid w:val="003219F5"/>
    <w:rsid w:val="0032314E"/>
    <w:rsid w:val="00323699"/>
    <w:rsid w:val="00323872"/>
    <w:rsid w:val="00323FD7"/>
    <w:rsid w:val="003245F5"/>
    <w:rsid w:val="00327841"/>
    <w:rsid w:val="0033065B"/>
    <w:rsid w:val="00332249"/>
    <w:rsid w:val="00332D18"/>
    <w:rsid w:val="00340AAD"/>
    <w:rsid w:val="00341DEB"/>
    <w:rsid w:val="003438C8"/>
    <w:rsid w:val="00346BEC"/>
    <w:rsid w:val="00350042"/>
    <w:rsid w:val="00350045"/>
    <w:rsid w:val="003507AE"/>
    <w:rsid w:val="00352298"/>
    <w:rsid w:val="00353EE0"/>
    <w:rsid w:val="00355F4F"/>
    <w:rsid w:val="0036205F"/>
    <w:rsid w:val="003657DC"/>
    <w:rsid w:val="003667B3"/>
    <w:rsid w:val="00367424"/>
    <w:rsid w:val="00367990"/>
    <w:rsid w:val="003702C0"/>
    <w:rsid w:val="00370A0B"/>
    <w:rsid w:val="003717C9"/>
    <w:rsid w:val="00376260"/>
    <w:rsid w:val="003826A1"/>
    <w:rsid w:val="0038318F"/>
    <w:rsid w:val="003849AC"/>
    <w:rsid w:val="00385198"/>
    <w:rsid w:val="00390A1E"/>
    <w:rsid w:val="00391046"/>
    <w:rsid w:val="00392378"/>
    <w:rsid w:val="00392D1A"/>
    <w:rsid w:val="003932CF"/>
    <w:rsid w:val="003973CF"/>
    <w:rsid w:val="003A006C"/>
    <w:rsid w:val="003A08E4"/>
    <w:rsid w:val="003A4615"/>
    <w:rsid w:val="003A7AF5"/>
    <w:rsid w:val="003B0524"/>
    <w:rsid w:val="003B08CB"/>
    <w:rsid w:val="003B0CBB"/>
    <w:rsid w:val="003B5E30"/>
    <w:rsid w:val="003B6C96"/>
    <w:rsid w:val="003C0AB2"/>
    <w:rsid w:val="003C0FDA"/>
    <w:rsid w:val="003C1877"/>
    <w:rsid w:val="003C19C1"/>
    <w:rsid w:val="003C28DF"/>
    <w:rsid w:val="003C7EDD"/>
    <w:rsid w:val="003D3337"/>
    <w:rsid w:val="003D6C7B"/>
    <w:rsid w:val="003D76F7"/>
    <w:rsid w:val="003E0730"/>
    <w:rsid w:val="003E6302"/>
    <w:rsid w:val="003F1A6F"/>
    <w:rsid w:val="003F267B"/>
    <w:rsid w:val="003F6B8B"/>
    <w:rsid w:val="003F77EE"/>
    <w:rsid w:val="00400783"/>
    <w:rsid w:val="00401317"/>
    <w:rsid w:val="004026C4"/>
    <w:rsid w:val="00402920"/>
    <w:rsid w:val="00403AFA"/>
    <w:rsid w:val="00406791"/>
    <w:rsid w:val="004076ED"/>
    <w:rsid w:val="00420919"/>
    <w:rsid w:val="004224AF"/>
    <w:rsid w:val="0042344B"/>
    <w:rsid w:val="00431D1B"/>
    <w:rsid w:val="0043374F"/>
    <w:rsid w:val="00435F2C"/>
    <w:rsid w:val="00436CDA"/>
    <w:rsid w:val="004377FC"/>
    <w:rsid w:val="00440E32"/>
    <w:rsid w:val="00440F2D"/>
    <w:rsid w:val="004421BB"/>
    <w:rsid w:val="00444D7E"/>
    <w:rsid w:val="004469B8"/>
    <w:rsid w:val="00450537"/>
    <w:rsid w:val="00454539"/>
    <w:rsid w:val="004573AB"/>
    <w:rsid w:val="004574A6"/>
    <w:rsid w:val="0046600A"/>
    <w:rsid w:val="00467839"/>
    <w:rsid w:val="004732CB"/>
    <w:rsid w:val="00476522"/>
    <w:rsid w:val="004811A7"/>
    <w:rsid w:val="00481486"/>
    <w:rsid w:val="00484969"/>
    <w:rsid w:val="0048566E"/>
    <w:rsid w:val="00490DFD"/>
    <w:rsid w:val="004913AE"/>
    <w:rsid w:val="004915F5"/>
    <w:rsid w:val="00492E39"/>
    <w:rsid w:val="00495529"/>
    <w:rsid w:val="0049679D"/>
    <w:rsid w:val="004979AA"/>
    <w:rsid w:val="004A045F"/>
    <w:rsid w:val="004A05F1"/>
    <w:rsid w:val="004A295D"/>
    <w:rsid w:val="004A2F66"/>
    <w:rsid w:val="004A7A1C"/>
    <w:rsid w:val="004B0348"/>
    <w:rsid w:val="004B038A"/>
    <w:rsid w:val="004B285D"/>
    <w:rsid w:val="004B3596"/>
    <w:rsid w:val="004B3FAA"/>
    <w:rsid w:val="004C328B"/>
    <w:rsid w:val="004C3B26"/>
    <w:rsid w:val="004C5463"/>
    <w:rsid w:val="004C7DC3"/>
    <w:rsid w:val="004D0074"/>
    <w:rsid w:val="004D0B27"/>
    <w:rsid w:val="004D3FE1"/>
    <w:rsid w:val="004D528A"/>
    <w:rsid w:val="004D5C0C"/>
    <w:rsid w:val="004D650C"/>
    <w:rsid w:val="004D6889"/>
    <w:rsid w:val="004D6E65"/>
    <w:rsid w:val="004E6301"/>
    <w:rsid w:val="004F36B9"/>
    <w:rsid w:val="004F4B2E"/>
    <w:rsid w:val="004F54AC"/>
    <w:rsid w:val="005006FE"/>
    <w:rsid w:val="00502CDC"/>
    <w:rsid w:val="00503208"/>
    <w:rsid w:val="00511C75"/>
    <w:rsid w:val="00512642"/>
    <w:rsid w:val="0051446E"/>
    <w:rsid w:val="0051504E"/>
    <w:rsid w:val="00523122"/>
    <w:rsid w:val="00525A96"/>
    <w:rsid w:val="00526F05"/>
    <w:rsid w:val="0052715C"/>
    <w:rsid w:val="00527451"/>
    <w:rsid w:val="00527B42"/>
    <w:rsid w:val="00532226"/>
    <w:rsid w:val="00536D28"/>
    <w:rsid w:val="00537CA7"/>
    <w:rsid w:val="00540EE1"/>
    <w:rsid w:val="0055327A"/>
    <w:rsid w:val="00553AB3"/>
    <w:rsid w:val="00554B52"/>
    <w:rsid w:val="005554F3"/>
    <w:rsid w:val="00556218"/>
    <w:rsid w:val="00556FA7"/>
    <w:rsid w:val="00557B02"/>
    <w:rsid w:val="00565B6B"/>
    <w:rsid w:val="00567108"/>
    <w:rsid w:val="00571BC9"/>
    <w:rsid w:val="00572B7E"/>
    <w:rsid w:val="00573027"/>
    <w:rsid w:val="0057365E"/>
    <w:rsid w:val="005745F0"/>
    <w:rsid w:val="005870D9"/>
    <w:rsid w:val="00587272"/>
    <w:rsid w:val="00587777"/>
    <w:rsid w:val="00587EF4"/>
    <w:rsid w:val="005909C3"/>
    <w:rsid w:val="00596AC2"/>
    <w:rsid w:val="00596DB9"/>
    <w:rsid w:val="00597EB7"/>
    <w:rsid w:val="005A3C38"/>
    <w:rsid w:val="005A7629"/>
    <w:rsid w:val="005B01B0"/>
    <w:rsid w:val="005B0404"/>
    <w:rsid w:val="005B2D64"/>
    <w:rsid w:val="005B2FAF"/>
    <w:rsid w:val="005B7949"/>
    <w:rsid w:val="005C047E"/>
    <w:rsid w:val="005C0CB2"/>
    <w:rsid w:val="005C4AF7"/>
    <w:rsid w:val="005C7D39"/>
    <w:rsid w:val="005D456C"/>
    <w:rsid w:val="005D5BFF"/>
    <w:rsid w:val="005D746B"/>
    <w:rsid w:val="005E456E"/>
    <w:rsid w:val="005E7616"/>
    <w:rsid w:val="005E7D2B"/>
    <w:rsid w:val="005F6BF5"/>
    <w:rsid w:val="00600EBA"/>
    <w:rsid w:val="00602A85"/>
    <w:rsid w:val="00607E5A"/>
    <w:rsid w:val="00611A4A"/>
    <w:rsid w:val="00611A77"/>
    <w:rsid w:val="00611B8E"/>
    <w:rsid w:val="006129E3"/>
    <w:rsid w:val="00612B63"/>
    <w:rsid w:val="0061346B"/>
    <w:rsid w:val="00614BA5"/>
    <w:rsid w:val="00617A42"/>
    <w:rsid w:val="00630248"/>
    <w:rsid w:val="00630580"/>
    <w:rsid w:val="006310D1"/>
    <w:rsid w:val="006323D9"/>
    <w:rsid w:val="00633165"/>
    <w:rsid w:val="00635637"/>
    <w:rsid w:val="00635C88"/>
    <w:rsid w:val="006366BF"/>
    <w:rsid w:val="0063760B"/>
    <w:rsid w:val="00637660"/>
    <w:rsid w:val="0064397B"/>
    <w:rsid w:val="006463AE"/>
    <w:rsid w:val="006466A6"/>
    <w:rsid w:val="00646E32"/>
    <w:rsid w:val="006521DC"/>
    <w:rsid w:val="00654D09"/>
    <w:rsid w:val="00655F4D"/>
    <w:rsid w:val="006616DB"/>
    <w:rsid w:val="006642EC"/>
    <w:rsid w:val="0066627E"/>
    <w:rsid w:val="006663E6"/>
    <w:rsid w:val="0066773A"/>
    <w:rsid w:val="006702E0"/>
    <w:rsid w:val="006721A8"/>
    <w:rsid w:val="00672634"/>
    <w:rsid w:val="006777E7"/>
    <w:rsid w:val="006800A9"/>
    <w:rsid w:val="00680E81"/>
    <w:rsid w:val="00681515"/>
    <w:rsid w:val="0068301E"/>
    <w:rsid w:val="00683B75"/>
    <w:rsid w:val="00684F76"/>
    <w:rsid w:val="00685BDC"/>
    <w:rsid w:val="0068734C"/>
    <w:rsid w:val="00691902"/>
    <w:rsid w:val="00691F3E"/>
    <w:rsid w:val="0069283A"/>
    <w:rsid w:val="00696008"/>
    <w:rsid w:val="006A0593"/>
    <w:rsid w:val="006A165D"/>
    <w:rsid w:val="006A19D5"/>
    <w:rsid w:val="006A34A2"/>
    <w:rsid w:val="006A4054"/>
    <w:rsid w:val="006A4102"/>
    <w:rsid w:val="006A5681"/>
    <w:rsid w:val="006A64B5"/>
    <w:rsid w:val="006B0CE7"/>
    <w:rsid w:val="006B15D6"/>
    <w:rsid w:val="006B23CC"/>
    <w:rsid w:val="006B5AA1"/>
    <w:rsid w:val="006C2CA0"/>
    <w:rsid w:val="006C2F5E"/>
    <w:rsid w:val="006C4612"/>
    <w:rsid w:val="006D0185"/>
    <w:rsid w:val="006D3B6F"/>
    <w:rsid w:val="006E2123"/>
    <w:rsid w:val="006E2E59"/>
    <w:rsid w:val="006E4FEA"/>
    <w:rsid w:val="006E5D07"/>
    <w:rsid w:val="006E7D53"/>
    <w:rsid w:val="006E7E21"/>
    <w:rsid w:val="006F020A"/>
    <w:rsid w:val="006F0E06"/>
    <w:rsid w:val="006F37C1"/>
    <w:rsid w:val="006F3F61"/>
    <w:rsid w:val="006F571E"/>
    <w:rsid w:val="006F7649"/>
    <w:rsid w:val="006F78BC"/>
    <w:rsid w:val="00701912"/>
    <w:rsid w:val="0071132F"/>
    <w:rsid w:val="00711A7C"/>
    <w:rsid w:val="007147EF"/>
    <w:rsid w:val="0071483D"/>
    <w:rsid w:val="00715B4B"/>
    <w:rsid w:val="0072167A"/>
    <w:rsid w:val="00726AA1"/>
    <w:rsid w:val="007302D4"/>
    <w:rsid w:val="00732358"/>
    <w:rsid w:val="00732FE0"/>
    <w:rsid w:val="0073567E"/>
    <w:rsid w:val="0074062B"/>
    <w:rsid w:val="007406EC"/>
    <w:rsid w:val="007407CA"/>
    <w:rsid w:val="00743942"/>
    <w:rsid w:val="00743C26"/>
    <w:rsid w:val="00746804"/>
    <w:rsid w:val="00751B97"/>
    <w:rsid w:val="00751C22"/>
    <w:rsid w:val="00755589"/>
    <w:rsid w:val="007571EB"/>
    <w:rsid w:val="0076000D"/>
    <w:rsid w:val="00760C4A"/>
    <w:rsid w:val="00760C54"/>
    <w:rsid w:val="00761631"/>
    <w:rsid w:val="00762C7A"/>
    <w:rsid w:val="00763678"/>
    <w:rsid w:val="007639F0"/>
    <w:rsid w:val="007642DD"/>
    <w:rsid w:val="00764D66"/>
    <w:rsid w:val="00770876"/>
    <w:rsid w:val="007716A3"/>
    <w:rsid w:val="00773CB7"/>
    <w:rsid w:val="007748A5"/>
    <w:rsid w:val="00780454"/>
    <w:rsid w:val="00781417"/>
    <w:rsid w:val="0078275F"/>
    <w:rsid w:val="00782F7F"/>
    <w:rsid w:val="007845BF"/>
    <w:rsid w:val="00784987"/>
    <w:rsid w:val="0078599A"/>
    <w:rsid w:val="00787B54"/>
    <w:rsid w:val="0079483F"/>
    <w:rsid w:val="00794CEF"/>
    <w:rsid w:val="007958EB"/>
    <w:rsid w:val="007A09B8"/>
    <w:rsid w:val="007A2BEC"/>
    <w:rsid w:val="007A2D51"/>
    <w:rsid w:val="007A6762"/>
    <w:rsid w:val="007A717B"/>
    <w:rsid w:val="007B35A5"/>
    <w:rsid w:val="007B4819"/>
    <w:rsid w:val="007B72AA"/>
    <w:rsid w:val="007C1DDD"/>
    <w:rsid w:val="007C2377"/>
    <w:rsid w:val="007C414F"/>
    <w:rsid w:val="007C4CA2"/>
    <w:rsid w:val="007D0267"/>
    <w:rsid w:val="007D0AD0"/>
    <w:rsid w:val="007D1A3E"/>
    <w:rsid w:val="007D5D5C"/>
    <w:rsid w:val="007D62F2"/>
    <w:rsid w:val="007D6364"/>
    <w:rsid w:val="007E057B"/>
    <w:rsid w:val="007E07F6"/>
    <w:rsid w:val="007E43D9"/>
    <w:rsid w:val="007E559A"/>
    <w:rsid w:val="007E6C19"/>
    <w:rsid w:val="007F290E"/>
    <w:rsid w:val="007F35E6"/>
    <w:rsid w:val="007F3C58"/>
    <w:rsid w:val="0080141D"/>
    <w:rsid w:val="00804A8D"/>
    <w:rsid w:val="00806827"/>
    <w:rsid w:val="00807C0D"/>
    <w:rsid w:val="00813BFB"/>
    <w:rsid w:val="00814112"/>
    <w:rsid w:val="00814356"/>
    <w:rsid w:val="00815614"/>
    <w:rsid w:val="00815F4B"/>
    <w:rsid w:val="00820DE3"/>
    <w:rsid w:val="00822BE2"/>
    <w:rsid w:val="00823EF3"/>
    <w:rsid w:val="0082529F"/>
    <w:rsid w:val="00826198"/>
    <w:rsid w:val="00827034"/>
    <w:rsid w:val="0083253D"/>
    <w:rsid w:val="008329EA"/>
    <w:rsid w:val="00842363"/>
    <w:rsid w:val="00843FAD"/>
    <w:rsid w:val="00846A41"/>
    <w:rsid w:val="00847ACB"/>
    <w:rsid w:val="00855E99"/>
    <w:rsid w:val="00856B5F"/>
    <w:rsid w:val="00860833"/>
    <w:rsid w:val="00866E8B"/>
    <w:rsid w:val="0087065C"/>
    <w:rsid w:val="0087623B"/>
    <w:rsid w:val="008777E5"/>
    <w:rsid w:val="00885E62"/>
    <w:rsid w:val="00886116"/>
    <w:rsid w:val="0088684B"/>
    <w:rsid w:val="00890EE4"/>
    <w:rsid w:val="008918BF"/>
    <w:rsid w:val="00892016"/>
    <w:rsid w:val="00893CCA"/>
    <w:rsid w:val="00894722"/>
    <w:rsid w:val="00896265"/>
    <w:rsid w:val="00897EBA"/>
    <w:rsid w:val="008A1CD0"/>
    <w:rsid w:val="008A5262"/>
    <w:rsid w:val="008A698F"/>
    <w:rsid w:val="008A7BED"/>
    <w:rsid w:val="008B1A06"/>
    <w:rsid w:val="008B2072"/>
    <w:rsid w:val="008B2630"/>
    <w:rsid w:val="008B36FE"/>
    <w:rsid w:val="008B5870"/>
    <w:rsid w:val="008B6350"/>
    <w:rsid w:val="008C1C56"/>
    <w:rsid w:val="008C6FBF"/>
    <w:rsid w:val="008D1E16"/>
    <w:rsid w:val="008D1FC5"/>
    <w:rsid w:val="008D2E1B"/>
    <w:rsid w:val="008D3BBF"/>
    <w:rsid w:val="008E25F2"/>
    <w:rsid w:val="008E2610"/>
    <w:rsid w:val="008E3655"/>
    <w:rsid w:val="008E53CF"/>
    <w:rsid w:val="008F0166"/>
    <w:rsid w:val="008F1913"/>
    <w:rsid w:val="008F24D8"/>
    <w:rsid w:val="008F465F"/>
    <w:rsid w:val="008F50A3"/>
    <w:rsid w:val="008F5C55"/>
    <w:rsid w:val="008F5E89"/>
    <w:rsid w:val="009025A0"/>
    <w:rsid w:val="00902ACA"/>
    <w:rsid w:val="009058DD"/>
    <w:rsid w:val="00912BF0"/>
    <w:rsid w:val="00913202"/>
    <w:rsid w:val="009136EB"/>
    <w:rsid w:val="0091399A"/>
    <w:rsid w:val="00914FB6"/>
    <w:rsid w:val="00915C4B"/>
    <w:rsid w:val="009163A3"/>
    <w:rsid w:val="0091778A"/>
    <w:rsid w:val="00922063"/>
    <w:rsid w:val="00926631"/>
    <w:rsid w:val="00926867"/>
    <w:rsid w:val="009307A1"/>
    <w:rsid w:val="00933298"/>
    <w:rsid w:val="009360A9"/>
    <w:rsid w:val="00937ACD"/>
    <w:rsid w:val="00940321"/>
    <w:rsid w:val="00940564"/>
    <w:rsid w:val="00940ACA"/>
    <w:rsid w:val="00940F68"/>
    <w:rsid w:val="0094167A"/>
    <w:rsid w:val="009424CC"/>
    <w:rsid w:val="009446B6"/>
    <w:rsid w:val="00951D74"/>
    <w:rsid w:val="00952F86"/>
    <w:rsid w:val="00953B5C"/>
    <w:rsid w:val="00954811"/>
    <w:rsid w:val="00956D67"/>
    <w:rsid w:val="0096029F"/>
    <w:rsid w:val="00960D50"/>
    <w:rsid w:val="009635C4"/>
    <w:rsid w:val="0096527B"/>
    <w:rsid w:val="00967FA7"/>
    <w:rsid w:val="00972BDA"/>
    <w:rsid w:val="00973EB3"/>
    <w:rsid w:val="009777FA"/>
    <w:rsid w:val="00981B93"/>
    <w:rsid w:val="0098246A"/>
    <w:rsid w:val="00986174"/>
    <w:rsid w:val="0099200F"/>
    <w:rsid w:val="009953AB"/>
    <w:rsid w:val="00996210"/>
    <w:rsid w:val="00996FFA"/>
    <w:rsid w:val="0099795F"/>
    <w:rsid w:val="009A0A7E"/>
    <w:rsid w:val="009A16B3"/>
    <w:rsid w:val="009A1D9E"/>
    <w:rsid w:val="009A5B96"/>
    <w:rsid w:val="009A723C"/>
    <w:rsid w:val="009B14BB"/>
    <w:rsid w:val="009B34BC"/>
    <w:rsid w:val="009B4849"/>
    <w:rsid w:val="009B544B"/>
    <w:rsid w:val="009B5D6B"/>
    <w:rsid w:val="009C0077"/>
    <w:rsid w:val="009C0253"/>
    <w:rsid w:val="009C10A4"/>
    <w:rsid w:val="009C4717"/>
    <w:rsid w:val="009C759E"/>
    <w:rsid w:val="009C78FD"/>
    <w:rsid w:val="009D0583"/>
    <w:rsid w:val="009D18EA"/>
    <w:rsid w:val="009D1A11"/>
    <w:rsid w:val="009D2E5B"/>
    <w:rsid w:val="009D4383"/>
    <w:rsid w:val="009D6E1D"/>
    <w:rsid w:val="009D73DB"/>
    <w:rsid w:val="009E04BF"/>
    <w:rsid w:val="009E11E0"/>
    <w:rsid w:val="009E68C8"/>
    <w:rsid w:val="009E70D9"/>
    <w:rsid w:val="009F7D98"/>
    <w:rsid w:val="00A017D4"/>
    <w:rsid w:val="00A01B8F"/>
    <w:rsid w:val="00A03188"/>
    <w:rsid w:val="00A0376E"/>
    <w:rsid w:val="00A1057C"/>
    <w:rsid w:val="00A111D3"/>
    <w:rsid w:val="00A117FB"/>
    <w:rsid w:val="00A13F0B"/>
    <w:rsid w:val="00A15025"/>
    <w:rsid w:val="00A153A1"/>
    <w:rsid w:val="00A16E8F"/>
    <w:rsid w:val="00A201ED"/>
    <w:rsid w:val="00A21715"/>
    <w:rsid w:val="00A21CE0"/>
    <w:rsid w:val="00A21F84"/>
    <w:rsid w:val="00A23BC3"/>
    <w:rsid w:val="00A2676D"/>
    <w:rsid w:val="00A26B6A"/>
    <w:rsid w:val="00A26CC4"/>
    <w:rsid w:val="00A270C8"/>
    <w:rsid w:val="00A31683"/>
    <w:rsid w:val="00A3270F"/>
    <w:rsid w:val="00A32F73"/>
    <w:rsid w:val="00A33D30"/>
    <w:rsid w:val="00A35D00"/>
    <w:rsid w:val="00A40C09"/>
    <w:rsid w:val="00A411AE"/>
    <w:rsid w:val="00A42F85"/>
    <w:rsid w:val="00A45631"/>
    <w:rsid w:val="00A46F29"/>
    <w:rsid w:val="00A474C0"/>
    <w:rsid w:val="00A52F42"/>
    <w:rsid w:val="00A53BEE"/>
    <w:rsid w:val="00A5410E"/>
    <w:rsid w:val="00A549EA"/>
    <w:rsid w:val="00A557DC"/>
    <w:rsid w:val="00A566AD"/>
    <w:rsid w:val="00A57087"/>
    <w:rsid w:val="00A60B53"/>
    <w:rsid w:val="00A6229A"/>
    <w:rsid w:val="00A62CE8"/>
    <w:rsid w:val="00A641E9"/>
    <w:rsid w:val="00A64F1A"/>
    <w:rsid w:val="00A66D41"/>
    <w:rsid w:val="00A7083C"/>
    <w:rsid w:val="00A720A8"/>
    <w:rsid w:val="00A7226E"/>
    <w:rsid w:val="00A773C5"/>
    <w:rsid w:val="00A84570"/>
    <w:rsid w:val="00A86BAF"/>
    <w:rsid w:val="00A905A8"/>
    <w:rsid w:val="00A907D6"/>
    <w:rsid w:val="00A9691C"/>
    <w:rsid w:val="00A9697B"/>
    <w:rsid w:val="00AA055D"/>
    <w:rsid w:val="00AA1AF0"/>
    <w:rsid w:val="00AA254E"/>
    <w:rsid w:val="00AA2710"/>
    <w:rsid w:val="00AA2FCB"/>
    <w:rsid w:val="00AA302E"/>
    <w:rsid w:val="00AA49B2"/>
    <w:rsid w:val="00AB396B"/>
    <w:rsid w:val="00AB4ADD"/>
    <w:rsid w:val="00AB6859"/>
    <w:rsid w:val="00AB6FD2"/>
    <w:rsid w:val="00AC10FE"/>
    <w:rsid w:val="00AC19CF"/>
    <w:rsid w:val="00AC4B42"/>
    <w:rsid w:val="00AC4E5B"/>
    <w:rsid w:val="00AC5CC7"/>
    <w:rsid w:val="00AC6824"/>
    <w:rsid w:val="00AC7069"/>
    <w:rsid w:val="00AD597B"/>
    <w:rsid w:val="00AD607C"/>
    <w:rsid w:val="00AD6181"/>
    <w:rsid w:val="00AD78CA"/>
    <w:rsid w:val="00AE1AEE"/>
    <w:rsid w:val="00AE3269"/>
    <w:rsid w:val="00AE4609"/>
    <w:rsid w:val="00AF0828"/>
    <w:rsid w:val="00AF71F5"/>
    <w:rsid w:val="00B01C20"/>
    <w:rsid w:val="00B02014"/>
    <w:rsid w:val="00B14133"/>
    <w:rsid w:val="00B1731E"/>
    <w:rsid w:val="00B21A01"/>
    <w:rsid w:val="00B33E99"/>
    <w:rsid w:val="00B34E75"/>
    <w:rsid w:val="00B363EA"/>
    <w:rsid w:val="00B419AA"/>
    <w:rsid w:val="00B42327"/>
    <w:rsid w:val="00B46335"/>
    <w:rsid w:val="00B51C37"/>
    <w:rsid w:val="00B545D5"/>
    <w:rsid w:val="00B54E3F"/>
    <w:rsid w:val="00B63AFB"/>
    <w:rsid w:val="00B648E2"/>
    <w:rsid w:val="00B7117B"/>
    <w:rsid w:val="00B711D0"/>
    <w:rsid w:val="00B71F38"/>
    <w:rsid w:val="00B746F2"/>
    <w:rsid w:val="00B74DB8"/>
    <w:rsid w:val="00B76F05"/>
    <w:rsid w:val="00B80AF2"/>
    <w:rsid w:val="00B81D76"/>
    <w:rsid w:val="00B81E11"/>
    <w:rsid w:val="00B833E2"/>
    <w:rsid w:val="00B83500"/>
    <w:rsid w:val="00B84761"/>
    <w:rsid w:val="00B84848"/>
    <w:rsid w:val="00B85D7C"/>
    <w:rsid w:val="00B86BCD"/>
    <w:rsid w:val="00B87706"/>
    <w:rsid w:val="00B90114"/>
    <w:rsid w:val="00B92485"/>
    <w:rsid w:val="00B944C1"/>
    <w:rsid w:val="00B94CC0"/>
    <w:rsid w:val="00B971FC"/>
    <w:rsid w:val="00BA3627"/>
    <w:rsid w:val="00BA43EB"/>
    <w:rsid w:val="00BB0472"/>
    <w:rsid w:val="00BB09FD"/>
    <w:rsid w:val="00BB2E4D"/>
    <w:rsid w:val="00BB4964"/>
    <w:rsid w:val="00BB60FC"/>
    <w:rsid w:val="00BB7306"/>
    <w:rsid w:val="00BB7623"/>
    <w:rsid w:val="00BB7A7D"/>
    <w:rsid w:val="00BC1DB6"/>
    <w:rsid w:val="00BC3529"/>
    <w:rsid w:val="00BC4338"/>
    <w:rsid w:val="00BC70AF"/>
    <w:rsid w:val="00BD20B6"/>
    <w:rsid w:val="00BD2B59"/>
    <w:rsid w:val="00BD3164"/>
    <w:rsid w:val="00BD3E68"/>
    <w:rsid w:val="00BD4264"/>
    <w:rsid w:val="00BD552E"/>
    <w:rsid w:val="00BD6D8F"/>
    <w:rsid w:val="00BE5542"/>
    <w:rsid w:val="00BE7687"/>
    <w:rsid w:val="00BF050C"/>
    <w:rsid w:val="00BF3832"/>
    <w:rsid w:val="00BF4F68"/>
    <w:rsid w:val="00BF65B1"/>
    <w:rsid w:val="00C02385"/>
    <w:rsid w:val="00C02A4C"/>
    <w:rsid w:val="00C04A84"/>
    <w:rsid w:val="00C0567F"/>
    <w:rsid w:val="00C06B6C"/>
    <w:rsid w:val="00C13A72"/>
    <w:rsid w:val="00C15B9A"/>
    <w:rsid w:val="00C161C6"/>
    <w:rsid w:val="00C17176"/>
    <w:rsid w:val="00C21485"/>
    <w:rsid w:val="00C22190"/>
    <w:rsid w:val="00C221D7"/>
    <w:rsid w:val="00C240C3"/>
    <w:rsid w:val="00C24B89"/>
    <w:rsid w:val="00C24F45"/>
    <w:rsid w:val="00C258E4"/>
    <w:rsid w:val="00C25ACE"/>
    <w:rsid w:val="00C31EBE"/>
    <w:rsid w:val="00C32AAE"/>
    <w:rsid w:val="00C32C03"/>
    <w:rsid w:val="00C330FD"/>
    <w:rsid w:val="00C36885"/>
    <w:rsid w:val="00C37AC0"/>
    <w:rsid w:val="00C449EF"/>
    <w:rsid w:val="00C45838"/>
    <w:rsid w:val="00C46AF6"/>
    <w:rsid w:val="00C46CBD"/>
    <w:rsid w:val="00C46F46"/>
    <w:rsid w:val="00C51726"/>
    <w:rsid w:val="00C51A0F"/>
    <w:rsid w:val="00C52EBA"/>
    <w:rsid w:val="00C545B2"/>
    <w:rsid w:val="00C6053F"/>
    <w:rsid w:val="00C62164"/>
    <w:rsid w:val="00C621FE"/>
    <w:rsid w:val="00C63F16"/>
    <w:rsid w:val="00C70061"/>
    <w:rsid w:val="00C70958"/>
    <w:rsid w:val="00C734D5"/>
    <w:rsid w:val="00C751A7"/>
    <w:rsid w:val="00C75947"/>
    <w:rsid w:val="00C75FA5"/>
    <w:rsid w:val="00C77089"/>
    <w:rsid w:val="00C800C2"/>
    <w:rsid w:val="00C81E1D"/>
    <w:rsid w:val="00C83A97"/>
    <w:rsid w:val="00C876CE"/>
    <w:rsid w:val="00C90D46"/>
    <w:rsid w:val="00C91B1D"/>
    <w:rsid w:val="00C91C15"/>
    <w:rsid w:val="00C9712F"/>
    <w:rsid w:val="00CA105E"/>
    <w:rsid w:val="00CA1300"/>
    <w:rsid w:val="00CA70FD"/>
    <w:rsid w:val="00CB13E0"/>
    <w:rsid w:val="00CB7CDB"/>
    <w:rsid w:val="00CC1341"/>
    <w:rsid w:val="00CC234E"/>
    <w:rsid w:val="00CC2F6D"/>
    <w:rsid w:val="00CC4C13"/>
    <w:rsid w:val="00CC4F9F"/>
    <w:rsid w:val="00CC55AC"/>
    <w:rsid w:val="00CC56ED"/>
    <w:rsid w:val="00CC5B38"/>
    <w:rsid w:val="00CC6018"/>
    <w:rsid w:val="00CC6FE1"/>
    <w:rsid w:val="00CD3825"/>
    <w:rsid w:val="00CD4563"/>
    <w:rsid w:val="00CD65DD"/>
    <w:rsid w:val="00CD78A5"/>
    <w:rsid w:val="00CE50BC"/>
    <w:rsid w:val="00CF0B40"/>
    <w:rsid w:val="00CF42C5"/>
    <w:rsid w:val="00CF5BE6"/>
    <w:rsid w:val="00D00AFF"/>
    <w:rsid w:val="00D04702"/>
    <w:rsid w:val="00D05118"/>
    <w:rsid w:val="00D054F3"/>
    <w:rsid w:val="00D14A03"/>
    <w:rsid w:val="00D16411"/>
    <w:rsid w:val="00D167EE"/>
    <w:rsid w:val="00D20C95"/>
    <w:rsid w:val="00D211C8"/>
    <w:rsid w:val="00D211F6"/>
    <w:rsid w:val="00D21272"/>
    <w:rsid w:val="00D233A3"/>
    <w:rsid w:val="00D236B6"/>
    <w:rsid w:val="00D2718A"/>
    <w:rsid w:val="00D320B9"/>
    <w:rsid w:val="00D415B1"/>
    <w:rsid w:val="00D4164E"/>
    <w:rsid w:val="00D46294"/>
    <w:rsid w:val="00D502B1"/>
    <w:rsid w:val="00D5108F"/>
    <w:rsid w:val="00D56D87"/>
    <w:rsid w:val="00D600F2"/>
    <w:rsid w:val="00D6013A"/>
    <w:rsid w:val="00D6014E"/>
    <w:rsid w:val="00D60252"/>
    <w:rsid w:val="00D61569"/>
    <w:rsid w:val="00D61DEC"/>
    <w:rsid w:val="00D62CDA"/>
    <w:rsid w:val="00D63049"/>
    <w:rsid w:val="00D654DF"/>
    <w:rsid w:val="00D67144"/>
    <w:rsid w:val="00D67D66"/>
    <w:rsid w:val="00D75E62"/>
    <w:rsid w:val="00D8059B"/>
    <w:rsid w:val="00D81700"/>
    <w:rsid w:val="00D82089"/>
    <w:rsid w:val="00D83816"/>
    <w:rsid w:val="00D8440E"/>
    <w:rsid w:val="00D84667"/>
    <w:rsid w:val="00D940E1"/>
    <w:rsid w:val="00D94B9D"/>
    <w:rsid w:val="00D967C2"/>
    <w:rsid w:val="00D96D35"/>
    <w:rsid w:val="00DA0462"/>
    <w:rsid w:val="00DA0B95"/>
    <w:rsid w:val="00DA3CD4"/>
    <w:rsid w:val="00DB0AD7"/>
    <w:rsid w:val="00DB131D"/>
    <w:rsid w:val="00DB3628"/>
    <w:rsid w:val="00DB36DB"/>
    <w:rsid w:val="00DC2D53"/>
    <w:rsid w:val="00DC5F9B"/>
    <w:rsid w:val="00DC7E8C"/>
    <w:rsid w:val="00DD3987"/>
    <w:rsid w:val="00DE11C3"/>
    <w:rsid w:val="00DE215D"/>
    <w:rsid w:val="00DE318E"/>
    <w:rsid w:val="00DE7353"/>
    <w:rsid w:val="00DE7853"/>
    <w:rsid w:val="00DF31B0"/>
    <w:rsid w:val="00DF73EF"/>
    <w:rsid w:val="00DF75C6"/>
    <w:rsid w:val="00E12A09"/>
    <w:rsid w:val="00E13499"/>
    <w:rsid w:val="00E14734"/>
    <w:rsid w:val="00E223E0"/>
    <w:rsid w:val="00E262F0"/>
    <w:rsid w:val="00E30DA2"/>
    <w:rsid w:val="00E32779"/>
    <w:rsid w:val="00E34308"/>
    <w:rsid w:val="00E37CA5"/>
    <w:rsid w:val="00E40206"/>
    <w:rsid w:val="00E40790"/>
    <w:rsid w:val="00E41ED0"/>
    <w:rsid w:val="00E42FDE"/>
    <w:rsid w:val="00E43ED7"/>
    <w:rsid w:val="00E4473F"/>
    <w:rsid w:val="00E47E1B"/>
    <w:rsid w:val="00E52CD9"/>
    <w:rsid w:val="00E539BF"/>
    <w:rsid w:val="00E55421"/>
    <w:rsid w:val="00E5658B"/>
    <w:rsid w:val="00E61075"/>
    <w:rsid w:val="00E6449A"/>
    <w:rsid w:val="00E64E88"/>
    <w:rsid w:val="00E652F6"/>
    <w:rsid w:val="00E65C54"/>
    <w:rsid w:val="00E66F61"/>
    <w:rsid w:val="00E6725F"/>
    <w:rsid w:val="00E72075"/>
    <w:rsid w:val="00E729FF"/>
    <w:rsid w:val="00E746FC"/>
    <w:rsid w:val="00E757B1"/>
    <w:rsid w:val="00E77D31"/>
    <w:rsid w:val="00E80B90"/>
    <w:rsid w:val="00E81CF3"/>
    <w:rsid w:val="00E8571D"/>
    <w:rsid w:val="00E86F57"/>
    <w:rsid w:val="00E93F41"/>
    <w:rsid w:val="00EA21F7"/>
    <w:rsid w:val="00EA24F2"/>
    <w:rsid w:val="00EA4599"/>
    <w:rsid w:val="00EA48ED"/>
    <w:rsid w:val="00EA5932"/>
    <w:rsid w:val="00EA6BB3"/>
    <w:rsid w:val="00EB05BB"/>
    <w:rsid w:val="00EB631F"/>
    <w:rsid w:val="00EB7833"/>
    <w:rsid w:val="00EB7AC2"/>
    <w:rsid w:val="00EC1A10"/>
    <w:rsid w:val="00EC1B97"/>
    <w:rsid w:val="00EC44B4"/>
    <w:rsid w:val="00EC4D0A"/>
    <w:rsid w:val="00ED4652"/>
    <w:rsid w:val="00ED484F"/>
    <w:rsid w:val="00ED5990"/>
    <w:rsid w:val="00ED6783"/>
    <w:rsid w:val="00ED72A1"/>
    <w:rsid w:val="00ED73D8"/>
    <w:rsid w:val="00EE06CA"/>
    <w:rsid w:val="00EE1C13"/>
    <w:rsid w:val="00EE35C5"/>
    <w:rsid w:val="00EF22B7"/>
    <w:rsid w:val="00F01575"/>
    <w:rsid w:val="00F01647"/>
    <w:rsid w:val="00F019E1"/>
    <w:rsid w:val="00F03C51"/>
    <w:rsid w:val="00F04AAD"/>
    <w:rsid w:val="00F06B73"/>
    <w:rsid w:val="00F07CE3"/>
    <w:rsid w:val="00F10B5B"/>
    <w:rsid w:val="00F11C3B"/>
    <w:rsid w:val="00F17000"/>
    <w:rsid w:val="00F17A34"/>
    <w:rsid w:val="00F220B1"/>
    <w:rsid w:val="00F2345D"/>
    <w:rsid w:val="00F24C6B"/>
    <w:rsid w:val="00F27EB1"/>
    <w:rsid w:val="00F303EF"/>
    <w:rsid w:val="00F31B4E"/>
    <w:rsid w:val="00F3555F"/>
    <w:rsid w:val="00F36F9D"/>
    <w:rsid w:val="00F43190"/>
    <w:rsid w:val="00F4624C"/>
    <w:rsid w:val="00F462C6"/>
    <w:rsid w:val="00F462DD"/>
    <w:rsid w:val="00F47625"/>
    <w:rsid w:val="00F47AB4"/>
    <w:rsid w:val="00F47B24"/>
    <w:rsid w:val="00F518C3"/>
    <w:rsid w:val="00F53756"/>
    <w:rsid w:val="00F5384F"/>
    <w:rsid w:val="00F544F6"/>
    <w:rsid w:val="00F56D24"/>
    <w:rsid w:val="00F61C9C"/>
    <w:rsid w:val="00F63D63"/>
    <w:rsid w:val="00F643C9"/>
    <w:rsid w:val="00F643F9"/>
    <w:rsid w:val="00F644D0"/>
    <w:rsid w:val="00F66983"/>
    <w:rsid w:val="00F72479"/>
    <w:rsid w:val="00F74A27"/>
    <w:rsid w:val="00F74B48"/>
    <w:rsid w:val="00F76C51"/>
    <w:rsid w:val="00F827DD"/>
    <w:rsid w:val="00F849F6"/>
    <w:rsid w:val="00F84C24"/>
    <w:rsid w:val="00F84C4A"/>
    <w:rsid w:val="00F84CCA"/>
    <w:rsid w:val="00F85987"/>
    <w:rsid w:val="00F91599"/>
    <w:rsid w:val="00F9233A"/>
    <w:rsid w:val="00F93352"/>
    <w:rsid w:val="00F95B41"/>
    <w:rsid w:val="00F96B4A"/>
    <w:rsid w:val="00FA37E6"/>
    <w:rsid w:val="00FB2C9A"/>
    <w:rsid w:val="00FB44F5"/>
    <w:rsid w:val="00FB7393"/>
    <w:rsid w:val="00FC20F3"/>
    <w:rsid w:val="00FC2E8F"/>
    <w:rsid w:val="00FD139C"/>
    <w:rsid w:val="00FD369E"/>
    <w:rsid w:val="00FD45AD"/>
    <w:rsid w:val="00FD7B26"/>
    <w:rsid w:val="00FE0546"/>
    <w:rsid w:val="00FE0A8C"/>
    <w:rsid w:val="00FE1489"/>
    <w:rsid w:val="00FE789A"/>
    <w:rsid w:val="00FF38AE"/>
    <w:rsid w:val="00FF39B3"/>
    <w:rsid w:val="00FF4E76"/>
    <w:rsid w:val="00FF63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AC58C41-BBCA-4591-A7F3-1FAFEF62BA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5658B"/>
    <w:pPr>
      <w:spacing w:after="0" w:line="240" w:lineRule="auto"/>
    </w:pPr>
    <w:rPr>
      <w:rFonts w:ascii="Times New Roman" w:eastAsia="Times New Roman" w:hAnsi="Times New Roman" w:cs="Times New Roman"/>
      <w:sz w:val="28"/>
      <w:szCs w:val="28"/>
      <w:lang w:eastAsia="ru-RU"/>
    </w:rPr>
  </w:style>
  <w:style w:type="paragraph" w:styleId="1">
    <w:name w:val="heading 1"/>
    <w:basedOn w:val="a"/>
    <w:next w:val="a"/>
    <w:link w:val="10"/>
    <w:qFormat/>
    <w:rsid w:val="00AD597B"/>
    <w:pPr>
      <w:keepNext/>
      <w:outlineLvl w:val="0"/>
    </w:pPr>
    <w:rPr>
      <w:szCs w:val="24"/>
      <w:lang w:val="uk-UA"/>
    </w:rPr>
  </w:style>
  <w:style w:type="paragraph" w:styleId="2">
    <w:name w:val="heading 2"/>
    <w:basedOn w:val="a"/>
    <w:next w:val="a"/>
    <w:link w:val="20"/>
    <w:uiPriority w:val="9"/>
    <w:semiHidden/>
    <w:unhideWhenUsed/>
    <w:qFormat/>
    <w:rsid w:val="00892016"/>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веб) Знак2,Обычный (веб) Знак1 Знак,Обычный (веб) Знак2 Знак1 Знак,Обычный (веб) Знак1 Знак Знак Знак,Обычный (веб) Знак Знак Знак Знак Знак,Обычный (Web) Знак Знак Знак Знак Знак,Обычный (Web) Знак1 Знак Знак Знак,Обычный (Web)"/>
    <w:basedOn w:val="a"/>
    <w:link w:val="a4"/>
    <w:uiPriority w:val="99"/>
    <w:unhideWhenUsed/>
    <w:qFormat/>
    <w:rsid w:val="00AD597B"/>
    <w:pPr>
      <w:spacing w:before="100" w:beforeAutospacing="1" w:after="100" w:afterAutospacing="1"/>
    </w:pPr>
    <w:rPr>
      <w:sz w:val="24"/>
      <w:szCs w:val="24"/>
    </w:rPr>
  </w:style>
  <w:style w:type="character" w:styleId="a5">
    <w:name w:val="Strong"/>
    <w:basedOn w:val="a0"/>
    <w:uiPriority w:val="22"/>
    <w:qFormat/>
    <w:rsid w:val="00AD597B"/>
    <w:rPr>
      <w:b/>
      <w:bCs/>
    </w:rPr>
  </w:style>
  <w:style w:type="character" w:styleId="a6">
    <w:name w:val="Hyperlink"/>
    <w:basedOn w:val="a0"/>
    <w:uiPriority w:val="99"/>
    <w:semiHidden/>
    <w:unhideWhenUsed/>
    <w:rsid w:val="00AD597B"/>
    <w:rPr>
      <w:color w:val="0000FF"/>
      <w:u w:val="single"/>
    </w:rPr>
  </w:style>
  <w:style w:type="character" w:customStyle="1" w:styleId="10">
    <w:name w:val="Заголовок 1 Знак"/>
    <w:basedOn w:val="a0"/>
    <w:link w:val="1"/>
    <w:rsid w:val="00AD597B"/>
    <w:rPr>
      <w:rFonts w:ascii="Times New Roman" w:eastAsia="Times New Roman" w:hAnsi="Times New Roman" w:cs="Times New Roman"/>
      <w:sz w:val="28"/>
      <w:szCs w:val="24"/>
      <w:lang w:val="uk-UA" w:eastAsia="ru-RU"/>
    </w:rPr>
  </w:style>
  <w:style w:type="paragraph" w:styleId="a7">
    <w:name w:val="List Paragraph"/>
    <w:basedOn w:val="a"/>
    <w:uiPriority w:val="99"/>
    <w:qFormat/>
    <w:rsid w:val="00AA2710"/>
    <w:pPr>
      <w:spacing w:after="160" w:line="259" w:lineRule="auto"/>
      <w:ind w:left="720"/>
      <w:contextualSpacing/>
    </w:pPr>
    <w:rPr>
      <w:rFonts w:asciiTheme="minorHAnsi" w:eastAsiaTheme="minorHAnsi" w:hAnsiTheme="minorHAnsi" w:cstheme="minorBidi"/>
      <w:sz w:val="22"/>
      <w:szCs w:val="22"/>
      <w:lang w:eastAsia="en-US"/>
    </w:rPr>
  </w:style>
  <w:style w:type="paragraph" w:styleId="a8">
    <w:name w:val="footer"/>
    <w:basedOn w:val="a"/>
    <w:link w:val="a9"/>
    <w:rsid w:val="00AA2710"/>
    <w:pPr>
      <w:tabs>
        <w:tab w:val="center" w:pos="4153"/>
        <w:tab w:val="right" w:pos="8306"/>
      </w:tabs>
      <w:suppressAutoHyphens/>
    </w:pPr>
    <w:rPr>
      <w:sz w:val="20"/>
      <w:szCs w:val="20"/>
    </w:rPr>
  </w:style>
  <w:style w:type="character" w:customStyle="1" w:styleId="a9">
    <w:name w:val="Нижний колонтитул Знак"/>
    <w:basedOn w:val="a0"/>
    <w:link w:val="a8"/>
    <w:rsid w:val="00AA2710"/>
    <w:rPr>
      <w:rFonts w:ascii="Times New Roman" w:eastAsia="Times New Roman" w:hAnsi="Times New Roman" w:cs="Times New Roman"/>
      <w:sz w:val="20"/>
      <w:szCs w:val="20"/>
      <w:lang w:eastAsia="ru-RU"/>
    </w:rPr>
  </w:style>
  <w:style w:type="paragraph" w:customStyle="1" w:styleId="aa">
    <w:name w:val="Знак"/>
    <w:basedOn w:val="a"/>
    <w:rsid w:val="00AA2710"/>
    <w:rPr>
      <w:rFonts w:ascii="Verdana" w:hAnsi="Verdana" w:cs="Verdana"/>
      <w:sz w:val="24"/>
      <w:szCs w:val="24"/>
      <w:lang w:val="en-US" w:eastAsia="en-US"/>
    </w:rPr>
  </w:style>
  <w:style w:type="character" w:styleId="ab">
    <w:name w:val="page number"/>
    <w:basedOn w:val="a0"/>
    <w:rsid w:val="00AA2710"/>
  </w:style>
  <w:style w:type="character" w:styleId="ac">
    <w:name w:val="FollowedHyperlink"/>
    <w:basedOn w:val="a0"/>
    <w:uiPriority w:val="99"/>
    <w:semiHidden/>
    <w:unhideWhenUsed/>
    <w:rsid w:val="001B59CE"/>
    <w:rPr>
      <w:color w:val="954F72" w:themeColor="followedHyperlink"/>
      <w:u w:val="single"/>
    </w:rPr>
  </w:style>
  <w:style w:type="paragraph" w:styleId="ad">
    <w:name w:val="No Spacing"/>
    <w:uiPriority w:val="1"/>
    <w:qFormat/>
    <w:rsid w:val="006466A6"/>
    <w:pPr>
      <w:spacing w:after="0" w:line="240" w:lineRule="auto"/>
    </w:pPr>
    <w:rPr>
      <w:rFonts w:ascii="Times New Roman" w:eastAsia="Times New Roman" w:hAnsi="Times New Roman" w:cs="Times New Roman"/>
      <w:sz w:val="28"/>
      <w:szCs w:val="28"/>
      <w:lang w:eastAsia="ru-RU"/>
    </w:rPr>
  </w:style>
  <w:style w:type="paragraph" w:styleId="ae">
    <w:name w:val="Balloon Text"/>
    <w:basedOn w:val="a"/>
    <w:link w:val="af"/>
    <w:uiPriority w:val="99"/>
    <w:semiHidden/>
    <w:unhideWhenUsed/>
    <w:rsid w:val="00DA0462"/>
    <w:rPr>
      <w:rFonts w:ascii="Segoe UI" w:hAnsi="Segoe UI" w:cs="Segoe UI"/>
      <w:sz w:val="18"/>
      <w:szCs w:val="18"/>
    </w:rPr>
  </w:style>
  <w:style w:type="character" w:customStyle="1" w:styleId="af">
    <w:name w:val="Текст выноски Знак"/>
    <w:basedOn w:val="a0"/>
    <w:link w:val="ae"/>
    <w:uiPriority w:val="99"/>
    <w:semiHidden/>
    <w:rsid w:val="00DA0462"/>
    <w:rPr>
      <w:rFonts w:ascii="Segoe UI" w:eastAsia="Times New Roman" w:hAnsi="Segoe UI" w:cs="Segoe UI"/>
      <w:sz w:val="18"/>
      <w:szCs w:val="18"/>
      <w:lang w:eastAsia="ru-RU"/>
    </w:rPr>
  </w:style>
  <w:style w:type="paragraph" w:styleId="af0">
    <w:name w:val="header"/>
    <w:basedOn w:val="a"/>
    <w:link w:val="af1"/>
    <w:uiPriority w:val="99"/>
    <w:unhideWhenUsed/>
    <w:rsid w:val="007D62F2"/>
    <w:pPr>
      <w:tabs>
        <w:tab w:val="center" w:pos="4819"/>
        <w:tab w:val="right" w:pos="9639"/>
      </w:tabs>
    </w:pPr>
  </w:style>
  <w:style w:type="character" w:customStyle="1" w:styleId="af1">
    <w:name w:val="Верхний колонтитул Знак"/>
    <w:basedOn w:val="a0"/>
    <w:link w:val="af0"/>
    <w:uiPriority w:val="99"/>
    <w:rsid w:val="007D62F2"/>
    <w:rPr>
      <w:rFonts w:ascii="Times New Roman" w:eastAsia="Times New Roman" w:hAnsi="Times New Roman" w:cs="Times New Roman"/>
      <w:sz w:val="28"/>
      <w:szCs w:val="28"/>
      <w:lang w:eastAsia="ru-RU"/>
    </w:rPr>
  </w:style>
  <w:style w:type="character" w:customStyle="1" w:styleId="20">
    <w:name w:val="Заголовок 2 Знак"/>
    <w:basedOn w:val="a0"/>
    <w:link w:val="2"/>
    <w:uiPriority w:val="9"/>
    <w:semiHidden/>
    <w:rsid w:val="00892016"/>
    <w:rPr>
      <w:rFonts w:asciiTheme="majorHAnsi" w:eastAsiaTheme="majorEastAsia" w:hAnsiTheme="majorHAnsi" w:cstheme="majorBidi"/>
      <w:color w:val="2E74B5" w:themeColor="accent1" w:themeShade="BF"/>
      <w:sz w:val="26"/>
      <w:szCs w:val="26"/>
      <w:lang w:eastAsia="ru-RU"/>
    </w:rPr>
  </w:style>
  <w:style w:type="paragraph" w:styleId="af2">
    <w:name w:val="Body Text Indent"/>
    <w:basedOn w:val="a"/>
    <w:link w:val="af3"/>
    <w:uiPriority w:val="99"/>
    <w:rsid w:val="00F01575"/>
    <w:pPr>
      <w:ind w:firstLine="709"/>
      <w:jc w:val="both"/>
    </w:pPr>
    <w:rPr>
      <w:szCs w:val="20"/>
      <w:lang w:val="uk-UA"/>
    </w:rPr>
  </w:style>
  <w:style w:type="character" w:customStyle="1" w:styleId="af3">
    <w:name w:val="Основной текст с отступом Знак"/>
    <w:basedOn w:val="a0"/>
    <w:link w:val="af2"/>
    <w:uiPriority w:val="99"/>
    <w:rsid w:val="00F01575"/>
    <w:rPr>
      <w:rFonts w:ascii="Times New Roman" w:eastAsia="Times New Roman" w:hAnsi="Times New Roman" w:cs="Times New Roman"/>
      <w:sz w:val="28"/>
      <w:szCs w:val="20"/>
      <w:lang w:val="uk-UA" w:eastAsia="ru-RU"/>
    </w:rPr>
  </w:style>
  <w:style w:type="character" w:customStyle="1" w:styleId="a4">
    <w:name w:val="Обычный (веб) Знак"/>
    <w:aliases w:val="Обычный (веб) Знак2 Знак,Обычный (веб) Знак1 Знак Знак,Обычный (веб) Знак2 Знак1 Знак Знак,Обычный (веб) Знак1 Знак Знак Знак Знак,Обычный (веб) Знак Знак Знак Знак Знак Знак,Обычный (Web) Знак Знак Знак Знак Знак Знак"/>
    <w:link w:val="a3"/>
    <w:uiPriority w:val="99"/>
    <w:qFormat/>
    <w:locked/>
    <w:rsid w:val="00F01575"/>
    <w:rPr>
      <w:rFonts w:ascii="Times New Roman" w:eastAsia="Times New Roman" w:hAnsi="Times New Roman" w:cs="Times New Roman"/>
      <w:sz w:val="24"/>
      <w:szCs w:val="24"/>
      <w:lang w:eastAsia="ru-RU"/>
    </w:rPr>
  </w:style>
  <w:style w:type="numbering" w:customStyle="1" w:styleId="11">
    <w:name w:val="Нет списка1"/>
    <w:next w:val="a2"/>
    <w:uiPriority w:val="99"/>
    <w:semiHidden/>
    <w:unhideWhenUsed/>
    <w:rsid w:val="004574A6"/>
  </w:style>
  <w:style w:type="character" w:styleId="af4">
    <w:name w:val="Emphasis"/>
    <w:basedOn w:val="a0"/>
    <w:uiPriority w:val="20"/>
    <w:qFormat/>
    <w:rsid w:val="004574A6"/>
    <w:rPr>
      <w:rFonts w:cs="Times New Roman"/>
      <w:i/>
    </w:rPr>
  </w:style>
  <w:style w:type="paragraph" w:customStyle="1" w:styleId="af5">
    <w:name w:val="Нормальний текст"/>
    <w:basedOn w:val="a"/>
    <w:uiPriority w:val="99"/>
    <w:qFormat/>
    <w:rsid w:val="004574A6"/>
    <w:pPr>
      <w:spacing w:before="120"/>
      <w:ind w:firstLine="567"/>
      <w:jc w:val="both"/>
    </w:pPr>
    <w:rPr>
      <w:sz w:val="24"/>
      <w:szCs w:val="24"/>
      <w:lang w:val="uk-UA"/>
    </w:rPr>
  </w:style>
  <w:style w:type="paragraph" w:customStyle="1" w:styleId="FR2">
    <w:name w:val="FR2"/>
    <w:qFormat/>
    <w:rsid w:val="004574A6"/>
    <w:pPr>
      <w:widowControl w:val="0"/>
      <w:snapToGrid w:val="0"/>
      <w:spacing w:after="0" w:line="240" w:lineRule="auto"/>
      <w:jc w:val="both"/>
    </w:pPr>
    <w:rPr>
      <w:rFonts w:ascii="Times New Roman" w:eastAsia="Times New Roman" w:hAnsi="Times New Roman" w:cs="Times New Roman"/>
      <w:sz w:val="36"/>
      <w:szCs w:val="20"/>
      <w:lang w:val="uk-UA" w:eastAsia="ru-RU"/>
    </w:rPr>
  </w:style>
  <w:style w:type="character" w:customStyle="1" w:styleId="apple-style-span">
    <w:name w:val="apple-style-span"/>
    <w:rsid w:val="004574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6190137">
      <w:bodyDiv w:val="1"/>
      <w:marLeft w:val="0"/>
      <w:marRight w:val="0"/>
      <w:marTop w:val="0"/>
      <w:marBottom w:val="0"/>
      <w:divBdr>
        <w:top w:val="none" w:sz="0" w:space="0" w:color="auto"/>
        <w:left w:val="none" w:sz="0" w:space="0" w:color="auto"/>
        <w:bottom w:val="none" w:sz="0" w:space="0" w:color="auto"/>
        <w:right w:val="none" w:sz="0" w:space="0" w:color="auto"/>
      </w:divBdr>
      <w:divsChild>
        <w:div w:id="69012754">
          <w:marLeft w:val="0"/>
          <w:marRight w:val="0"/>
          <w:marTop w:val="0"/>
          <w:marBottom w:val="0"/>
          <w:divBdr>
            <w:top w:val="none" w:sz="0" w:space="0" w:color="auto"/>
            <w:left w:val="none" w:sz="0" w:space="0" w:color="auto"/>
            <w:bottom w:val="none" w:sz="0" w:space="0" w:color="auto"/>
            <w:right w:val="none" w:sz="0" w:space="0" w:color="auto"/>
          </w:divBdr>
        </w:div>
        <w:div w:id="119543844">
          <w:marLeft w:val="0"/>
          <w:marRight w:val="0"/>
          <w:marTop w:val="0"/>
          <w:marBottom w:val="0"/>
          <w:divBdr>
            <w:top w:val="none" w:sz="0" w:space="0" w:color="auto"/>
            <w:left w:val="none" w:sz="0" w:space="0" w:color="auto"/>
            <w:bottom w:val="none" w:sz="0" w:space="0" w:color="auto"/>
            <w:right w:val="none" w:sz="0" w:space="0" w:color="auto"/>
          </w:divBdr>
        </w:div>
        <w:div w:id="241378360">
          <w:marLeft w:val="0"/>
          <w:marRight w:val="0"/>
          <w:marTop w:val="0"/>
          <w:marBottom w:val="0"/>
          <w:divBdr>
            <w:top w:val="none" w:sz="0" w:space="0" w:color="auto"/>
            <w:left w:val="none" w:sz="0" w:space="0" w:color="auto"/>
            <w:bottom w:val="none" w:sz="0" w:space="0" w:color="auto"/>
            <w:right w:val="none" w:sz="0" w:space="0" w:color="auto"/>
          </w:divBdr>
        </w:div>
        <w:div w:id="487282492">
          <w:marLeft w:val="0"/>
          <w:marRight w:val="0"/>
          <w:marTop w:val="0"/>
          <w:marBottom w:val="0"/>
          <w:divBdr>
            <w:top w:val="none" w:sz="0" w:space="0" w:color="auto"/>
            <w:left w:val="none" w:sz="0" w:space="0" w:color="auto"/>
            <w:bottom w:val="none" w:sz="0" w:space="0" w:color="auto"/>
            <w:right w:val="none" w:sz="0" w:space="0" w:color="auto"/>
          </w:divBdr>
        </w:div>
        <w:div w:id="527373628">
          <w:marLeft w:val="0"/>
          <w:marRight w:val="0"/>
          <w:marTop w:val="0"/>
          <w:marBottom w:val="0"/>
          <w:divBdr>
            <w:top w:val="none" w:sz="0" w:space="0" w:color="auto"/>
            <w:left w:val="none" w:sz="0" w:space="0" w:color="auto"/>
            <w:bottom w:val="none" w:sz="0" w:space="0" w:color="auto"/>
            <w:right w:val="none" w:sz="0" w:space="0" w:color="auto"/>
          </w:divBdr>
        </w:div>
        <w:div w:id="539442201">
          <w:marLeft w:val="0"/>
          <w:marRight w:val="0"/>
          <w:marTop w:val="0"/>
          <w:marBottom w:val="0"/>
          <w:divBdr>
            <w:top w:val="none" w:sz="0" w:space="0" w:color="auto"/>
            <w:left w:val="none" w:sz="0" w:space="0" w:color="auto"/>
            <w:bottom w:val="none" w:sz="0" w:space="0" w:color="auto"/>
            <w:right w:val="none" w:sz="0" w:space="0" w:color="auto"/>
          </w:divBdr>
        </w:div>
        <w:div w:id="624501582">
          <w:marLeft w:val="0"/>
          <w:marRight w:val="0"/>
          <w:marTop w:val="0"/>
          <w:marBottom w:val="0"/>
          <w:divBdr>
            <w:top w:val="none" w:sz="0" w:space="0" w:color="auto"/>
            <w:left w:val="none" w:sz="0" w:space="0" w:color="auto"/>
            <w:bottom w:val="none" w:sz="0" w:space="0" w:color="auto"/>
            <w:right w:val="none" w:sz="0" w:space="0" w:color="auto"/>
          </w:divBdr>
        </w:div>
        <w:div w:id="701783796">
          <w:marLeft w:val="0"/>
          <w:marRight w:val="0"/>
          <w:marTop w:val="0"/>
          <w:marBottom w:val="0"/>
          <w:divBdr>
            <w:top w:val="none" w:sz="0" w:space="0" w:color="auto"/>
            <w:left w:val="none" w:sz="0" w:space="0" w:color="auto"/>
            <w:bottom w:val="none" w:sz="0" w:space="0" w:color="auto"/>
            <w:right w:val="none" w:sz="0" w:space="0" w:color="auto"/>
          </w:divBdr>
        </w:div>
        <w:div w:id="900599948">
          <w:marLeft w:val="0"/>
          <w:marRight w:val="0"/>
          <w:marTop w:val="0"/>
          <w:marBottom w:val="0"/>
          <w:divBdr>
            <w:top w:val="none" w:sz="0" w:space="0" w:color="auto"/>
            <w:left w:val="none" w:sz="0" w:space="0" w:color="auto"/>
            <w:bottom w:val="none" w:sz="0" w:space="0" w:color="auto"/>
            <w:right w:val="none" w:sz="0" w:space="0" w:color="auto"/>
          </w:divBdr>
        </w:div>
        <w:div w:id="1040714201">
          <w:marLeft w:val="0"/>
          <w:marRight w:val="0"/>
          <w:marTop w:val="0"/>
          <w:marBottom w:val="0"/>
          <w:divBdr>
            <w:top w:val="none" w:sz="0" w:space="0" w:color="auto"/>
            <w:left w:val="none" w:sz="0" w:space="0" w:color="auto"/>
            <w:bottom w:val="none" w:sz="0" w:space="0" w:color="auto"/>
            <w:right w:val="none" w:sz="0" w:space="0" w:color="auto"/>
          </w:divBdr>
        </w:div>
        <w:div w:id="1116606409">
          <w:marLeft w:val="0"/>
          <w:marRight w:val="0"/>
          <w:marTop w:val="0"/>
          <w:marBottom w:val="0"/>
          <w:divBdr>
            <w:top w:val="none" w:sz="0" w:space="0" w:color="auto"/>
            <w:left w:val="none" w:sz="0" w:space="0" w:color="auto"/>
            <w:bottom w:val="none" w:sz="0" w:space="0" w:color="auto"/>
            <w:right w:val="none" w:sz="0" w:space="0" w:color="auto"/>
          </w:divBdr>
        </w:div>
        <w:div w:id="1116947055">
          <w:marLeft w:val="0"/>
          <w:marRight w:val="0"/>
          <w:marTop w:val="0"/>
          <w:marBottom w:val="0"/>
          <w:divBdr>
            <w:top w:val="none" w:sz="0" w:space="0" w:color="auto"/>
            <w:left w:val="none" w:sz="0" w:space="0" w:color="auto"/>
            <w:bottom w:val="none" w:sz="0" w:space="0" w:color="auto"/>
            <w:right w:val="none" w:sz="0" w:space="0" w:color="auto"/>
          </w:divBdr>
        </w:div>
        <w:div w:id="1157695803">
          <w:marLeft w:val="0"/>
          <w:marRight w:val="0"/>
          <w:marTop w:val="0"/>
          <w:marBottom w:val="0"/>
          <w:divBdr>
            <w:top w:val="none" w:sz="0" w:space="0" w:color="auto"/>
            <w:left w:val="none" w:sz="0" w:space="0" w:color="auto"/>
            <w:bottom w:val="none" w:sz="0" w:space="0" w:color="auto"/>
            <w:right w:val="none" w:sz="0" w:space="0" w:color="auto"/>
          </w:divBdr>
        </w:div>
        <w:div w:id="1169949418">
          <w:marLeft w:val="0"/>
          <w:marRight w:val="0"/>
          <w:marTop w:val="0"/>
          <w:marBottom w:val="0"/>
          <w:divBdr>
            <w:top w:val="none" w:sz="0" w:space="0" w:color="auto"/>
            <w:left w:val="none" w:sz="0" w:space="0" w:color="auto"/>
            <w:bottom w:val="none" w:sz="0" w:space="0" w:color="auto"/>
            <w:right w:val="none" w:sz="0" w:space="0" w:color="auto"/>
          </w:divBdr>
        </w:div>
        <w:div w:id="1276641802">
          <w:marLeft w:val="0"/>
          <w:marRight w:val="0"/>
          <w:marTop w:val="0"/>
          <w:marBottom w:val="0"/>
          <w:divBdr>
            <w:top w:val="none" w:sz="0" w:space="0" w:color="auto"/>
            <w:left w:val="none" w:sz="0" w:space="0" w:color="auto"/>
            <w:bottom w:val="none" w:sz="0" w:space="0" w:color="auto"/>
            <w:right w:val="none" w:sz="0" w:space="0" w:color="auto"/>
          </w:divBdr>
        </w:div>
        <w:div w:id="1311594628">
          <w:marLeft w:val="0"/>
          <w:marRight w:val="0"/>
          <w:marTop w:val="0"/>
          <w:marBottom w:val="0"/>
          <w:divBdr>
            <w:top w:val="none" w:sz="0" w:space="0" w:color="auto"/>
            <w:left w:val="none" w:sz="0" w:space="0" w:color="auto"/>
            <w:bottom w:val="none" w:sz="0" w:space="0" w:color="auto"/>
            <w:right w:val="none" w:sz="0" w:space="0" w:color="auto"/>
          </w:divBdr>
        </w:div>
        <w:div w:id="1400402398">
          <w:marLeft w:val="0"/>
          <w:marRight w:val="0"/>
          <w:marTop w:val="0"/>
          <w:marBottom w:val="0"/>
          <w:divBdr>
            <w:top w:val="none" w:sz="0" w:space="0" w:color="auto"/>
            <w:left w:val="none" w:sz="0" w:space="0" w:color="auto"/>
            <w:bottom w:val="none" w:sz="0" w:space="0" w:color="auto"/>
            <w:right w:val="none" w:sz="0" w:space="0" w:color="auto"/>
          </w:divBdr>
        </w:div>
        <w:div w:id="1414207395">
          <w:marLeft w:val="0"/>
          <w:marRight w:val="0"/>
          <w:marTop w:val="0"/>
          <w:marBottom w:val="0"/>
          <w:divBdr>
            <w:top w:val="none" w:sz="0" w:space="0" w:color="auto"/>
            <w:left w:val="none" w:sz="0" w:space="0" w:color="auto"/>
            <w:bottom w:val="none" w:sz="0" w:space="0" w:color="auto"/>
            <w:right w:val="none" w:sz="0" w:space="0" w:color="auto"/>
          </w:divBdr>
        </w:div>
        <w:div w:id="1459950786">
          <w:marLeft w:val="0"/>
          <w:marRight w:val="0"/>
          <w:marTop w:val="0"/>
          <w:marBottom w:val="0"/>
          <w:divBdr>
            <w:top w:val="none" w:sz="0" w:space="0" w:color="auto"/>
            <w:left w:val="none" w:sz="0" w:space="0" w:color="auto"/>
            <w:bottom w:val="none" w:sz="0" w:space="0" w:color="auto"/>
            <w:right w:val="none" w:sz="0" w:space="0" w:color="auto"/>
          </w:divBdr>
        </w:div>
        <w:div w:id="1732313670">
          <w:marLeft w:val="0"/>
          <w:marRight w:val="0"/>
          <w:marTop w:val="0"/>
          <w:marBottom w:val="0"/>
          <w:divBdr>
            <w:top w:val="none" w:sz="0" w:space="0" w:color="auto"/>
            <w:left w:val="none" w:sz="0" w:space="0" w:color="auto"/>
            <w:bottom w:val="none" w:sz="0" w:space="0" w:color="auto"/>
            <w:right w:val="none" w:sz="0" w:space="0" w:color="auto"/>
          </w:divBdr>
        </w:div>
        <w:div w:id="1783189830">
          <w:marLeft w:val="0"/>
          <w:marRight w:val="0"/>
          <w:marTop w:val="0"/>
          <w:marBottom w:val="0"/>
          <w:divBdr>
            <w:top w:val="none" w:sz="0" w:space="0" w:color="auto"/>
            <w:left w:val="none" w:sz="0" w:space="0" w:color="auto"/>
            <w:bottom w:val="none" w:sz="0" w:space="0" w:color="auto"/>
            <w:right w:val="none" w:sz="0" w:space="0" w:color="auto"/>
          </w:divBdr>
        </w:div>
        <w:div w:id="1815097447">
          <w:marLeft w:val="0"/>
          <w:marRight w:val="0"/>
          <w:marTop w:val="0"/>
          <w:marBottom w:val="0"/>
          <w:divBdr>
            <w:top w:val="none" w:sz="0" w:space="0" w:color="auto"/>
            <w:left w:val="none" w:sz="0" w:space="0" w:color="auto"/>
            <w:bottom w:val="none" w:sz="0" w:space="0" w:color="auto"/>
            <w:right w:val="none" w:sz="0" w:space="0" w:color="auto"/>
          </w:divBdr>
        </w:div>
        <w:div w:id="2008704455">
          <w:marLeft w:val="0"/>
          <w:marRight w:val="0"/>
          <w:marTop w:val="0"/>
          <w:marBottom w:val="0"/>
          <w:divBdr>
            <w:top w:val="none" w:sz="0" w:space="0" w:color="auto"/>
            <w:left w:val="none" w:sz="0" w:space="0" w:color="auto"/>
            <w:bottom w:val="none" w:sz="0" w:space="0" w:color="auto"/>
            <w:right w:val="none" w:sz="0" w:space="0" w:color="auto"/>
          </w:divBdr>
        </w:div>
      </w:divsChild>
    </w:div>
    <w:div w:id="586185503">
      <w:bodyDiv w:val="1"/>
      <w:marLeft w:val="0"/>
      <w:marRight w:val="0"/>
      <w:marTop w:val="0"/>
      <w:marBottom w:val="0"/>
      <w:divBdr>
        <w:top w:val="none" w:sz="0" w:space="0" w:color="auto"/>
        <w:left w:val="none" w:sz="0" w:space="0" w:color="auto"/>
        <w:bottom w:val="none" w:sz="0" w:space="0" w:color="auto"/>
        <w:right w:val="none" w:sz="0" w:space="0" w:color="auto"/>
      </w:divBdr>
    </w:div>
    <w:div w:id="703332659">
      <w:bodyDiv w:val="1"/>
      <w:marLeft w:val="0"/>
      <w:marRight w:val="0"/>
      <w:marTop w:val="0"/>
      <w:marBottom w:val="0"/>
      <w:divBdr>
        <w:top w:val="none" w:sz="0" w:space="0" w:color="auto"/>
        <w:left w:val="none" w:sz="0" w:space="0" w:color="auto"/>
        <w:bottom w:val="none" w:sz="0" w:space="0" w:color="auto"/>
        <w:right w:val="none" w:sz="0" w:space="0" w:color="auto"/>
      </w:divBdr>
    </w:div>
    <w:div w:id="1194924676">
      <w:bodyDiv w:val="1"/>
      <w:marLeft w:val="0"/>
      <w:marRight w:val="0"/>
      <w:marTop w:val="0"/>
      <w:marBottom w:val="0"/>
      <w:divBdr>
        <w:top w:val="none" w:sz="0" w:space="0" w:color="auto"/>
        <w:left w:val="none" w:sz="0" w:space="0" w:color="auto"/>
        <w:bottom w:val="none" w:sz="0" w:space="0" w:color="auto"/>
        <w:right w:val="none" w:sz="0" w:space="0" w:color="auto"/>
      </w:divBdr>
    </w:div>
    <w:div w:id="1279607642">
      <w:bodyDiv w:val="1"/>
      <w:marLeft w:val="0"/>
      <w:marRight w:val="0"/>
      <w:marTop w:val="0"/>
      <w:marBottom w:val="0"/>
      <w:divBdr>
        <w:top w:val="none" w:sz="0" w:space="0" w:color="auto"/>
        <w:left w:val="none" w:sz="0" w:space="0" w:color="auto"/>
        <w:bottom w:val="none" w:sz="0" w:space="0" w:color="auto"/>
        <w:right w:val="none" w:sz="0" w:space="0" w:color="auto"/>
      </w:divBdr>
    </w:div>
    <w:div w:id="1849053963">
      <w:bodyDiv w:val="1"/>
      <w:marLeft w:val="0"/>
      <w:marRight w:val="0"/>
      <w:marTop w:val="0"/>
      <w:marBottom w:val="0"/>
      <w:divBdr>
        <w:top w:val="none" w:sz="0" w:space="0" w:color="auto"/>
        <w:left w:val="none" w:sz="0" w:space="0" w:color="auto"/>
        <w:bottom w:val="none" w:sz="0" w:space="0" w:color="auto"/>
        <w:right w:val="none" w:sz="0" w:space="0" w:color="auto"/>
      </w:divBdr>
    </w:div>
    <w:div w:id="1903128580">
      <w:bodyDiv w:val="1"/>
      <w:marLeft w:val="0"/>
      <w:marRight w:val="0"/>
      <w:marTop w:val="0"/>
      <w:marBottom w:val="0"/>
      <w:divBdr>
        <w:top w:val="none" w:sz="0" w:space="0" w:color="auto"/>
        <w:left w:val="none" w:sz="0" w:space="0" w:color="auto"/>
        <w:bottom w:val="none" w:sz="0" w:space="0" w:color="auto"/>
        <w:right w:val="none" w:sz="0" w:space="0" w:color="auto"/>
      </w:divBdr>
      <w:divsChild>
        <w:div w:id="410082271">
          <w:marLeft w:val="0"/>
          <w:marRight w:val="0"/>
          <w:marTop w:val="0"/>
          <w:marBottom w:val="0"/>
          <w:divBdr>
            <w:top w:val="none" w:sz="0" w:space="0" w:color="auto"/>
            <w:left w:val="none" w:sz="0" w:space="0" w:color="auto"/>
            <w:bottom w:val="none" w:sz="0" w:space="0" w:color="auto"/>
            <w:right w:val="none" w:sz="0" w:space="0" w:color="auto"/>
          </w:divBdr>
        </w:div>
        <w:div w:id="897975400">
          <w:marLeft w:val="0"/>
          <w:marRight w:val="0"/>
          <w:marTop w:val="0"/>
          <w:marBottom w:val="0"/>
          <w:divBdr>
            <w:top w:val="none" w:sz="0" w:space="0" w:color="auto"/>
            <w:left w:val="none" w:sz="0" w:space="0" w:color="auto"/>
            <w:bottom w:val="none" w:sz="0" w:space="0" w:color="auto"/>
            <w:right w:val="none" w:sz="0" w:space="0" w:color="auto"/>
          </w:divBdr>
        </w:div>
      </w:divsChild>
    </w:div>
    <w:div w:id="2006276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9903417-DBBA-4BA6-A3BC-178D5F10EA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4996</TotalTime>
  <Pages>1</Pages>
  <Words>28051</Words>
  <Characters>15990</Characters>
  <Application>Microsoft Office Word</Application>
  <DocSecurity>0</DocSecurity>
  <Lines>133</Lines>
  <Paragraphs>87</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
  <LinksUpToDate>false</LinksUpToDate>
  <CharactersWithSpaces>43954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Сергій</cp:lastModifiedBy>
  <cp:revision>471</cp:revision>
  <cp:lastPrinted>2025-09-01T12:12:00Z</cp:lastPrinted>
  <dcterms:created xsi:type="dcterms:W3CDTF">2024-06-20T12:43:00Z</dcterms:created>
  <dcterms:modified xsi:type="dcterms:W3CDTF">2025-09-10T10:50:00Z</dcterms:modified>
</cp:coreProperties>
</file>