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D4A6DC" w14:textId="42EE5BF8" w:rsidR="00E91545" w:rsidRPr="00943C92" w:rsidRDefault="005C4BDC" w:rsidP="00141358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sz w:val="16"/>
          <w:szCs w:val="1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</w:t>
      </w:r>
      <w:r w:rsidR="00141358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</w:t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</w:t>
      </w:r>
      <w:r w:rsidR="00E91545" w:rsidRPr="00943C92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04C70BF7" wp14:editId="6322AF7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21B31" w14:textId="77777777" w:rsidR="00E91545" w:rsidRPr="00943C92" w:rsidRDefault="00E91545" w:rsidP="00E915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У К Р А Ї Н А</w:t>
      </w:r>
    </w:p>
    <w:p w14:paraId="62A9F566" w14:textId="77777777" w:rsidR="00E91545" w:rsidRPr="00943C92" w:rsidRDefault="00E91545" w:rsidP="00E9154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КУТСЬКА  СЕЛИЩНА  РАДА</w:t>
      </w:r>
    </w:p>
    <w:p w14:paraId="2D3838A6" w14:textId="77777777" w:rsidR="00E91545" w:rsidRPr="00943C92" w:rsidRDefault="00E91545" w:rsidP="00E915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14:paraId="60E2160A" w14:textId="77777777" w:rsidR="00E91545" w:rsidRPr="00943C92" w:rsidRDefault="00E91545" w:rsidP="00E9154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VIII ДЕМОКРАТИЧНОГО СКЛИКАННЯ</w:t>
      </w:r>
    </w:p>
    <w:p w14:paraId="5C746063" w14:textId="25312AC6" w:rsidR="00E91545" w:rsidRPr="00943C92" w:rsidRDefault="009E3AC7" w:rsidP="00E9154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____________________</w:t>
      </w:r>
      <w:r w:rsidR="00E91545" w:rsidRPr="00943C92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СЕСІЯ</w:t>
      </w:r>
    </w:p>
    <w:p w14:paraId="34C3C8DE" w14:textId="1FC97909" w:rsidR="00E91545" w:rsidRPr="00943C92" w:rsidRDefault="005849D2" w:rsidP="00E9154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23</w:t>
      </w:r>
      <w:bookmarkStart w:id="0" w:name="_GoBack"/>
      <w:bookmarkEnd w:id="0"/>
      <w:r w:rsidR="009E3AC7" w:rsidRPr="00943C9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грудня </w:t>
      </w:r>
      <w:r w:rsidR="009976A0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A1446F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6B41BF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9E3AC7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2025</w:t>
      </w:r>
      <w:r w:rsidR="00E91545" w:rsidRPr="00943C9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року                                                                                                  с-ще Кути</w:t>
      </w:r>
    </w:p>
    <w:p w14:paraId="55FDC117" w14:textId="77777777" w:rsidR="00E91545" w:rsidRPr="00943C92" w:rsidRDefault="00E91545" w:rsidP="00E9154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4DC9606D" w14:textId="26853B0B" w:rsidR="00952BCD" w:rsidRPr="00943C92" w:rsidRDefault="00952BCD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4A3564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Програму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підвищення енергозбереження</w:t>
      </w:r>
    </w:p>
    <w:p w14:paraId="14C804E9" w14:textId="3E8EF92A" w:rsidR="004A3564" w:rsidRPr="00943C92" w:rsidRDefault="00952BCD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та енергоефективності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</w:t>
      </w:r>
      <w:r w:rsidR="004A3564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Кутській 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селищн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>ій</w:t>
      </w:r>
    </w:p>
    <w:p w14:paraId="7DB852A1" w14:textId="58B8195B" w:rsidR="002C468D" w:rsidRPr="00943C92" w:rsidRDefault="004A3564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ій 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громад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 </w:t>
      </w:r>
      <w:r w:rsidR="009E3AC7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 2026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-</w:t>
      </w:r>
      <w:r w:rsidR="009E3AC7" w:rsidRPr="00943C92">
        <w:rPr>
          <w:rFonts w:ascii="Times New Roman" w:hAnsi="Times New Roman" w:cs="Times New Roman"/>
          <w:b/>
          <w:sz w:val="28"/>
          <w:szCs w:val="28"/>
          <w:lang w:val="uk-UA"/>
        </w:rPr>
        <w:t>2028</w:t>
      </w:r>
      <w:r w:rsidR="00952BCD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роки</w:t>
      </w:r>
    </w:p>
    <w:p w14:paraId="3A14E5E4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</w:p>
    <w:p w14:paraId="4EC43572" w14:textId="0A260A5A" w:rsidR="00E91545" w:rsidRPr="00943C92" w:rsidRDefault="00ED3122" w:rsidP="002C4E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Керуючись пунктом 22 частини першої статті 26 Закону України «Про міс</w:t>
      </w:r>
      <w:r w:rsidR="002C4E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цеве самоврядування в Україні»</w:t>
      </w:r>
      <w:r w:rsidR="00E91545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Закону України «Про </w:t>
      </w:r>
      <w:r w:rsidR="00E14D4B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072522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</w:t>
      </w:r>
      <w:r w:rsidR="00952BCD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враховуючи рекомендації постійної комісії селищної ради  з питань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 w:rsidR="00A41D71" w:rsidRPr="00943C9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C4E58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 метою реалізації політики енергоефективності в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Кутській 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селищній територіальній громаді, оптимізації видаткової частини селищного бюджету за рахунок підвищення ефективності енергоспоживання</w:t>
      </w:r>
      <w:r w:rsidR="002C4E58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</w:t>
      </w:r>
      <w:r w:rsidR="00E91545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Кутська селищна рада </w:t>
      </w:r>
    </w:p>
    <w:p w14:paraId="58432A2F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3B629C3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В И Р І Ш И Л А:</w:t>
      </w:r>
    </w:p>
    <w:p w14:paraId="1E6CEBC5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14:paraId="539D9472" w14:textId="07007058" w:rsidR="00E91545" w:rsidRPr="00943C92" w:rsidRDefault="00E91545" w:rsidP="004A35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Програму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836B11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836B11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громад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 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роки,</w:t>
      </w: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(далі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Програма), </w:t>
      </w:r>
      <w:r w:rsidR="00315D4F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що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додається.</w:t>
      </w:r>
    </w:p>
    <w:p w14:paraId="5F54B5E0" w14:textId="12857366" w:rsidR="00E91545" w:rsidRPr="00943C92" w:rsidRDefault="00E91545" w:rsidP="00E91545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ВИЗНАЧИТИ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головним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 розпорядника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коштів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рограми – Кутську селищну</w:t>
      </w:r>
      <w:r w:rsidRPr="00943C92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раду</w:t>
      </w:r>
      <w:r w:rsidR="006B41BF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="006D186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її виконавчі органи</w:t>
      </w:r>
      <w:r w:rsidR="001413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</w:t>
      </w:r>
      <w:r w:rsidR="001413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освіти Кутської селищної ради</w:t>
      </w:r>
      <w:r w:rsidR="00C41AE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C41AE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 культури, туризму, молоді та спорту  Кутської селищної  ради, відділ «Центр надання адміністративних послуг» ( «Центр дії») Кутської селищної  ради.</w:t>
      </w:r>
    </w:p>
    <w:p w14:paraId="64E10DFC" w14:textId="77777777" w:rsidR="00836B11" w:rsidRPr="00943C92" w:rsidRDefault="00E91545" w:rsidP="00836B11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ВСТАНОВИТИ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бюджетні призначення для реалізації заходів програми передбачаються при формуванні бюджету Кутської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селищної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територіальної громади, виходячи із можливостей його до</w:t>
      </w:r>
      <w:r w:rsidR="00836B11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хідної частини та інших джерел.</w:t>
      </w:r>
    </w:p>
    <w:p w14:paraId="11373FAF" w14:textId="5B78B1AA" w:rsidR="00E91545" w:rsidRPr="00943C92" w:rsidRDefault="00E91545" w:rsidP="00141358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.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постійну комісію  селищної ради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952BCD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E3AC7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 МАРКЕВИЧ</w:t>
      </w:r>
      <w:r w:rsidR="00952BCD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="00952BCD" w:rsidRPr="00943C9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0F92C9E9" w14:textId="77777777" w:rsidR="00E91545" w:rsidRPr="00943C92" w:rsidRDefault="00E91545" w:rsidP="00E915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D589F01" w14:textId="77777777" w:rsidR="00E91545" w:rsidRPr="00943C92" w:rsidRDefault="00E91545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</w:p>
    <w:p w14:paraId="3BBE438B" w14:textId="77777777" w:rsidR="009E3AC7" w:rsidRPr="00943C92" w:rsidRDefault="006E4B63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lastRenderedPageBreak/>
        <w:t xml:space="preserve">                                </w:t>
      </w:r>
      <w:r w:rsidR="005C4BDC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</w:t>
      </w:r>
    </w:p>
    <w:p w14:paraId="538D7FB5" w14:textId="77777777" w:rsidR="009E3AC7" w:rsidRPr="00943C92" w:rsidRDefault="009E3AC7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FA9DDC6" w14:textId="0D3208EF" w:rsidR="0007412C" w:rsidRPr="00943C92" w:rsidRDefault="0007412C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ЗАТВЕРДЖЕНО</w:t>
      </w:r>
    </w:p>
    <w:p w14:paraId="32ADF92E" w14:textId="1D4B340E" w:rsidR="0007412C" w:rsidRPr="00943C92" w:rsidRDefault="004C7CD1" w:rsidP="004C7CD1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Рішення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5849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_____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сесії Кутської селищної ради </w:t>
      </w:r>
    </w:p>
    <w:p w14:paraId="573D3280" w14:textId="77777777" w:rsidR="0007412C" w:rsidRPr="00943C92" w:rsidRDefault="0007412C" w:rsidP="0007412C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VIII демократичного скликання</w:t>
      </w:r>
    </w:p>
    <w:p w14:paraId="61C73BB4" w14:textId="73CFCF42" w:rsidR="005C4BDC" w:rsidRPr="00943C92" w:rsidRDefault="0007412C" w:rsidP="0007412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</w:t>
      </w:r>
      <w:r w:rsidR="00DF75F3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5849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23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грудня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202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5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DF75F3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року </w:t>
      </w: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/2025</w:t>
      </w:r>
    </w:p>
    <w:p w14:paraId="334A551D" w14:textId="77777777" w:rsidR="005C4BDC" w:rsidRPr="00943C92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45B00284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C5D58A6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41E91D9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3CE1EDA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25827620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8FA76CE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BAC73C2" w14:textId="77777777" w:rsidR="005C4BDC" w:rsidRPr="00943C92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943C92" w:rsidRDefault="003361C4" w:rsidP="004A35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ПРОГРАМА</w:t>
      </w:r>
    </w:p>
    <w:p w14:paraId="67025A62" w14:textId="77777777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підвищення енергозбереження</w:t>
      </w:r>
    </w:p>
    <w:p w14:paraId="605252D1" w14:textId="72374A2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та енергоефективності 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в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Кутськ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селищн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</w:p>
    <w:p w14:paraId="514012D6" w14:textId="7937C8B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територіальн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ій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громад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на 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6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-202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8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роки</w:t>
      </w:r>
    </w:p>
    <w:p w14:paraId="7791A5E2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</w:p>
    <w:p w14:paraId="2995B95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F47B0C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B52D069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3121726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E2D160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220B971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770455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CE8C604" w14:textId="77777777" w:rsidR="00CE408F" w:rsidRPr="00943C92" w:rsidRDefault="00CE408F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87225F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3E6FD3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4EC094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A3EB1E0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91FE40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3D39DD7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154DF46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065061" w14:textId="23E26A19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</w:t>
      </w:r>
      <w:r w:rsidR="009E3AC7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с-ще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Кути </w:t>
      </w:r>
    </w:p>
    <w:p w14:paraId="2D466BD0" w14:textId="5C6067E0" w:rsidR="005C4BDC" w:rsidRPr="00943C92" w:rsidRDefault="009E3AC7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2025</w:t>
      </w:r>
      <w:r w:rsidR="005C4BDC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6FB0DCA" w14:textId="77777777" w:rsidR="002C468D" w:rsidRPr="00943C92" w:rsidRDefault="002C468D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12FFB623" w:rsidR="005C4BDC" w:rsidRPr="00943C92" w:rsidRDefault="005C4BDC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ЗМІСТ</w:t>
      </w:r>
    </w:p>
    <w:p w14:paraId="5C588C2E" w14:textId="77777777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7F40158E" w:rsidR="005C4BDC" w:rsidRPr="00943C92" w:rsidRDefault="005C4BDC" w:rsidP="00836B11">
      <w:pP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943C92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Кутській  селищній  територіальній  громаді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4A356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943C92" w:rsidRDefault="005C4BDC" w:rsidP="008808ED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spacing w:val="-2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III.   Мета Програми</w:t>
      </w:r>
    </w:p>
    <w:p w14:paraId="0153A913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943C92" w:rsidRDefault="005C4BDC" w:rsidP="008808ED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943C92" w:rsidRDefault="005C4BDC" w:rsidP="008808ED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943C92" w:rsidRDefault="005C4BDC" w:rsidP="008808ED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V. Завдання Програми та результативні показники </w:t>
      </w:r>
    </w:p>
    <w:p w14:paraId="35ED42A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VІ.  Напрями діяльності і заходи Програми </w:t>
      </w:r>
    </w:p>
    <w:p w14:paraId="059A8C45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VІІ.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Система  управління  та  контролю  за  ходом   виконання Програми</w:t>
      </w:r>
    </w:p>
    <w:p w14:paraId="50FDFC2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E314A4D" w14:textId="77777777" w:rsidR="005C4BDC" w:rsidRPr="00943C92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1592B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DA808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21F81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FF4485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9A29D9" w14:textId="77777777" w:rsidR="005C4BDC" w:rsidRPr="00943C92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І. Загальна характеристика</w:t>
      </w:r>
    </w:p>
    <w:p w14:paraId="4E445A26" w14:textId="77777777" w:rsidR="000F7D1A" w:rsidRPr="00943C92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1EC0F" w14:textId="5132DDF9" w:rsidR="002C468D" w:rsidRPr="00943C92" w:rsidRDefault="000F7D1A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tbl>
      <w:tblPr>
        <w:tblW w:w="9822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39"/>
        <w:gridCol w:w="4222"/>
        <w:gridCol w:w="4961"/>
      </w:tblGrid>
      <w:tr w:rsidR="00BC1694" w:rsidRPr="00943C92" w14:paraId="7C6225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6C3B8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F4DDF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B50A8" w14:textId="6C033F10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BC1694" w:rsidRPr="00943C92" w14:paraId="4CD2AC1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146B0" w14:textId="43D85F54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1AC93" w14:textId="77777777" w:rsidR="00BC1694" w:rsidRPr="00943C92" w:rsidRDefault="00BC1694" w:rsidP="00BC1694">
            <w:pPr>
              <w:spacing w:after="0" w:line="240" w:lineRule="auto"/>
              <w:ind w:firstLine="106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Розробники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7DC44" w14:textId="77777777" w:rsidR="00CB6BEF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350646B0" w14:textId="7B886C18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1EA12491" w14:textId="77777777" w:rsidTr="00BC1694">
        <w:trPr>
          <w:trHeight w:val="13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20777" w14:textId="712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3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530C7" w14:textId="77777777" w:rsidR="00BC1694" w:rsidRPr="00943C92" w:rsidRDefault="00BC1694" w:rsidP="00BC1694">
            <w:pPr>
              <w:spacing w:after="0" w:line="12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Відповідальний виконавець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B50D7" w14:textId="77777777" w:rsidR="00D123A5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39590EAB" w14:textId="51A93101" w:rsidR="00C41AEC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45AD263F" w14:textId="4B4536ED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03573EA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94CF" w14:textId="46EA7208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4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DA3A2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Учасники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9D897" w14:textId="77777777" w:rsidR="00D123A5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0F1778E8" w14:textId="748701E7" w:rsidR="00CB6BEF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71A5DE8A" w14:textId="614BB347" w:rsidR="00BC1694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Заклади освіти, заклади культури</w:t>
            </w:r>
            <w:r w:rsidR="000B37C8"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, комунальні підприємства селищної ради</w:t>
            </w:r>
          </w:p>
        </w:tc>
      </w:tr>
      <w:tr w:rsidR="00BC1694" w:rsidRPr="00943C92" w14:paraId="4E5441A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C7E70" w14:textId="5780039A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5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5B77BE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5A76" w14:textId="77777777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2023-2025 роки</w:t>
            </w:r>
          </w:p>
        </w:tc>
      </w:tr>
      <w:tr w:rsidR="00BC1694" w:rsidRPr="00943C92" w14:paraId="08454CD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85767" w14:textId="4335B59E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DBDD1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Перелік місцевих бюджетів, які беруть участь у виконанні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D6361" w14:textId="77777777" w:rsidR="00BC1694" w:rsidRPr="00943C92" w:rsidRDefault="00BC1694" w:rsidP="00BC169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місцеві бюджети та інші кошти, не заборонені чинним законодавством </w:t>
            </w:r>
          </w:p>
          <w:p w14:paraId="3D97EBFE" w14:textId="61694A89" w:rsidR="00BC1694" w:rsidRPr="00943C92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</w:p>
        </w:tc>
      </w:tr>
      <w:tr w:rsidR="00BC1694" w:rsidRPr="00943C92" w14:paraId="76D9BAD2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68BD" w14:textId="598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7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90C2E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Загальна сума коштів необхідних для реалізації програми,  всього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FB4E" w14:textId="3467286D" w:rsidR="00BC1694" w:rsidRPr="00943C92" w:rsidRDefault="00C41AEC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78819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1022D" w14:textId="16342109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43CC" w14:textId="0BF5BF33" w:rsidR="00BC1694" w:rsidRPr="00943C92" w:rsidRDefault="00BC1694" w:rsidP="00BC1694">
            <w:pPr>
              <w:spacing w:after="0" w:line="240" w:lineRule="auto"/>
              <w:ind w:left="709" w:hanging="709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 місцевого бюджету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E5F1" w14:textId="7486B7E2" w:rsidR="00BC1694" w:rsidRPr="00943C92" w:rsidRDefault="00C41AEC" w:rsidP="00C41AEC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CD6F147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92F9B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B4310A" w14:textId="77777777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інших джерел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1D69" w14:textId="0936683F" w:rsidR="00BC1694" w:rsidRPr="00943C92" w:rsidRDefault="00BC1694" w:rsidP="008808ED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8808ED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                  </w:t>
            </w:r>
          </w:p>
        </w:tc>
      </w:tr>
    </w:tbl>
    <w:p w14:paraId="1B04D97F" w14:textId="77777777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418A60B" w14:textId="59718705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55A673" w14:textId="37DF8F9A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694CA4F" w14:textId="6521F77D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20587D" w14:textId="6AEFAAB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7744F1A" w14:textId="140B433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1EFD69" w14:textId="32EC69D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A5BFB1" w14:textId="1BB7A79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B86D1F" w14:textId="77777777" w:rsidR="00BC1694" w:rsidRPr="00943C92" w:rsidRDefault="00BC1694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3FECF5B5" w14:textId="77777777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E4CC1D8" w14:textId="567E6E20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Енергозбереження – питання комплексне, охоплює всі сфери життєдіяльності громади і потребує належного і системного підходу. Існують проблеми з недосконалістю державного управління та регулювання у сфері енергозбереження, недостатня увага щодо залучення основних верств суспільства до енергозбереження, відсутність реальних засобів їх стимулювання до раціонального використання палива й енергії.</w:t>
      </w:r>
    </w:p>
    <w:p w14:paraId="3E9F70C6" w14:textId="3EDD372B" w:rsidR="00B26615" w:rsidRPr="00943C92" w:rsidRDefault="00C618A6" w:rsidP="00CB6BE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Найважливішим проблемним напрямком Програми, який потребує першочергової уваги в питанні підвищення рівня енергозбереження є сектор бюджетних закладів Кутської селищної територіальної громади: дошкільні навчальні заклади, загальноосвітні навчальні заклади, заклади культури, медичні заклади та адміністративн</w:t>
      </w:r>
      <w:r w:rsidR="00CB6BEF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і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 xml:space="preserve"> будівлі. Оскільки утримання цих закладів цілковито покладається на бюджет громади, економити спожиті енергоресурси без втрат в якості комфортних умов є першочерговим завданням.</w:t>
      </w:r>
    </w:p>
    <w:p w14:paraId="795F0DCD" w14:textId="77777777" w:rsidR="00CB6BEF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Якщо проаналізувати щорічні витрати бюджету на оплату послуг за 2021-2022 роки, то наочно видно суттєве збільшення витрат, що зумовлене підвищенням тарифів на електроенергію, при майже сталому обсязі спожитих енергоресурсів.</w:t>
      </w:r>
    </w:p>
    <w:p w14:paraId="49E5F0C8" w14:textId="04EFAA25" w:rsidR="00B26615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/>
        </w:rPr>
        <w:t xml:space="preserve">Це означає, що проведення комплексних </w:t>
      </w:r>
      <w:proofErr w:type="spellStart"/>
      <w:r w:rsidRPr="00943C92">
        <w:rPr>
          <w:rFonts w:eastAsiaTheme="minorEastAsia"/>
          <w:sz w:val="28"/>
          <w:szCs w:val="28"/>
          <w:lang w:val="uk-UA"/>
        </w:rPr>
        <w:t>енергомодернізаційних</w:t>
      </w:r>
      <w:proofErr w:type="spellEnd"/>
      <w:r w:rsidRPr="00943C92">
        <w:rPr>
          <w:rFonts w:eastAsiaTheme="minorEastAsia"/>
          <w:sz w:val="28"/>
          <w:szCs w:val="28"/>
          <w:lang w:val="uk-UA"/>
        </w:rPr>
        <w:t xml:space="preserve"> заходів у будівлях соціальної сфери має великий економічний потенціал, оскільки вартість енергоресурсів має стійку тенденцію до зростання.</w:t>
      </w:r>
    </w:p>
    <w:p w14:paraId="155308DE" w14:textId="77777777" w:rsidR="00B26615" w:rsidRPr="00943C92" w:rsidRDefault="00B26615" w:rsidP="00B26615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Втрати теплової енергії однієї будівлі, а також потенціал енергозбереження сьогодні має такий розподіл:</w:t>
      </w:r>
    </w:p>
    <w:p w14:paraId="2D87E8D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зовнішні стіни – 40% (потенціал економії – 70%);</w:t>
      </w:r>
    </w:p>
    <w:p w14:paraId="51FB6E4B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вікна, двері – 25% (потенціал економії – 50%);</w:t>
      </w:r>
    </w:p>
    <w:p w14:paraId="35C3215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дах, підлога – 8% (потенціал економії – 50%);</w:t>
      </w:r>
    </w:p>
    <w:p w14:paraId="19E1F3C0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інше, 27%.</w:t>
      </w:r>
    </w:p>
    <w:p w14:paraId="0C50BFA1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вищезазначеного слідує, що створення комфортних умов в закладах бюджетної сфери, мінімізація витрат на оплату енергоносіїв є економічно обґрунтованим.</w:t>
      </w:r>
    </w:p>
    <w:p w14:paraId="10D443C8" w14:textId="566470C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огляду на це, головною проблемою, на вирішення якої направлена дана Програма, є високий рівень витрат енергоресурсів та коштів на їх забезпечення в будівлях бюджетної сфери Кутської селищної  територіальної громади.</w:t>
      </w:r>
    </w:p>
    <w:p w14:paraId="3A38FD4A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 xml:space="preserve"> Один із проблемних напрямків, на розв’язання якого спрямована Програма, є  модернізація внутрішнього та зовнішнього вуличного  освітлення, вирішення питань енергозбереження, зокрема економії електроенергії, що витрачається на освітлення. </w:t>
      </w:r>
    </w:p>
    <w:p w14:paraId="1248F2DC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Найважливішими заходами, спрямованими на енергозбереження в галузі, визначені:</w:t>
      </w:r>
    </w:p>
    <w:p w14:paraId="077DCAC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- технічне енергозбереження, що передбачає модернізацію або заміну енергоємних існуючих технологій, а саме: заміна малоефективних, морально застарілих котлів на нові сучасні з коефіцієнтом корисної дії (ККД) не менше 92-95%; </w:t>
      </w:r>
    </w:p>
    <w:p w14:paraId="3FE1866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запровадження комплексних технічних рішень з підвищення енергоефективності будівель, що дозволить заощаджувати кошти на комунальних послугах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F183D55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Планується започаткувати регулярну інформаційну та просвітницьку роботу із населенням та різними цільовими групами стосовно необхідності ощадного енергоспоживання. </w:t>
      </w:r>
    </w:p>
    <w:p w14:paraId="4092BCA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Стратегічним завданням в рамках програми, є залучення коштів селищного бюджету, а також коштів бюджетів вищих рівнів та позабюджетних коштів на реалізацію в громаді заходів, направлених на зменшення споживання традиційних енергоресурсів та запровадження використання енергії з альтернативних і відновлюваних джерел. </w:t>
      </w:r>
    </w:p>
    <w:p w14:paraId="76CAA69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 метою визначення першочерговості запровадження заходів, пропонується проведення енергетичного аудиту будівель, що характеризуються найнижчими показниками енергоефективності, з метою ідентифікації переліку проблем та заходів щодо їх вирішення, а також подальшої розробки відповідної проектно-кошторисної документації. </w:t>
      </w:r>
    </w:p>
    <w:p w14:paraId="6591ED0E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 період реалізації даної Програми планується провести 100% виготовлення сертифікатів енергетичної ефективності усього фонду бюджетних будівель освіти, культури, медицини. Вимога щодо виготовлення даних сертифікатів продиктована Законом України «Про енергетичну ефективність будівель». </w:t>
      </w:r>
    </w:p>
    <w:p w14:paraId="77106984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Дані сертифікати є необхідними на етапі виготовлення ПКД на заходи у сфері капітального ремонту та реконструкції будівель із залученням бюджетних коштів.</w:t>
      </w:r>
    </w:p>
    <w:p w14:paraId="4204E0DF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Окрім того, на основі сертифікатів планується розгорнути один із компонентів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інформаційнопросвітницької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роботи із населенням, через їх розміщення в кожній бюджетній будівлі та демонстрацію покращення показників енергоефективності після впровадження заходів.</w:t>
      </w:r>
    </w:p>
    <w:p w14:paraId="7763A7B9" w14:textId="5033974A" w:rsidR="00C618A6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lang w:val="uk-UA"/>
        </w:rPr>
        <w:t xml:space="preserve">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Передбачається використання нетрадиційних та відновлювальних джерел енергії. Важлива частина технологічних завдань пов’язана з поліпшенням використання енергоресурсів за рахунок підвищення рівня експлуатації існуючого енергетичного господарства споживачів, часткової модернізації застарілого обладнання, оптимізацію режимів роботи. </w:t>
      </w:r>
    </w:p>
    <w:p w14:paraId="5455CD59" w14:textId="45266DB3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завдань має пріоритетний характер і від успішності створення ефективної системи регулювання енергоспоживання в значній мірі буде залежати можливість проведення належної політики енергозбереження та енергоефективності сприятиме подальшому розвитку громади.</w:t>
      </w:r>
    </w:p>
    <w:p w14:paraId="1A5F01B7" w14:textId="0E97FDF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Програма 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в 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 на 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(далі - Програма) розроблена відповідно до: </w:t>
      </w:r>
    </w:p>
    <w:p w14:paraId="486C49E1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місцеве самоврядування в Україні»,</w:t>
      </w:r>
    </w:p>
    <w:p w14:paraId="05E446F9" w14:textId="747B942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- Закону України «Про </w:t>
      </w:r>
      <w:r w:rsidR="00AB0B2C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»,</w:t>
      </w:r>
    </w:p>
    <w:p w14:paraId="29EE43E8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альтернативні види палива»,</w:t>
      </w:r>
    </w:p>
    <w:p w14:paraId="59ACA25A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альтернативні джерела енергії», </w:t>
      </w:r>
    </w:p>
    <w:p w14:paraId="17E37AB3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ринок електричної енергії»,</w:t>
      </w:r>
    </w:p>
    <w:p w14:paraId="1350ED65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комерційний облік теплової енергії та водопостачання»,</w:t>
      </w:r>
    </w:p>
    <w:p w14:paraId="536E4B2C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енергетичну ефективність будівель»,</w:t>
      </w:r>
    </w:p>
    <w:p w14:paraId="000C9C0D" w14:textId="3B42D0A2" w:rsidR="005C4BDC" w:rsidRPr="00943C92" w:rsidRDefault="00C618A6" w:rsidP="00356B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Постанова Кабінету Міністрів України від 17.10.2011 №1056 «Деякі питання використання коштів у сфері енергоефективності та енергозбереження», Програма залишається відкритою для доповнення її юридичними та фізичними особами економічно і технічно обґрунтованими заходами та пропозиціями з енергозбереження, які мають найбільш вагомі показники для соціально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економічного розвитку громади. </w:t>
      </w:r>
    </w:p>
    <w:p w14:paraId="742976E7" w14:textId="6F36BF70" w:rsidR="005C4BDC" w:rsidRPr="00943C92" w:rsidRDefault="005C4BDC" w:rsidP="00BC1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4E9A5DE3" w14:textId="4E657C95" w:rsidR="00836B11" w:rsidRPr="00943C92" w:rsidRDefault="00812A59" w:rsidP="00DE61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Мета Програми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забезпечення вимог чинного законодавства, щодо енергозбереження та енергоефективності, зменшення затрат на утримання будівель комунальної власності та збільшення енергоефективності 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комунальних підприємств громади та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>консолідація зусиль органів місцевого самоврядування, суб’єктів підприємництва та населення для реалізації комплексу заходів з модернізації систем енергозабезпечення в усіх секторах життєдіяльності громади, скорочення втрат тепла та електричної енергії, заощадження коштів на утримання та експлуатацію житла, закладів бюджетної сфери, відхід від газової залежності та використання нетрадиційних джерел енергії.</w:t>
      </w:r>
    </w:p>
    <w:p w14:paraId="7D87B059" w14:textId="77777777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77777777" w:rsidR="005C4BDC" w:rsidRPr="00943C92" w:rsidRDefault="005C4BDC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ІV. </w:t>
      </w:r>
      <w:proofErr w:type="spellStart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розв’язання проблеми, строки та етапи виконання Програми</w:t>
      </w:r>
    </w:p>
    <w:p w14:paraId="6A3CA78F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Визначення шляхів розв’язання проблем енергозбереження Кутської селищної  територіальної громади базується на принципах системності, комплексності, технічної та економічної спроможності. </w:t>
      </w:r>
    </w:p>
    <w:p w14:paraId="5CE9BDCE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Для забезпечення економії бюджетними установами коштів на їх утримання шляхом економії паливно-енергетичних ресурсів за рахунок зменшення обсягу їх споживання та використання відновлюваних джерел енергії, за результатами моніторингу сформувати та доповнити Програму переліком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енергозатратних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об’єктів, що є пріоритетними для громади та потребують здійснення енергоефективних заходів з подальшим проведенням їх енергетичних обстежень, визначення за їх результатами енергоефективних заходів, які необхідно здійснити (санація будівлі, заміна котельного обладнання на більш ефективне, тощо) з подальшою розробкою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проектнокошторисної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документації.</w:t>
      </w:r>
    </w:p>
    <w:p w14:paraId="7F24B2FB" w14:textId="7690ED10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вимог Закону України «Про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="00943C92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</w:t>
      </w:r>
      <w:proofErr w:type="spellEnd"/>
      <w:r w:rsidR="00943C92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» підготовлено наступні заходи організаційного характеру: </w:t>
      </w:r>
    </w:p>
    <w:p w14:paraId="3870F970" w14:textId="58493F2E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фахового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енергоаудиту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енергообстеження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91217E1" w14:textId="0749E14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попереднього техніко-економічного обґрунтування; виготовлення проектно-кошторисної документації; </w:t>
      </w:r>
    </w:p>
    <w:p w14:paraId="5A26FFE4" w14:textId="79B9370F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-удосконалення системи моніторингу енергоносіїв в бюджетній та комунальній сфері. Передбачається виконання комплексу заходів з енергоефективності технічного (технологічного) характеру у бюджетній сфері упродовж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- 202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років:</w:t>
      </w:r>
    </w:p>
    <w:p w14:paraId="4A5235AE" w14:textId="717A9030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модернізація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котелень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 об’єктах із застосуванням альтернативних видів палива;</w:t>
      </w:r>
    </w:p>
    <w:p w14:paraId="22BDE9BB" w14:textId="77777777" w:rsidR="00CB6BEF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утеплення фасадів та дахів, заміна дверей та вікон на металопластикові; </w:t>
      </w:r>
    </w:p>
    <w:p w14:paraId="56835517" w14:textId="7503F6E0" w:rsidR="00DE6190" w:rsidRPr="00943C92" w:rsidRDefault="00CB6BEF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технічне переоснащення об’єктів комунальної сфери із застосуванням енергоефективного обладнання; </w:t>
      </w:r>
    </w:p>
    <w:p w14:paraId="2C82222B" w14:textId="2F28C72B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-проведення Днів сталої енергії у громаді;</w:t>
      </w:r>
    </w:p>
    <w:p w14:paraId="30C8DA35" w14:textId="69AD98FA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шкільних занять по енергозбереженню, задля підвищення обізнаності молодого покоління; </w:t>
      </w:r>
    </w:p>
    <w:p w14:paraId="3FB6A952" w14:textId="00F0D4A1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проведення різноманітних конкурсів тощо;</w:t>
      </w:r>
    </w:p>
    <w:p w14:paraId="3219CBE7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Проблемні питання планується розв’язати шляхом:</w:t>
      </w:r>
    </w:p>
    <w:p w14:paraId="5A90EBE9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розвитку та вдосконалення системи енергетичного менеджменту; - здійснення постійного моніторингу та аудиту споживання енергоносіїв у бюджетній сфері;</w:t>
      </w:r>
    </w:p>
    <w:p w14:paraId="03C30C33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створення сприятливих умов для впровадження проектів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енергозберігання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, залучення коштів державного бюджету та інвесторів, донорські кошти, гранти тощо з метою їх реалізації;</w:t>
      </w:r>
    </w:p>
    <w:p w14:paraId="5FAC4E95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Впровадження заходів з енергоефективності у житловому фонді громади спрямоване на підвищення ефективного використання паливно-енергетичних ресурсів населенням через запровадження механізму стимулювання населення до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енергоощадності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7575E45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Завдяки запровадженню такого механізму будуть вирішені наступні питання: </w:t>
      </w:r>
    </w:p>
    <w:p w14:paraId="7992CC8F" w14:textId="7062EA6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споживання паливно-енергетичних ресурсів населенням; </w:t>
      </w:r>
    </w:p>
    <w:p w14:paraId="34D76687" w14:textId="4A4C68F2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наявного житлового фонду;</w:t>
      </w:r>
    </w:p>
    <w:p w14:paraId="0228ECF2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оптимізація енергоспоживання на комунально-побутові потреби населення; </w:t>
      </w:r>
    </w:p>
    <w:p w14:paraId="184D6F0C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популяризація енергоощадного споживання паливно-енергетичних ресурсів серед населення.</w:t>
      </w:r>
    </w:p>
    <w:p w14:paraId="27B6A5A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У результаті реалізації Програми очікується: </w:t>
      </w:r>
    </w:p>
    <w:p w14:paraId="3B8015B0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обсягів енергоспоживання бюджетними закладами; - зменшення використання природного газу, шляхом проведення заходів з комплексної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термомодернізації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43E8E94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економія коштів бюджету;</w:t>
      </w:r>
    </w:p>
    <w:p w14:paraId="3C6D9BEA" w14:textId="3EF0764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комфортності умов перебування в бюджетних закладах;</w:t>
      </w:r>
    </w:p>
    <w:p w14:paraId="1A67902A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рівня обізнаності працівників бюджетної сфери з питань енергоефективності; </w:t>
      </w:r>
    </w:p>
    <w:p w14:paraId="3CD62B41" w14:textId="12124931" w:rsidR="00836B11" w:rsidRPr="00943C92" w:rsidRDefault="00DE6190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залучення коштів бюджетів усіх рівнів, грантових коштів на реалізацію проектів і заходів з енергозбереження.</w:t>
      </w:r>
    </w:p>
    <w:p w14:paraId="628E9D89" w14:textId="651ACE4D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конкретних економічних умов Програма охоплює період 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2026-2028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 і є продовженням реалізації найбільш ефективних заходів з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енергозбереження, використання власного та залучення зовнішнього інвестиційного капіталу.</w:t>
      </w:r>
    </w:p>
    <w:p w14:paraId="66214F6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V. Завдання Програми та результативні показники.</w:t>
      </w:r>
    </w:p>
    <w:p w14:paraId="68E0C538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Основними завданнями є:</w:t>
      </w:r>
    </w:p>
    <w:p w14:paraId="11FAEB70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відносне скорочення видатків на використання паливно-енергетичних ресурсів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14:paraId="6226D5F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створення системи  моніторингу та контролю за ефективним використанням паливно-енергетичних ресурсів на території громади;</w:t>
      </w:r>
    </w:p>
    <w:p w14:paraId="06EC54DB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 внутрішнього освітлення;</w:t>
      </w:r>
    </w:p>
    <w:p w14:paraId="33801865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зовнішнього освітлення з використанням альтернативних джерел енергії;</w:t>
      </w:r>
    </w:p>
    <w:p w14:paraId="5434B56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впровадження сучасних технологій в питаннях енергозбереження.</w:t>
      </w:r>
    </w:p>
    <w:p w14:paraId="7904496B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Пріоритетними завданнями у досягнені мети Програми є реалізація політики енергоефективності та енергозбереження шляхом:</w:t>
      </w:r>
    </w:p>
    <w:p w14:paraId="6AF4AC79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впровадження новітніх технологій виробництва та споживання енергетичних ресурсів,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когенераційних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технологій, а також технологій, що передбачають використання теплових насосів, електричного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теплоакумуляційного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обігріву та водопостачання; </w:t>
      </w:r>
    </w:p>
    <w:p w14:paraId="022423A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використання теплової енергії сонця та геотермальної енергії; - виробництво та використання біопалива;</w:t>
      </w:r>
    </w:p>
    <w:p w14:paraId="030AE12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реалізація комплексу заходів із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будівель та альтернативного енергозабезпечення;</w:t>
      </w:r>
    </w:p>
    <w:p w14:paraId="013EF92A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зменшення споживання паливно-енергетичних ресурсів населенням через стимулювання впровадження енергозберігаючих заходів;</w:t>
      </w:r>
    </w:p>
    <w:p w14:paraId="023AA2C7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у суспільстві свідомого ставлення до необхідності підвищення енергоефективності;</w:t>
      </w:r>
    </w:p>
    <w:p w14:paraId="2DE47DF0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популяризація економічних, екологічних і соціальних переваг енергозбереження, підвищення громадського освітнього рівня у цій сфері;</w:t>
      </w:r>
    </w:p>
    <w:p w14:paraId="321B02C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відшкодування частини відсотків по кредитах, отриманих позичальниками на придбання енергоефективного обладнання та матеріалів; </w:t>
      </w:r>
    </w:p>
    <w:p w14:paraId="1A7A5675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здійснення заходів щодо зменшення обсягу споживання енергоресурсів установами, які утримуються за рахунок коштів державного бюджету, за рахунок реалізації капітальних проектів у сфері енергозбереження та енергоефективності;</w:t>
      </w:r>
    </w:p>
    <w:p w14:paraId="3A80A111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енергетичного аудиту та впровадження системи енергетичного менеджменту; </w:t>
      </w:r>
    </w:p>
    <w:p w14:paraId="3E2BFC0C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розвиток кадрового потенціалу, підвищення рівня компетентності працівників з питань енергозбереження (здобування знань, передача досвіду тощо); </w:t>
      </w:r>
    </w:p>
    <w:p w14:paraId="69496414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створення сприятливих умов для залучення вітчизняних та іноземних інвестицій у сферу енергоефективності та енергозбереження з метою оптимізації структури енергетичного балансу району, зменшення обсягу викидів забруднювальних речовин; </w:t>
      </w:r>
    </w:p>
    <w:p w14:paraId="40B2A883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удосконалення механізму фінансування заходів, які потребують державної підтримки і спрямовані на зниження рівня енергоємності, збільшення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обсягу використання альтернативних джерел енергії та вторинних енергетичних ресурсів, зменшення обсягу викидів забруднювальних речовин; </w:t>
      </w:r>
    </w:p>
    <w:p w14:paraId="54B30B0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залучення органами місцевого самоврядування інвестицій та кредитних коштів для реалізації енергоефективних проектів;</w:t>
      </w:r>
    </w:p>
    <w:p w14:paraId="635F6F3D" w14:textId="73BADA9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в суспільстві свідомого ставлення до необхідності підвищення енергоефективності, розвитку і використання джерел енергії та альтернативних видів палива.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653B4717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Програми передбачає виконання заходів по наступних напрямках:</w:t>
      </w:r>
    </w:p>
    <w:p w14:paraId="16822534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1. Енергетичний менеджмент. </w:t>
      </w:r>
    </w:p>
    <w:p w14:paraId="5CF0EA95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2. Підвищення обізнаності населення та компетентності посадових осіб відповідальних за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енерговикористання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1B1B3412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3. Зменшення затрат на оплату енергоносіїв</w:t>
      </w:r>
    </w:p>
    <w:p w14:paraId="64CB1321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4. Запровадження використання нетрадиційних та поновлюваних джерел енергії. </w:t>
      </w:r>
    </w:p>
    <w:p w14:paraId="26692E81" w14:textId="5DA9C21C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5. Впровадження сучасних технологій з питань енергозбереження.</w:t>
      </w:r>
    </w:p>
    <w:p w14:paraId="6143AA57" w14:textId="7BEAC4B0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 дасть можливість зменшити витрати на використання енергетичних ресурсів. Тобто кожен з реалізованих проектів Програми призведе до економії енергоресурсу на 5-40%, що призведе до зменшення вартості утримання самої будівлі, та в цілому підвищить енергоефективність та енергонезалежність територіальної громади.</w:t>
      </w:r>
    </w:p>
    <w:p w14:paraId="03656A3E" w14:textId="77777777" w:rsidR="00DE6190" w:rsidRPr="00943C92" w:rsidRDefault="00DE6190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5F3B5CD6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 наведен</w:t>
      </w:r>
      <w:r w:rsidR="009600F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у додатку   1</w:t>
      </w:r>
    </w:p>
    <w:p w14:paraId="0C21AC8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5C4BDC" w:rsidRPr="00943C92" w:rsidSect="00141358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943C92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943C92" w:rsidRDefault="008A779F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378BA37" w:rsidR="005C4BDC" w:rsidRPr="00943C92" w:rsidRDefault="008A779F" w:rsidP="00836B11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>підвищення енергозбереження та енергоефективності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громад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943C92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D4F6B42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1701"/>
        <w:gridCol w:w="1701"/>
        <w:gridCol w:w="2995"/>
      </w:tblGrid>
      <w:tr w:rsidR="002C468D" w:rsidRPr="00943C92" w14:paraId="3353C71F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037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DBB3" w14:textId="20891211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6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06D0" w14:textId="61D59C1A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7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0E2" w14:textId="579B27F9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8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99B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2C468D" w:rsidRPr="00943C92" w14:paraId="52CD3954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B379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002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24F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E0E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B27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2C468D" w:rsidRPr="00943C92" w14:paraId="3174C0BB" w14:textId="77777777" w:rsidTr="00D0692F">
        <w:trPr>
          <w:trHeight w:val="64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624" w14:textId="77777777" w:rsidR="002C468D" w:rsidRPr="00943C92" w:rsidRDefault="002C468D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49B2C8C3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B7D4" w14:textId="50FFD8C0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3BCC" w14:textId="29C602B2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DDA6" w14:textId="4F79D03C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94B" w14:textId="4E514497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85 000,00</w:t>
            </w:r>
          </w:p>
        </w:tc>
      </w:tr>
      <w:tr w:rsidR="00C41AEC" w:rsidRPr="00943C92" w14:paraId="677FCFF8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1A5" w14:textId="77777777" w:rsidR="00C41AEC" w:rsidRPr="00943C92" w:rsidRDefault="00C41AEC" w:rsidP="00C41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Кошти  місцевого бюджету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1D5E" w14:textId="498B352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849A" w14:textId="29EA5A7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DF8A" w14:textId="1E9D8184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7192" w14:textId="1161EB22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85 000,00</w:t>
            </w:r>
          </w:p>
        </w:tc>
      </w:tr>
    </w:tbl>
    <w:p w14:paraId="2AD2A3DC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943C92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F1E8A5E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1AF2910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7C740C1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D5A4672" w14:textId="77777777" w:rsidR="002C468D" w:rsidRPr="00943C92" w:rsidRDefault="002C468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CFA1A6D" w14:textId="77777777" w:rsidR="00030AF8" w:rsidRPr="00943C92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VI. Напрями діяльності та заходи</w:t>
      </w:r>
    </w:p>
    <w:p w14:paraId="641FD00E" w14:textId="634612EE" w:rsidR="00472089" w:rsidRPr="00943C92" w:rsidRDefault="003B3BAB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  <w:r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селищній територіальній  громаді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2126"/>
        <w:gridCol w:w="1134"/>
        <w:gridCol w:w="851"/>
        <w:gridCol w:w="1134"/>
        <w:gridCol w:w="1559"/>
        <w:gridCol w:w="992"/>
        <w:gridCol w:w="2552"/>
      </w:tblGrid>
      <w:tr w:rsidR="00472089" w:rsidRPr="00943C92" w14:paraId="74AD1C5C" w14:textId="77777777" w:rsidTr="008808ED">
        <w:trPr>
          <w:jc w:val="center"/>
        </w:trPr>
        <w:tc>
          <w:tcPr>
            <w:tcW w:w="562" w:type="dxa"/>
            <w:vMerge w:val="restart"/>
          </w:tcPr>
          <w:p w14:paraId="3929CB82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№ з\п</w:t>
            </w:r>
          </w:p>
        </w:tc>
        <w:tc>
          <w:tcPr>
            <w:tcW w:w="4253" w:type="dxa"/>
            <w:vMerge w:val="restart"/>
          </w:tcPr>
          <w:p w14:paraId="1370F9C5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Найменування заходів</w:t>
            </w:r>
          </w:p>
        </w:tc>
        <w:tc>
          <w:tcPr>
            <w:tcW w:w="2126" w:type="dxa"/>
            <w:vMerge w:val="restart"/>
          </w:tcPr>
          <w:p w14:paraId="702AAF3D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Виконавець</w:t>
            </w:r>
          </w:p>
        </w:tc>
        <w:tc>
          <w:tcPr>
            <w:tcW w:w="1134" w:type="dxa"/>
            <w:vMerge w:val="restart"/>
          </w:tcPr>
          <w:p w14:paraId="3091AB9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Терміни виконання</w:t>
            </w:r>
          </w:p>
        </w:tc>
        <w:tc>
          <w:tcPr>
            <w:tcW w:w="4536" w:type="dxa"/>
            <w:gridSpan w:val="4"/>
          </w:tcPr>
          <w:p w14:paraId="5F70F0E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Орієнтовні обсяги фінансування, тис. грн.</w:t>
            </w:r>
          </w:p>
        </w:tc>
        <w:tc>
          <w:tcPr>
            <w:tcW w:w="2552" w:type="dxa"/>
            <w:vMerge w:val="restart"/>
          </w:tcPr>
          <w:p w14:paraId="0AD6FCC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Очікувані результати</w:t>
            </w:r>
          </w:p>
        </w:tc>
      </w:tr>
      <w:tr w:rsidR="00472089" w:rsidRPr="00943C92" w14:paraId="3FB39F7D" w14:textId="77777777" w:rsidTr="008808ED">
        <w:trPr>
          <w:jc w:val="center"/>
        </w:trPr>
        <w:tc>
          <w:tcPr>
            <w:tcW w:w="562" w:type="dxa"/>
            <w:vMerge/>
          </w:tcPr>
          <w:p w14:paraId="3025F819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3BABA88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2126" w:type="dxa"/>
            <w:vMerge/>
          </w:tcPr>
          <w:p w14:paraId="436D2DE4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134" w:type="dxa"/>
            <w:vMerge/>
          </w:tcPr>
          <w:p w14:paraId="4E865E6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851" w:type="dxa"/>
          </w:tcPr>
          <w:p w14:paraId="13E0F981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роки</w:t>
            </w:r>
          </w:p>
        </w:tc>
        <w:tc>
          <w:tcPr>
            <w:tcW w:w="1134" w:type="dxa"/>
          </w:tcPr>
          <w:p w14:paraId="38D07A0B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всього</w:t>
            </w:r>
          </w:p>
        </w:tc>
        <w:tc>
          <w:tcPr>
            <w:tcW w:w="1559" w:type="dxa"/>
          </w:tcPr>
          <w:p w14:paraId="30E6C9F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Місцевий бюджет</w:t>
            </w:r>
          </w:p>
        </w:tc>
        <w:tc>
          <w:tcPr>
            <w:tcW w:w="992" w:type="dxa"/>
          </w:tcPr>
          <w:p w14:paraId="20DEFDFF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інші джерела</w:t>
            </w:r>
          </w:p>
        </w:tc>
        <w:tc>
          <w:tcPr>
            <w:tcW w:w="2552" w:type="dxa"/>
            <w:vMerge/>
          </w:tcPr>
          <w:p w14:paraId="25C2DD61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472089" w:rsidRPr="00943C92" w14:paraId="31A7FFFE" w14:textId="77777777" w:rsidTr="008808ED">
        <w:trPr>
          <w:jc w:val="center"/>
        </w:trPr>
        <w:tc>
          <w:tcPr>
            <w:tcW w:w="562" w:type="dxa"/>
          </w:tcPr>
          <w:p w14:paraId="68FA62A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4253" w:type="dxa"/>
          </w:tcPr>
          <w:p w14:paraId="68A7EEF2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2126" w:type="dxa"/>
          </w:tcPr>
          <w:p w14:paraId="0D8695E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134" w:type="dxa"/>
          </w:tcPr>
          <w:p w14:paraId="7F32810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851" w:type="dxa"/>
          </w:tcPr>
          <w:p w14:paraId="4F8D0B3D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134" w:type="dxa"/>
          </w:tcPr>
          <w:p w14:paraId="70F4FC6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0183BBB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992" w:type="dxa"/>
          </w:tcPr>
          <w:p w14:paraId="35C4E2E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2552" w:type="dxa"/>
          </w:tcPr>
          <w:p w14:paraId="5D416AB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240B4E" w:rsidRPr="00943C92" w14:paraId="56D413F6" w14:textId="77777777" w:rsidTr="008808ED">
        <w:trPr>
          <w:trHeight w:val="1326"/>
          <w:jc w:val="center"/>
        </w:trPr>
        <w:tc>
          <w:tcPr>
            <w:tcW w:w="562" w:type="dxa"/>
          </w:tcPr>
          <w:p w14:paraId="6906FBDB" w14:textId="7777777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1.</w:t>
            </w:r>
          </w:p>
        </w:tc>
        <w:tc>
          <w:tcPr>
            <w:tcW w:w="4253" w:type="dxa"/>
          </w:tcPr>
          <w:p w14:paraId="4BF8EACE" w14:textId="02BDA93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систем опалення в бюджетних установах Кутської територіальної громади</w:t>
            </w:r>
          </w:p>
        </w:tc>
        <w:tc>
          <w:tcPr>
            <w:tcW w:w="2126" w:type="dxa"/>
          </w:tcPr>
          <w:p w14:paraId="2754D068" w14:textId="7FD0236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</w:t>
            </w:r>
            <w:r w:rsidR="008808ED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0758B9" w14:textId="4DBD8DB1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BCBEB03" w14:textId="7F44C378" w:rsidR="00240B4E" w:rsidRPr="00943C92" w:rsidRDefault="00240B4E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8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12034D4E" w14:textId="6D7BD19C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026 2027</w:t>
            </w:r>
          </w:p>
          <w:p w14:paraId="5903CBFF" w14:textId="7CE6B2C6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5B155A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1E672D0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CE12958" w14:textId="77777777" w:rsidR="008808ED" w:rsidRPr="00943C92" w:rsidRDefault="008808ED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AF16E7" w14:textId="108F6006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35C7D21E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01B5E3DC" w14:textId="3F185D1A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1559" w:type="dxa"/>
          </w:tcPr>
          <w:p w14:paraId="754290CA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7E9787E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5942D01" w14:textId="77777777" w:rsidR="008808ED" w:rsidRPr="00943C92" w:rsidRDefault="008808ED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F8045CE" w14:textId="676385CB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2702DA3C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39F329D1" w14:textId="337B06F1" w:rsidR="00240B4E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992" w:type="dxa"/>
            <w:vAlign w:val="center"/>
          </w:tcPr>
          <w:p w14:paraId="1654754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1236E8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09807ED" w14:textId="0754B739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374E724" w14:textId="5805A853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01E36546" w14:textId="77777777" w:rsidTr="008808ED">
        <w:trPr>
          <w:trHeight w:val="1326"/>
          <w:jc w:val="center"/>
        </w:trPr>
        <w:tc>
          <w:tcPr>
            <w:tcW w:w="562" w:type="dxa"/>
          </w:tcPr>
          <w:p w14:paraId="4D45A688" w14:textId="6ADEB307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</w:p>
        </w:tc>
        <w:tc>
          <w:tcPr>
            <w:tcW w:w="4253" w:type="dxa"/>
          </w:tcPr>
          <w:p w14:paraId="04127F6F" w14:textId="6C174ED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металопластикових вікон та металопластикових дверей для Кутської селищної ради та її структурних підрозділів</w:t>
            </w:r>
          </w:p>
        </w:tc>
        <w:tc>
          <w:tcPr>
            <w:tcW w:w="2126" w:type="dxa"/>
          </w:tcPr>
          <w:p w14:paraId="54AF7880" w14:textId="41B44460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76A113E5" w14:textId="3D4F2619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AAEA2A9" w14:textId="28B2349C" w:rsidR="00240B4E" w:rsidRPr="00943C92" w:rsidRDefault="009E3AC7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240B4E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30F0DF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8A31745" w14:textId="739667DB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6BEA9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802DEDA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2AAB7E17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  <w:p w14:paraId="33C07ECB" w14:textId="3067910E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</w:tc>
        <w:tc>
          <w:tcPr>
            <w:tcW w:w="1559" w:type="dxa"/>
          </w:tcPr>
          <w:p w14:paraId="388455D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1326D69" w14:textId="03EAF76F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300,00</w:t>
            </w:r>
          </w:p>
          <w:p w14:paraId="469C2997" w14:textId="5D5A236D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500,00</w:t>
            </w:r>
          </w:p>
          <w:p w14:paraId="7ACD0B95" w14:textId="3F313E25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500,00</w:t>
            </w:r>
          </w:p>
        </w:tc>
        <w:tc>
          <w:tcPr>
            <w:tcW w:w="992" w:type="dxa"/>
            <w:vAlign w:val="center"/>
          </w:tcPr>
          <w:p w14:paraId="7A15180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648FD0D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424B2A" w14:textId="09208A1B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54A63CC" w14:textId="405EF1F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6D343822" w14:textId="77777777" w:rsidTr="008808ED">
        <w:trPr>
          <w:trHeight w:val="742"/>
          <w:jc w:val="center"/>
        </w:trPr>
        <w:tc>
          <w:tcPr>
            <w:tcW w:w="562" w:type="dxa"/>
          </w:tcPr>
          <w:p w14:paraId="6035AE6C" w14:textId="7C86FB9D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</w:t>
            </w:r>
          </w:p>
        </w:tc>
        <w:tc>
          <w:tcPr>
            <w:tcW w:w="4253" w:type="dxa"/>
          </w:tcPr>
          <w:p w14:paraId="0671515C" w14:textId="1576825B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об’єктів комунальної власності Кутської селищної ради (заміна та установка енергозберігаючих вікон і дверей, утеплення стін, дахів, підвалів та інше)</w:t>
            </w:r>
          </w:p>
        </w:tc>
        <w:tc>
          <w:tcPr>
            <w:tcW w:w="2126" w:type="dxa"/>
          </w:tcPr>
          <w:p w14:paraId="444AEE05" w14:textId="7E7391CE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BC26D1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099A071E" w14:textId="4CE0E885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BBA90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50FC071" w14:textId="6F3EE184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68D454D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54A88093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7856B83E" w14:textId="5F596CEE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25F73380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177F7172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E712D8" w14:textId="0F2FE1E2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86AFF66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BD4A980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8CAA6BD" w14:textId="787744E0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16B51F6" w14:textId="129A3A1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2164499" w14:textId="77777777" w:rsidTr="008808ED">
        <w:trPr>
          <w:trHeight w:val="742"/>
          <w:jc w:val="center"/>
        </w:trPr>
        <w:tc>
          <w:tcPr>
            <w:tcW w:w="562" w:type="dxa"/>
          </w:tcPr>
          <w:p w14:paraId="30E7D804" w14:textId="616FC1C6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4</w:t>
            </w:r>
          </w:p>
        </w:tc>
        <w:tc>
          <w:tcPr>
            <w:tcW w:w="4253" w:type="dxa"/>
            <w:vAlign w:val="center"/>
          </w:tcPr>
          <w:p w14:paraId="4956DD35" w14:textId="2E2D3EF3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/>
              </w:rPr>
              <w:t>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утеплення фасадів та дахів закладів освіти Кутської селищної ради( Кутський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школа, філія Слобідська початкова школа,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Малорожинська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Кутський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</w:p>
        </w:tc>
        <w:tc>
          <w:tcPr>
            <w:tcW w:w="2126" w:type="dxa"/>
          </w:tcPr>
          <w:p w14:paraId="2471063C" w14:textId="4CB45537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Кутський ЗДО (ясла-садок)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561902B7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1F08E651" w14:textId="188A1381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4CB7C6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37885F2" w14:textId="3D71A4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119F9C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7C908AC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B76A8F" w14:textId="5028F0A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lastRenderedPageBreak/>
              <w:t>призначень</w:t>
            </w:r>
          </w:p>
        </w:tc>
        <w:tc>
          <w:tcPr>
            <w:tcW w:w="1559" w:type="dxa"/>
          </w:tcPr>
          <w:p w14:paraId="4DA5E46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В межах</w:t>
            </w:r>
          </w:p>
          <w:p w14:paraId="70382F2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647FBB07" w14:textId="36763FBE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1781BA3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C91E3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36D589" w14:textId="69993AA9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9AAA204" w14:textId="735DBFF9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F16ADFF" w14:textId="77777777" w:rsidTr="008808ED">
        <w:trPr>
          <w:trHeight w:val="742"/>
          <w:jc w:val="center"/>
        </w:trPr>
        <w:tc>
          <w:tcPr>
            <w:tcW w:w="562" w:type="dxa"/>
          </w:tcPr>
          <w:p w14:paraId="72B5F349" w14:textId="1769BFFE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5</w:t>
            </w:r>
          </w:p>
        </w:tc>
        <w:tc>
          <w:tcPr>
            <w:tcW w:w="4253" w:type="dxa"/>
          </w:tcPr>
          <w:p w14:paraId="49431B19" w14:textId="4121214C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 (капітальний ремонт) Кутського ліцею Кутської селищної ради Косівського району, Івано-Франківської області(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2E73775C" w14:textId="5A95DFCA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1A033B4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B6BFC4" w14:textId="090581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B6DC11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3E796A5" w14:textId="3C94900E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5908E5D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58DFA30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194368F2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468B2CFB" w14:textId="6C0DFC2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1559" w:type="dxa"/>
          </w:tcPr>
          <w:p w14:paraId="3A64D91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E91CCC" w14:textId="43980782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61029134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64496862" w14:textId="3A89629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992" w:type="dxa"/>
            <w:vAlign w:val="center"/>
          </w:tcPr>
          <w:p w14:paraId="06E1995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7C562B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F365137" w14:textId="0A6A0AB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1D68E1D" w14:textId="2128B87D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DFF6738" w14:textId="77777777" w:rsidTr="008808ED">
        <w:trPr>
          <w:trHeight w:val="742"/>
          <w:jc w:val="center"/>
        </w:trPr>
        <w:tc>
          <w:tcPr>
            <w:tcW w:w="562" w:type="dxa"/>
          </w:tcPr>
          <w:p w14:paraId="2D6FD7A2" w14:textId="4EF73ECD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</w:p>
        </w:tc>
        <w:tc>
          <w:tcPr>
            <w:tcW w:w="4253" w:type="dxa"/>
            <w:tcBorders>
              <w:top w:val="nil"/>
            </w:tcBorders>
          </w:tcPr>
          <w:p w14:paraId="36B02EBB" w14:textId="5A77FA74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електрообладнання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харчоблоці в закладах освіти на 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 xml:space="preserve">сучасне 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  </w:t>
            </w:r>
            <w:r w:rsidRPr="00943C92">
              <w:rPr>
                <w:rFonts w:ascii="Times New Roman" w:hAnsi="Times New Roman" w:cs="Times New Roman"/>
                <w:lang w:val="uk-UA"/>
              </w:rPr>
              <w:t>(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електроплити,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>електричні</w:t>
            </w:r>
            <w:proofErr w:type="spellEnd"/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духовки,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електричні</w:t>
            </w:r>
            <w:r w:rsidRPr="00943C92">
              <w:rPr>
                <w:rFonts w:ascii="Times New Roman" w:hAnsi="Times New Roman" w:cs="Times New Roman"/>
                <w:spacing w:val="-5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бойлери,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марміти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, тощо)</w:t>
            </w:r>
          </w:p>
        </w:tc>
        <w:tc>
          <w:tcPr>
            <w:tcW w:w="2126" w:type="dxa"/>
          </w:tcPr>
          <w:p w14:paraId="1FFD7D59" w14:textId="2670B54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E086E72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ABE88C3" w14:textId="3481F43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30437D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A917AFA" w14:textId="63DFD7D9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6232A16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BB45DCB" w14:textId="22E58861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270CD598" w14:textId="77777777" w:rsidR="008D3370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1A27B65E" w14:textId="3656CE5D" w:rsidR="0064118C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1559" w:type="dxa"/>
          </w:tcPr>
          <w:p w14:paraId="473CE92E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DCF6202" w14:textId="54A13361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67EFA404" w14:textId="77777777" w:rsidR="0064118C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008BFD0F" w14:textId="6F741D9E" w:rsidR="008D3370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992" w:type="dxa"/>
            <w:vAlign w:val="center"/>
          </w:tcPr>
          <w:p w14:paraId="2E341D3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052BE26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577D1D0" w14:textId="21557D7D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0B8D63B" w14:textId="67BBFB66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17A9066" w14:textId="77777777" w:rsidTr="008808ED">
        <w:trPr>
          <w:trHeight w:val="742"/>
          <w:jc w:val="center"/>
        </w:trPr>
        <w:tc>
          <w:tcPr>
            <w:tcW w:w="562" w:type="dxa"/>
          </w:tcPr>
          <w:p w14:paraId="63000AB8" w14:textId="7E311BE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7</w:t>
            </w:r>
          </w:p>
        </w:tc>
        <w:tc>
          <w:tcPr>
            <w:tcW w:w="4253" w:type="dxa"/>
            <w:tcBorders>
              <w:top w:val="nil"/>
            </w:tcBorders>
          </w:tcPr>
          <w:p w14:paraId="13A811AF" w14:textId="26B302AE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(капітальний ремонт майстерні) філії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Малорожинської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гімназії Кутського ліцею Кутської селищної ради Косівського району Івано-Франківської області с. Малий Рожин,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участок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Центр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31BB1C13" w14:textId="7F9C3991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D94440A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230D2E6" w14:textId="6C03267F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A80C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617C521" w14:textId="725BF16A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CB2E1A9" w14:textId="5BB7A7CD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7EE851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A78052" w14:textId="046F67AF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29135D0B" w14:textId="4474BDF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6E53B32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8F25B54" w14:textId="031CE2F5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50BE462F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14E6A6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0C5AFE8" w14:textId="5A055FE5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063B72CD" w14:textId="385505A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1AFD2E1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4A68546" w14:textId="4139D93F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63501678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27AF42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53AD83" w14:textId="11F6427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C3467AF" w14:textId="2F61443F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A43DCB1" w14:textId="77777777" w:rsidTr="008808ED">
        <w:trPr>
          <w:trHeight w:val="742"/>
          <w:jc w:val="center"/>
        </w:trPr>
        <w:tc>
          <w:tcPr>
            <w:tcW w:w="562" w:type="dxa"/>
          </w:tcPr>
          <w:p w14:paraId="7102B652" w14:textId="3D0880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8</w:t>
            </w:r>
          </w:p>
        </w:tc>
        <w:tc>
          <w:tcPr>
            <w:tcW w:w="4253" w:type="dxa"/>
          </w:tcPr>
          <w:p w14:paraId="10196509" w14:textId="541E7E1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Капітальний ремонт котельні з метою підготовки до опалювального сезону в 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2126" w:type="dxa"/>
          </w:tcPr>
          <w:p w14:paraId="3945C218" w14:textId="085CFC2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Покутянка»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початкова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школа</w:t>
            </w:r>
          </w:p>
        </w:tc>
        <w:tc>
          <w:tcPr>
            <w:tcW w:w="1134" w:type="dxa"/>
          </w:tcPr>
          <w:p w14:paraId="2F547D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433D28F" w14:textId="5757F47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4D25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3218880" w14:textId="2DA917B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078132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98282F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5EE6735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9E3293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87E5418" w14:textId="2AB0282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430204F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F8632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1 000,00</w:t>
            </w:r>
          </w:p>
          <w:p w14:paraId="1A3B1C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8B7A2E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16CDC08" w14:textId="67F282F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96226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3B2B4D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8420B66" w14:textId="59D16E4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8BC48DC" w14:textId="527FAA0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C0AE35C" w14:textId="77777777" w:rsidTr="008808ED">
        <w:trPr>
          <w:trHeight w:val="742"/>
          <w:jc w:val="center"/>
        </w:trPr>
        <w:tc>
          <w:tcPr>
            <w:tcW w:w="562" w:type="dxa"/>
          </w:tcPr>
          <w:p w14:paraId="1F4FE2F2" w14:textId="0A378E9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9</w:t>
            </w:r>
          </w:p>
        </w:tc>
        <w:tc>
          <w:tcPr>
            <w:tcW w:w="4253" w:type="dxa"/>
            <w:tcBorders>
              <w:top w:val="nil"/>
            </w:tcBorders>
          </w:tcPr>
          <w:p w14:paraId="5AAB2734" w14:textId="77777777" w:rsidR="00FA3D3F" w:rsidRPr="00943C92" w:rsidRDefault="00FA3D3F" w:rsidP="00FA3D3F">
            <w:pPr>
              <w:pStyle w:val="TableParagraph"/>
            </w:pPr>
            <w:r w:rsidRPr="00943C92">
              <w:t>Проведення</w:t>
            </w:r>
            <w:r w:rsidRPr="00943C92">
              <w:rPr>
                <w:spacing w:val="65"/>
              </w:rPr>
              <w:t xml:space="preserve"> </w:t>
            </w:r>
            <w:r w:rsidRPr="00943C92">
              <w:t>модернізації</w:t>
            </w:r>
            <w:r w:rsidRPr="00943C92">
              <w:rPr>
                <w:spacing w:val="59"/>
              </w:rPr>
              <w:t xml:space="preserve"> </w:t>
            </w:r>
            <w:r w:rsidRPr="00943C92">
              <w:t>систем</w:t>
            </w:r>
          </w:p>
          <w:p w14:paraId="56C224F2" w14:textId="730BE36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теплопостачання в закладах освіти Кутської селищної ради (ремонт</w:t>
            </w:r>
            <w:r w:rsidRPr="00943C92">
              <w:rPr>
                <w:rFonts w:ascii="Times New Roman" w:hAnsi="Times New Roman" w:cs="Times New Roman"/>
                <w:spacing w:val="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внутрішньої 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системи</w:t>
            </w:r>
            <w:r w:rsidRPr="00943C92">
              <w:rPr>
                <w:rFonts w:ascii="Times New Roman" w:hAnsi="Times New Roman" w:cs="Times New Roman"/>
                <w:spacing w:val="2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опалення, ремонт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придбання котлів , насосів, інших товарів для вдосконалення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з метою економного використання електроенергії, тощо)</w:t>
            </w:r>
          </w:p>
        </w:tc>
        <w:tc>
          <w:tcPr>
            <w:tcW w:w="2126" w:type="dxa"/>
          </w:tcPr>
          <w:p w14:paraId="7110393E" w14:textId="6C6AEEE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Кутський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7AAABC5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670FDDB" w14:textId="030876E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0CD37D9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C777A1" w14:textId="1BE451F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A635E0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D2D6EC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340C4B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3B128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F4705C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211B7116" w14:textId="5638CED6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34CE2F76" w14:textId="69279838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0A451064" w14:textId="60CBFD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1559" w:type="dxa"/>
          </w:tcPr>
          <w:p w14:paraId="3ACC1A0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C464F6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59BF4BC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EE8877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FD2E75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900D5AE" w14:textId="7777777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60126A72" w14:textId="5092099A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169288F3" w14:textId="17AB4F9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992" w:type="dxa"/>
            <w:vAlign w:val="center"/>
          </w:tcPr>
          <w:p w14:paraId="2648AE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D550F7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9C83BC" w14:textId="533FAD4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5767247" w14:textId="6F081FDB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5EF3482" w14:textId="77777777" w:rsidTr="008808ED">
        <w:trPr>
          <w:trHeight w:val="742"/>
          <w:jc w:val="center"/>
        </w:trPr>
        <w:tc>
          <w:tcPr>
            <w:tcW w:w="562" w:type="dxa"/>
          </w:tcPr>
          <w:p w14:paraId="799FA59C" w14:textId="3CEC1B2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</w:t>
            </w:r>
          </w:p>
        </w:tc>
        <w:tc>
          <w:tcPr>
            <w:tcW w:w="4253" w:type="dxa"/>
            <w:vAlign w:val="center"/>
          </w:tcPr>
          <w:p w14:paraId="7CA1546B" w14:textId="7B0B6FC4" w:rsidR="00FA3D3F" w:rsidRPr="00943C92" w:rsidRDefault="00124862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</w:t>
            </w:r>
            <w:r w:rsidR="00FA3D3F"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закладів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культури</w:t>
            </w:r>
          </w:p>
        </w:tc>
        <w:tc>
          <w:tcPr>
            <w:tcW w:w="2126" w:type="dxa"/>
          </w:tcPr>
          <w:p w14:paraId="54308BB9" w14:textId="3164D9C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відділ культури, туризму, молоді та спорту  Кутської селищної  ради</w:t>
            </w:r>
          </w:p>
        </w:tc>
        <w:tc>
          <w:tcPr>
            <w:tcW w:w="1134" w:type="dxa"/>
          </w:tcPr>
          <w:p w14:paraId="767E272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56D25FA" w14:textId="60B12C21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752562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756C5A2" w14:textId="6CC11712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B6E69E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5E18E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6E89B36" w14:textId="5FF4EDC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118DA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3753AE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974BC5" w14:textId="2360AE7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1103A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AC73A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B42A6A6" w14:textId="28117AE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6FFFF3A" w14:textId="41A4630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DABF27B" w14:textId="77777777" w:rsidTr="008808ED">
        <w:trPr>
          <w:trHeight w:val="742"/>
          <w:jc w:val="center"/>
        </w:trPr>
        <w:tc>
          <w:tcPr>
            <w:tcW w:w="562" w:type="dxa"/>
          </w:tcPr>
          <w:p w14:paraId="3728AB18" w14:textId="0D80B20F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11</w:t>
            </w:r>
          </w:p>
        </w:tc>
        <w:tc>
          <w:tcPr>
            <w:tcW w:w="4253" w:type="dxa"/>
            <w:tcBorders>
              <w:top w:val="nil"/>
            </w:tcBorders>
          </w:tcPr>
          <w:p w14:paraId="2E3878AF" w14:textId="3C0E26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(нежитлових будівель)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селищної ради за </w:t>
            </w:r>
            <w:r w:rsidR="0064118C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місцезнаходженням  селищної ради та старостатів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477A978F" w14:textId="5AE71C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Кутська селищна рада (відповідно до приналежності будівель)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A9413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5151573" w14:textId="2936DC6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605DE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4E4C813" w14:textId="0EFE3A23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725F1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2FB71A6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1E7D80FF" w14:textId="656B9642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 7 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20A47A13" w14:textId="6356FBCE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67DC5EEF" w14:textId="74C77BB2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1559" w:type="dxa"/>
          </w:tcPr>
          <w:p w14:paraId="40CCE45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0F617F3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494B9BE2" w14:textId="4DC47ACD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7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74A800DE" w14:textId="6200D562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2 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0C32F575" w14:textId="15DC18DA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992" w:type="dxa"/>
            <w:vAlign w:val="center"/>
          </w:tcPr>
          <w:p w14:paraId="3B0E461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A4AE2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9FF3BEF" w14:textId="21BA3C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FAAFCAA" w14:textId="00B9742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71A7630A" w14:textId="77777777" w:rsidTr="008808ED">
        <w:trPr>
          <w:trHeight w:val="742"/>
          <w:jc w:val="center"/>
        </w:trPr>
        <w:tc>
          <w:tcPr>
            <w:tcW w:w="562" w:type="dxa"/>
          </w:tcPr>
          <w:p w14:paraId="279F661F" w14:textId="3AAE3B9D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12</w:t>
            </w:r>
          </w:p>
        </w:tc>
        <w:tc>
          <w:tcPr>
            <w:tcW w:w="4253" w:type="dxa"/>
          </w:tcPr>
          <w:p w14:paraId="291D78A6" w14:textId="1446255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Заміна вікон на енергозберігаючі металопластикові у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Пеньківській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 НВК "загальноосвітній навчальний заклад І ступеня - дошкільний навчальний заклад"</w:t>
            </w:r>
          </w:p>
        </w:tc>
        <w:tc>
          <w:tcPr>
            <w:tcW w:w="2126" w:type="dxa"/>
          </w:tcPr>
          <w:p w14:paraId="6AAA336C" w14:textId="3D7FC77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B63FB8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839C24" w14:textId="55B50A1C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7BBD46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A09C5C1" w14:textId="5BD0F8B1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50C2A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2D47EE3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23F44B31" w14:textId="525397F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6BFFE2E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2B1DB2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DF5549D" w14:textId="0C30D8B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8F66F6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1D49A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7BC059D" w14:textId="4B9EF66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3305E89" w14:textId="2C5F1DB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04996F6" w14:textId="77777777" w:rsidTr="008808ED">
        <w:trPr>
          <w:trHeight w:val="742"/>
          <w:jc w:val="center"/>
        </w:trPr>
        <w:tc>
          <w:tcPr>
            <w:tcW w:w="562" w:type="dxa"/>
          </w:tcPr>
          <w:p w14:paraId="31AE4080" w14:textId="1828A8BB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</w:t>
            </w:r>
          </w:p>
        </w:tc>
        <w:tc>
          <w:tcPr>
            <w:tcW w:w="4253" w:type="dxa"/>
          </w:tcPr>
          <w:p w14:paraId="04ED47AB" w14:textId="6C2FAD8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Енергозаощадження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: сонячні панелі </w:t>
            </w:r>
            <w:r w:rsidR="00F24A03"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t>Встановлення сонячних панелей, сонячних колекторів на дахах будівель комунальної власності</w:t>
            </w:r>
          </w:p>
        </w:tc>
        <w:tc>
          <w:tcPr>
            <w:tcW w:w="2126" w:type="dxa"/>
          </w:tcPr>
          <w:p w14:paraId="1DE32472" w14:textId="4BBA6736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Кутська селищна рада</w:t>
            </w:r>
            <w:r w:rsidR="00FA3D3F"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D1C9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DF9DB2B" w14:textId="3C3092AF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8FB558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559CB79" w14:textId="1D0D1DE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213CE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CEB4C2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0DFCC68" w14:textId="6BFA4F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555E0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A85AC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B17763" w14:textId="552F3E1E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06ED75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47372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3E075B" w14:textId="521B051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ACE13B" w14:textId="719F393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285EE61" w14:textId="77777777" w:rsidTr="008808ED">
        <w:trPr>
          <w:trHeight w:val="261"/>
          <w:jc w:val="center"/>
        </w:trPr>
        <w:tc>
          <w:tcPr>
            <w:tcW w:w="562" w:type="dxa"/>
          </w:tcPr>
          <w:p w14:paraId="71CA5C46" w14:textId="57E18FDC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14</w:t>
            </w:r>
          </w:p>
        </w:tc>
        <w:tc>
          <w:tcPr>
            <w:tcW w:w="4253" w:type="dxa"/>
            <w:tcBorders>
              <w:top w:val="nil"/>
            </w:tcBorders>
          </w:tcPr>
          <w:p w14:paraId="1F6B4763" w14:textId="77777777" w:rsidR="00FA3D3F" w:rsidRPr="00943C92" w:rsidRDefault="00FA3D3F" w:rsidP="008808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lang w:val="uk-UA"/>
              </w:rPr>
              <w:t xml:space="preserve">Придбання вуличних ліхтарів 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, автоматич</w:t>
            </w:r>
            <w:r w:rsidR="008808ED" w:rsidRPr="00943C92">
              <w:rPr>
                <w:rFonts w:ascii="Times New Roman" w:eastAsia="Calibri" w:hAnsi="Times New Roman" w:cs="Times New Roman"/>
                <w:lang w:val="uk-UA"/>
              </w:rPr>
              <w:t>на си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стема  включення та виключення  вуличного освітлення</w:t>
            </w:r>
          </w:p>
          <w:p w14:paraId="7B42EA28" w14:textId="7C26FB08" w:rsidR="00F24A03" w:rsidRPr="00943C92" w:rsidRDefault="00F24A03" w:rsidP="00880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lastRenderedPageBreak/>
              <w:t>Заміна та встановлення дорожнього та вуличного освітлення на енергоефективне та диспетчеризація в населених пунктах громади</w:t>
            </w:r>
          </w:p>
        </w:tc>
        <w:tc>
          <w:tcPr>
            <w:tcW w:w="2126" w:type="dxa"/>
          </w:tcPr>
          <w:p w14:paraId="511DEB01" w14:textId="7CC1D167" w:rsidR="00FA3D3F" w:rsidRPr="00943C92" w:rsidRDefault="00FA3D3F" w:rsidP="00F24A03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Структурні підрозділи, комунальні підприємства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селищної ради </w:t>
            </w:r>
            <w:r w:rsidR="00F24A03" w:rsidRPr="00943C92">
              <w:rPr>
                <w:rFonts w:ascii="Times New Roman" w:hAnsi="Times New Roman" w:cs="Times New Roman"/>
                <w:lang w:val="uk-UA"/>
              </w:rPr>
              <w:t>, КП «Кутський ККП»</w:t>
            </w:r>
          </w:p>
        </w:tc>
        <w:tc>
          <w:tcPr>
            <w:tcW w:w="1134" w:type="dxa"/>
          </w:tcPr>
          <w:p w14:paraId="4DA6445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03CD638D" w14:textId="7E99923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F98394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970D80F" w14:textId="4DD91F4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4C243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BB4B09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91DAE5B" w14:textId="7CB966E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lastRenderedPageBreak/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67CF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В межах</w:t>
            </w:r>
          </w:p>
          <w:p w14:paraId="5096188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2B6E375" w14:textId="2937CB3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C7C8E9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782AB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D409F80" w14:textId="6A0BE7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333BA7B" w14:textId="65BEFF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7801277" w14:textId="77777777" w:rsidTr="008808ED">
        <w:trPr>
          <w:trHeight w:val="742"/>
          <w:jc w:val="center"/>
        </w:trPr>
        <w:tc>
          <w:tcPr>
            <w:tcW w:w="562" w:type="dxa"/>
          </w:tcPr>
          <w:p w14:paraId="07982F91" w14:textId="0089B29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15</w:t>
            </w:r>
          </w:p>
        </w:tc>
        <w:tc>
          <w:tcPr>
            <w:tcW w:w="4253" w:type="dxa"/>
            <w:tcBorders>
              <w:top w:val="nil"/>
            </w:tcBorders>
          </w:tcPr>
          <w:p w14:paraId="7E5814D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та ремонт LED-світильників, LED-ламп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для адміністративних приміщень селищної ради, закладів освіти, культури, бібліотек, комунальних підприємства Кутської селищної ради</w:t>
            </w:r>
          </w:p>
          <w:p w14:paraId="24175428" w14:textId="77777777" w:rsidR="00FA3D3F" w:rsidRPr="00943C92" w:rsidRDefault="00FA3D3F" w:rsidP="00FA3D3F">
            <w:pPr>
              <w:pStyle w:val="TableParagraph"/>
              <w:spacing w:line="305" w:lineRule="exact"/>
              <w:jc w:val="both"/>
            </w:pPr>
            <w:r w:rsidRPr="00943C92">
              <w:t xml:space="preserve">Встановлення      </w:t>
            </w:r>
            <w:r w:rsidRPr="00943C92">
              <w:rPr>
                <w:spacing w:val="33"/>
              </w:rPr>
              <w:t xml:space="preserve"> </w:t>
            </w:r>
            <w:r w:rsidRPr="00943C92">
              <w:t xml:space="preserve">у       </w:t>
            </w:r>
            <w:r w:rsidRPr="00943C92">
              <w:rPr>
                <w:spacing w:val="22"/>
              </w:rPr>
              <w:t xml:space="preserve"> </w:t>
            </w:r>
            <w:r w:rsidRPr="00943C92">
              <w:t>закладах</w:t>
            </w:r>
          </w:p>
          <w:p w14:paraId="74658BDD" w14:textId="2E04461E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енергозберігаючих</w:t>
            </w:r>
            <w:r w:rsidRPr="00943C92">
              <w:rPr>
                <w:rFonts w:ascii="Times New Roman" w:hAnsi="Times New Roman" w:cs="Times New Roman"/>
                <w:lang w:val="uk-UA"/>
              </w:rPr>
              <w:tab/>
              <w:t>ламп,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світлорегуляторів і автоматичних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датчиків</w:t>
            </w:r>
          </w:p>
        </w:tc>
        <w:tc>
          <w:tcPr>
            <w:tcW w:w="2126" w:type="dxa"/>
          </w:tcPr>
          <w:p w14:paraId="76B39458" w14:textId="2A5DB11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E1B0F8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24EE5EF" w14:textId="4F2EB75B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193CBE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D7E64F" w14:textId="4E016F9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D0550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45AAC0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0AB0812" w14:textId="6FAD3FE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780778B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1AF56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C6143D3" w14:textId="4E9672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CA3FDB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A4A925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A73D2B6" w14:textId="59DC89C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8678C59" w14:textId="7C9EEC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8FDC24C" w14:textId="77777777" w:rsidTr="008808ED">
        <w:trPr>
          <w:trHeight w:val="742"/>
          <w:jc w:val="center"/>
        </w:trPr>
        <w:tc>
          <w:tcPr>
            <w:tcW w:w="562" w:type="dxa"/>
          </w:tcPr>
          <w:p w14:paraId="642B5961" w14:textId="40C73E1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16</w:t>
            </w:r>
          </w:p>
        </w:tc>
        <w:tc>
          <w:tcPr>
            <w:tcW w:w="4253" w:type="dxa"/>
            <w:tcBorders>
              <w:top w:val="nil"/>
            </w:tcBorders>
          </w:tcPr>
          <w:p w14:paraId="6E10DC31" w14:textId="469D47B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енергетичних аудитів будівель та виготовлення енергетичних сертифікатів, обстеження технічних установок на предмет енергетичної ефективності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по адміністративних приміщеннях селищної ради, закладів освіти, культури, бібліотек, комунальних підприємства Кутської селищної ради</w:t>
            </w:r>
          </w:p>
        </w:tc>
        <w:tc>
          <w:tcPr>
            <w:tcW w:w="2126" w:type="dxa"/>
          </w:tcPr>
          <w:p w14:paraId="17DC2A9B" w14:textId="2751450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59CF1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45B37E0" w14:textId="40ED8EB7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5A833A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A7B75B9" w14:textId="00D38C5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B68CCD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E8673F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1D602309" w14:textId="647A2D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25C2A54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74A9A1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C2CC82B" w14:textId="44051D6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346884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E6258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07E06E" w14:textId="7F3A151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239A864" w14:textId="7248E36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92FF6DC" w14:textId="77777777" w:rsidTr="008808ED">
        <w:trPr>
          <w:trHeight w:val="742"/>
          <w:jc w:val="center"/>
        </w:trPr>
        <w:tc>
          <w:tcPr>
            <w:tcW w:w="562" w:type="dxa"/>
          </w:tcPr>
          <w:p w14:paraId="4F5CF993" w14:textId="6D0B292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17</w:t>
            </w:r>
          </w:p>
        </w:tc>
        <w:tc>
          <w:tcPr>
            <w:tcW w:w="4253" w:type="dxa"/>
            <w:tcBorders>
              <w:top w:val="nil"/>
            </w:tcBorders>
          </w:tcPr>
          <w:p w14:paraId="3CDF5724" w14:textId="1327E7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Придбання та ремонт комплексів обладнання, технічних установок, їх частин, елементів, що є частиною внутрішніх та зовнішніх інженерних систем, мереж будівлі (її відокремлених частин), призначених для опалення, охолодження, кондиціонування, вентиляції, постачання гарячої води, освітлення, автоматизації, управління енергоспоживанням чи для поєднання цих функцій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>адміністративних приміщень селищної ради,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структурних підрозділів селищної ради,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закладів освіти, культури, бібліотек, комунальних підприємства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5F1ED8A4" w14:textId="2EF1A4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1160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3D6A003E" w14:textId="2FB3FF8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060FA816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6981D3F" w14:textId="21AFF66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85ED7C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2BBCD66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6E57EF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D1AD7F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92E516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25FB305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CEBF7A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41AA164" w14:textId="5C63B2C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376F71F8" w14:textId="07DBD96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182FEE9B" w14:textId="5BCB99F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557436A4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4A6C1BE" w14:textId="0825AB9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1559" w:type="dxa"/>
          </w:tcPr>
          <w:p w14:paraId="0DE303E7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E92FEB1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91C89E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5011245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6E929F8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084D9D7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10F2743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1850C908" w14:textId="13A5F75B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6E3CEF5A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7C637747" w14:textId="32B7396C" w:rsidR="00FA3D3F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</w:tc>
        <w:tc>
          <w:tcPr>
            <w:tcW w:w="992" w:type="dxa"/>
            <w:vAlign w:val="center"/>
          </w:tcPr>
          <w:p w14:paraId="4D9CDD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5FA39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E3D628" w14:textId="3B89D32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59B7DA5" w14:textId="31768E8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8DB4466" w14:textId="77777777" w:rsidTr="008808ED">
        <w:trPr>
          <w:trHeight w:val="742"/>
          <w:jc w:val="center"/>
        </w:trPr>
        <w:tc>
          <w:tcPr>
            <w:tcW w:w="562" w:type="dxa"/>
          </w:tcPr>
          <w:p w14:paraId="2994E8CF" w14:textId="13AE928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18</w:t>
            </w:r>
          </w:p>
        </w:tc>
        <w:tc>
          <w:tcPr>
            <w:tcW w:w="4253" w:type="dxa"/>
          </w:tcPr>
          <w:p w14:paraId="50B41D26" w14:textId="5073CDB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покрівель, утеплення фасадів будівель (придбання покрівельних, будівельних і теплоізоляційних матеріалів та оплата послуг з їх установлення, монтажу)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28CF0D61" w14:textId="1CA1259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6D2C2B3B" w14:textId="54104F29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A40FC29" w14:textId="3ED4D76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58966AB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167408" w14:textId="1D89761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D9A95B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6E6E21DC" w14:textId="2F27C45D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A6E2727" w14:textId="1215DE5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FFC5A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FC41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EE0F19D" w14:textId="6523319F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2339D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1319B3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6A1E3D6" w14:textId="471CACB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BAE4D60" w14:textId="321B3F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B9DD44A" w14:textId="77777777" w:rsidTr="008808ED">
        <w:trPr>
          <w:trHeight w:val="742"/>
          <w:jc w:val="center"/>
        </w:trPr>
        <w:tc>
          <w:tcPr>
            <w:tcW w:w="562" w:type="dxa"/>
          </w:tcPr>
          <w:p w14:paraId="4F7B7D06" w14:textId="734E61E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19</w:t>
            </w:r>
          </w:p>
        </w:tc>
        <w:tc>
          <w:tcPr>
            <w:tcW w:w="4253" w:type="dxa"/>
            <w:vAlign w:val="center"/>
          </w:tcPr>
          <w:p w14:paraId="4F781E01" w14:textId="034C0C9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Розробка проектно-кошторисних документацій та реалізація заходів з підвищення енергоефективності та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будівель в окремих бюджетних закладах, ідентифікованих на основі проведених енергетичних аудитів, в т. ч. заходів із запровадження використання альтернативних і відновлюваних джерел енергії.</w:t>
            </w:r>
          </w:p>
        </w:tc>
        <w:tc>
          <w:tcPr>
            <w:tcW w:w="2126" w:type="dxa"/>
          </w:tcPr>
          <w:p w14:paraId="4E23E980" w14:textId="39799F6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E42A94" w14:textId="2C96837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C1A4DF" w14:textId="31EFA316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8611C3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9DEE2E4" w14:textId="70846F46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91BEB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F1993E7" w14:textId="5751FC0A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26B3238A" w14:textId="134C097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71400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56452B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1672F63" w14:textId="74C722D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691119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65D76CC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E91C308" w14:textId="5AA343E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8F3CA1F" w14:textId="446FEB6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5DDC654A" w14:textId="77777777" w:rsidTr="008808ED">
        <w:trPr>
          <w:trHeight w:val="742"/>
          <w:jc w:val="center"/>
        </w:trPr>
        <w:tc>
          <w:tcPr>
            <w:tcW w:w="562" w:type="dxa"/>
          </w:tcPr>
          <w:p w14:paraId="1316AA12" w14:textId="4FF67D1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</w:t>
            </w:r>
          </w:p>
        </w:tc>
        <w:tc>
          <w:tcPr>
            <w:tcW w:w="4253" w:type="dxa"/>
            <w:vAlign w:val="center"/>
          </w:tcPr>
          <w:p w14:paraId="67873679" w14:textId="49FD4C9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внутрішніх електромереж (поточний, капітальний ремонт) будівель в бюджетних закладах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</w:p>
        </w:tc>
        <w:tc>
          <w:tcPr>
            <w:tcW w:w="2126" w:type="dxa"/>
          </w:tcPr>
          <w:p w14:paraId="4941BA2A" w14:textId="311E77AD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DBC62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98FC0E9" w14:textId="4F4C7EC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7CDF0F2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E89AD1" w14:textId="22A12C90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33AB9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94B9861" w14:textId="1B81EAF2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887F441" w14:textId="54217BC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239595F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3CA82D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B24186" w14:textId="1ADDEE3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094DC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2F9F7A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B887856" w14:textId="3A9DACA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D7D6018" w14:textId="4DF4B83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B64EB90" w14:textId="77777777" w:rsidTr="008808ED">
        <w:trPr>
          <w:trHeight w:val="742"/>
          <w:jc w:val="center"/>
        </w:trPr>
        <w:tc>
          <w:tcPr>
            <w:tcW w:w="562" w:type="dxa"/>
          </w:tcPr>
          <w:p w14:paraId="0EE53165" w14:textId="04E1E1D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21</w:t>
            </w:r>
          </w:p>
        </w:tc>
        <w:tc>
          <w:tcPr>
            <w:tcW w:w="4253" w:type="dxa"/>
            <w:vAlign w:val="center"/>
          </w:tcPr>
          <w:p w14:paraId="09A4B48E" w14:textId="6FC2EE3A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енергозберігаючих освітлювальних приладів</w:t>
            </w:r>
          </w:p>
        </w:tc>
        <w:tc>
          <w:tcPr>
            <w:tcW w:w="2126" w:type="dxa"/>
          </w:tcPr>
          <w:p w14:paraId="0EAF5C4B" w14:textId="08A574A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6B2067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8745F44" w14:textId="46AF9CF6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1107D8D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377B27C" w14:textId="7516BE8B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4DF64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2FA2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06FF69" w14:textId="137430C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7F69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1EE0B1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1813A1C" w14:textId="742D26E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33993A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E248B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59F0B47" w14:textId="4E0C15D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808B17" w14:textId="40AE613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B773DFB" w14:textId="77777777" w:rsidTr="008808ED">
        <w:trPr>
          <w:trHeight w:val="742"/>
          <w:jc w:val="center"/>
        </w:trPr>
        <w:tc>
          <w:tcPr>
            <w:tcW w:w="562" w:type="dxa"/>
          </w:tcPr>
          <w:p w14:paraId="522FF2DB" w14:textId="235BE24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22</w:t>
            </w:r>
          </w:p>
        </w:tc>
        <w:tc>
          <w:tcPr>
            <w:tcW w:w="4253" w:type="dxa"/>
            <w:vAlign w:val="center"/>
          </w:tcPr>
          <w:p w14:paraId="148490E8" w14:textId="1E4F88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віконних блоків, вхідних дверей на енергозберігаючі (поточний, капітальний ремонт)</w:t>
            </w:r>
          </w:p>
        </w:tc>
        <w:tc>
          <w:tcPr>
            <w:tcW w:w="2126" w:type="dxa"/>
          </w:tcPr>
          <w:p w14:paraId="3CB7C37D" w14:textId="63DDDEE8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Структурні підрозділи, комунальні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A53906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70D35684" w14:textId="52D72A10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D89E074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6AB0A6C" w14:textId="0D749A1C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F31492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D06C2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ABBD6D6" w14:textId="66D11DB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F6D7BE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637FE6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32D7E20" w14:textId="4D277E0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F1A866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7A29E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4C55CF" w14:textId="74B4895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284CB47" w14:textId="4D05329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Проведено заходи з енергозбереження в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бюджетних закладах громади</w:t>
            </w:r>
          </w:p>
        </w:tc>
      </w:tr>
      <w:tr w:rsidR="00FA3D3F" w:rsidRPr="00943C92" w14:paraId="5F53AE26" w14:textId="77777777" w:rsidTr="008808ED">
        <w:trPr>
          <w:trHeight w:val="742"/>
          <w:jc w:val="center"/>
        </w:trPr>
        <w:tc>
          <w:tcPr>
            <w:tcW w:w="562" w:type="dxa"/>
          </w:tcPr>
          <w:p w14:paraId="6FED916F" w14:textId="21EFE4E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23</w:t>
            </w:r>
          </w:p>
        </w:tc>
        <w:tc>
          <w:tcPr>
            <w:tcW w:w="4253" w:type="dxa"/>
            <w:vAlign w:val="center"/>
          </w:tcPr>
          <w:p w14:paraId="07F13335" w14:textId="0661145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Комплексна модернізація систем опалення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4B4630AD" w14:textId="5E8F9BC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DE183F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EC62E12" w14:textId="1F9175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6749B77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3E23E7B" w14:textId="227D0796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F7ABD8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2C6582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983DBA3" w14:textId="5E30EE7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163A2A3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71928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628DC5DE" w14:textId="300E76F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6D7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9B9B1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73ECC4B0" w14:textId="43D54F9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D429B7B" w14:textId="695C214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671A2A5" w14:textId="77777777" w:rsidTr="008808ED">
        <w:trPr>
          <w:trHeight w:val="742"/>
          <w:jc w:val="center"/>
        </w:trPr>
        <w:tc>
          <w:tcPr>
            <w:tcW w:w="562" w:type="dxa"/>
          </w:tcPr>
          <w:p w14:paraId="0B7AECA7" w14:textId="357B77B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24</w:t>
            </w:r>
          </w:p>
        </w:tc>
        <w:tc>
          <w:tcPr>
            <w:tcW w:w="4253" w:type="dxa"/>
            <w:vAlign w:val="center"/>
          </w:tcPr>
          <w:p w14:paraId="05D57A32" w14:textId="03AB107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Утеплення підвалів, зовнішніх стін будівель, горищ, теплоізоляція труб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69BD7421" w14:textId="14AF2D5E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0CB3E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41CF706" w14:textId="7C5FBA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7DB1F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63D5D47" w14:textId="0CCE0BB5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5D884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EABF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B3013D4" w14:textId="3B27A9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BA04E0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FDD56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E759E34" w14:textId="795219D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B6FA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4FC4D5B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1432A34" w14:textId="4D47F79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8B6C35E" w14:textId="3261772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2CD7465" w14:textId="77777777" w:rsidTr="008808ED">
        <w:trPr>
          <w:trHeight w:val="568"/>
          <w:jc w:val="center"/>
        </w:trPr>
        <w:tc>
          <w:tcPr>
            <w:tcW w:w="562" w:type="dxa"/>
          </w:tcPr>
          <w:p w14:paraId="7187623A" w14:textId="4291EA8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25</w:t>
            </w:r>
          </w:p>
        </w:tc>
        <w:tc>
          <w:tcPr>
            <w:tcW w:w="4253" w:type="dxa"/>
            <w:vAlign w:val="center"/>
          </w:tcPr>
          <w:p w14:paraId="71D04FC4" w14:textId="0A3395B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обладнання для харчоблоків в закладах освіти</w:t>
            </w:r>
          </w:p>
        </w:tc>
        <w:tc>
          <w:tcPr>
            <w:tcW w:w="2126" w:type="dxa"/>
          </w:tcPr>
          <w:p w14:paraId="5F91066A" w14:textId="14CBE833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6D12D7F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9B00638" w14:textId="06F31CE2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29F94C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0EB79E5" w14:textId="7F1BCB9E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038AF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A8197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4B02114" w14:textId="20E4F32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89191D6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394AA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3F1E2C5" w14:textId="79631EA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7E105F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6EAFE69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119565A1" w14:textId="6D2D4E3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B687E99" w14:textId="15FE0D8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3E65B0D0" w14:textId="77777777" w:rsidTr="008808ED">
        <w:trPr>
          <w:trHeight w:val="832"/>
          <w:jc w:val="center"/>
        </w:trPr>
        <w:tc>
          <w:tcPr>
            <w:tcW w:w="562" w:type="dxa"/>
          </w:tcPr>
          <w:p w14:paraId="6775D462" w14:textId="48F0CCA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26</w:t>
            </w:r>
          </w:p>
        </w:tc>
        <w:tc>
          <w:tcPr>
            <w:tcW w:w="4253" w:type="dxa"/>
            <w:vAlign w:val="center"/>
          </w:tcPr>
          <w:p w14:paraId="2E61A1AC" w14:textId="3456CDC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Виготовлення та коригування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проектнокошторисної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документації на будівництво, модернізацію, капітальний ремонт, реконструкцію закладів та установ громад з впровадженням енергозберігаючих та енергоефективних заходів</w:t>
            </w:r>
          </w:p>
        </w:tc>
        <w:tc>
          <w:tcPr>
            <w:tcW w:w="2126" w:type="dxa"/>
          </w:tcPr>
          <w:p w14:paraId="728416CD" w14:textId="1D255B7A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3A6299F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06BB613" w14:textId="73B8FDD4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D5DBE25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F34DDA1" w14:textId="005463B8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7496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BAD699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A274474" w14:textId="16B9C25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076CD78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594AC9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0F79DD40" w14:textId="63AEA55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EAC12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61BF85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129A230" w14:textId="7A131E9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53FDF48" w14:textId="0643C0E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</w:tbl>
    <w:p w14:paraId="42F9BCE0" w14:textId="77777777" w:rsidR="008808ED" w:rsidRPr="00943C92" w:rsidRDefault="008808ED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55CD660" w14:textId="6D2C54DB" w:rsidR="00CB6BEF" w:rsidRPr="00943C92" w:rsidRDefault="005C4BDC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5AF0981E" w14:textId="77777777" w:rsidR="00CB6BEF" w:rsidRPr="00943C92" w:rsidRDefault="00CB6BE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264E033" w14:textId="77777777" w:rsidR="008808ED" w:rsidRPr="00943C92" w:rsidRDefault="008808ED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38C6D16" w14:textId="77777777" w:rsidR="005C4BDC" w:rsidRPr="00943C92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VІІ. Система управління та контролю за ходом виконання Програми</w:t>
      </w:r>
    </w:p>
    <w:p w14:paraId="1D41C487" w14:textId="77777777" w:rsidR="005C4BDC" w:rsidRPr="00943C92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0692C8A3" w14:textId="4721D123" w:rsidR="003B3BAB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селищної територіальної громади 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здійснює постійна комісія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575DE5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  <w:r w:rsidR="003B3BAB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1F2912CE" w14:textId="01CFA7A2" w:rsidR="00B60517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Головним розпорядником коштів місцевого  бюджету, що спрямовуються на виконання заходів Програми є   Кутська селищна рада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( «Центр дії») Кутської селищної  ради</w:t>
      </w:r>
      <w:r w:rsidR="008808E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425E5E01" w14:textId="025FB5B0" w:rsidR="003B3BAB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906EE3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</w:p>
    <w:p w14:paraId="2BAB9D82" w14:textId="39491951" w:rsidR="005C4BDC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943C92" w:rsidRDefault="00B60517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73FC053A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Відповідальні виконавці Програми до 10 числа місяця, що настає за звітним періодом, упродовж </w:t>
      </w:r>
      <w:r w:rsidR="00717EF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C14330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 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943C92" w:rsidRDefault="005C4BDC" w:rsidP="00B60517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943C92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B1D7912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BA7FA8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1C01AE3" w14:textId="77777777" w:rsidR="005C4BDC" w:rsidRPr="00943C92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01D43B8E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FD55D5" w14:textId="77777777" w:rsidR="005C4BDC" w:rsidRPr="00943C92" w:rsidRDefault="005C4BDC" w:rsidP="003B3B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sectPr w:rsidR="005C4BDC" w:rsidRPr="00943C9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BB64E" w14:textId="77777777" w:rsidR="00E55A7B" w:rsidRDefault="00E55A7B">
      <w:pPr>
        <w:spacing w:after="0" w:line="240" w:lineRule="auto"/>
      </w:pPr>
      <w:r>
        <w:separator/>
      </w:r>
    </w:p>
  </w:endnote>
  <w:endnote w:type="continuationSeparator" w:id="0">
    <w:p w14:paraId="294AE1A6" w14:textId="77777777" w:rsidR="00E55A7B" w:rsidRDefault="00E55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AB0B2C" w:rsidRDefault="00AB0B2C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AB0B2C" w:rsidRDefault="00AB0B2C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AB0B2C" w:rsidRDefault="00AB0B2C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AB0B2C" w:rsidRDefault="00AB0B2C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393170" w14:textId="77777777" w:rsidR="00E55A7B" w:rsidRDefault="00E55A7B">
      <w:pPr>
        <w:spacing w:after="0" w:line="240" w:lineRule="auto"/>
      </w:pPr>
      <w:r>
        <w:separator/>
      </w:r>
    </w:p>
  </w:footnote>
  <w:footnote w:type="continuationSeparator" w:id="0">
    <w:p w14:paraId="0B4D3C7C" w14:textId="77777777" w:rsidR="00E55A7B" w:rsidRDefault="00E55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16AD"/>
    <w:multiLevelType w:val="hybridMultilevel"/>
    <w:tmpl w:val="7A684F7A"/>
    <w:lvl w:ilvl="0" w:tplc="91A4E200">
      <w:start w:val="3"/>
      <w:numFmt w:val="bullet"/>
      <w:lvlText w:val="-"/>
      <w:lvlJc w:val="left"/>
      <w:pPr>
        <w:ind w:left="396" w:hanging="360"/>
      </w:pPr>
      <w:rPr>
        <w:rFonts w:ascii="Times New Roman" w:eastAsia="Calibri" w:hAnsi="Times New Roman" w:cs="Times New Roman" w:hint="default"/>
        <w:i w:val="0"/>
      </w:rPr>
    </w:lvl>
    <w:lvl w:ilvl="1" w:tplc="0422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35942"/>
    <w:rsid w:val="00053822"/>
    <w:rsid w:val="00072522"/>
    <w:rsid w:val="0007412C"/>
    <w:rsid w:val="000B37C8"/>
    <w:rsid w:val="000F7D1A"/>
    <w:rsid w:val="00102FCB"/>
    <w:rsid w:val="00124862"/>
    <w:rsid w:val="001306A9"/>
    <w:rsid w:val="00131FBA"/>
    <w:rsid w:val="00141358"/>
    <w:rsid w:val="00156E2D"/>
    <w:rsid w:val="00170C55"/>
    <w:rsid w:val="0018005C"/>
    <w:rsid w:val="00187502"/>
    <w:rsid w:val="001F02FC"/>
    <w:rsid w:val="00226829"/>
    <w:rsid w:val="00240B4E"/>
    <w:rsid w:val="00250D3A"/>
    <w:rsid w:val="00251CBC"/>
    <w:rsid w:val="00285686"/>
    <w:rsid w:val="002C3C64"/>
    <w:rsid w:val="002C468D"/>
    <w:rsid w:val="002C4E58"/>
    <w:rsid w:val="002E1F53"/>
    <w:rsid w:val="002F0876"/>
    <w:rsid w:val="00315D4F"/>
    <w:rsid w:val="003361C4"/>
    <w:rsid w:val="003501FA"/>
    <w:rsid w:val="00350495"/>
    <w:rsid w:val="00353089"/>
    <w:rsid w:val="003546FC"/>
    <w:rsid w:val="00356B56"/>
    <w:rsid w:val="003B03A0"/>
    <w:rsid w:val="003B3BAB"/>
    <w:rsid w:val="003C0802"/>
    <w:rsid w:val="003D7367"/>
    <w:rsid w:val="003F47A9"/>
    <w:rsid w:val="00415F29"/>
    <w:rsid w:val="0045073E"/>
    <w:rsid w:val="00472089"/>
    <w:rsid w:val="00481BE5"/>
    <w:rsid w:val="00487DF8"/>
    <w:rsid w:val="004A3564"/>
    <w:rsid w:val="004C43E1"/>
    <w:rsid w:val="004C7CD1"/>
    <w:rsid w:val="00502194"/>
    <w:rsid w:val="00522614"/>
    <w:rsid w:val="00575DE5"/>
    <w:rsid w:val="005833F9"/>
    <w:rsid w:val="005849D2"/>
    <w:rsid w:val="005B5A7F"/>
    <w:rsid w:val="005C4BDC"/>
    <w:rsid w:val="00627174"/>
    <w:rsid w:val="0064118C"/>
    <w:rsid w:val="0066150C"/>
    <w:rsid w:val="00661716"/>
    <w:rsid w:val="00680724"/>
    <w:rsid w:val="00683EF3"/>
    <w:rsid w:val="00694F03"/>
    <w:rsid w:val="006B41BF"/>
    <w:rsid w:val="006D1863"/>
    <w:rsid w:val="006E4B63"/>
    <w:rsid w:val="007056A2"/>
    <w:rsid w:val="00717EF5"/>
    <w:rsid w:val="00721BF6"/>
    <w:rsid w:val="007370A2"/>
    <w:rsid w:val="00760499"/>
    <w:rsid w:val="00772AAA"/>
    <w:rsid w:val="007862D0"/>
    <w:rsid w:val="007C2640"/>
    <w:rsid w:val="007E19D1"/>
    <w:rsid w:val="007E2201"/>
    <w:rsid w:val="007E6261"/>
    <w:rsid w:val="00812A59"/>
    <w:rsid w:val="00814B6B"/>
    <w:rsid w:val="0082140E"/>
    <w:rsid w:val="008232E3"/>
    <w:rsid w:val="00836B11"/>
    <w:rsid w:val="00843792"/>
    <w:rsid w:val="008808ED"/>
    <w:rsid w:val="008A779F"/>
    <w:rsid w:val="008B036C"/>
    <w:rsid w:val="008D3370"/>
    <w:rsid w:val="008E2E95"/>
    <w:rsid w:val="00900135"/>
    <w:rsid w:val="00906EE3"/>
    <w:rsid w:val="0090794E"/>
    <w:rsid w:val="00912E76"/>
    <w:rsid w:val="00943C92"/>
    <w:rsid w:val="00952BCD"/>
    <w:rsid w:val="009600F3"/>
    <w:rsid w:val="009707B1"/>
    <w:rsid w:val="009763CA"/>
    <w:rsid w:val="009976A0"/>
    <w:rsid w:val="009E3AC7"/>
    <w:rsid w:val="00A1446F"/>
    <w:rsid w:val="00A32F44"/>
    <w:rsid w:val="00A3458A"/>
    <w:rsid w:val="00A40122"/>
    <w:rsid w:val="00A41D71"/>
    <w:rsid w:val="00A53D7F"/>
    <w:rsid w:val="00A818D8"/>
    <w:rsid w:val="00AB0B2C"/>
    <w:rsid w:val="00AC14B0"/>
    <w:rsid w:val="00AC3361"/>
    <w:rsid w:val="00AD5EF5"/>
    <w:rsid w:val="00AE3DB0"/>
    <w:rsid w:val="00AF1654"/>
    <w:rsid w:val="00B26615"/>
    <w:rsid w:val="00B351AF"/>
    <w:rsid w:val="00B60517"/>
    <w:rsid w:val="00BB6422"/>
    <w:rsid w:val="00BC1694"/>
    <w:rsid w:val="00BD26F0"/>
    <w:rsid w:val="00BF356F"/>
    <w:rsid w:val="00C03A99"/>
    <w:rsid w:val="00C14330"/>
    <w:rsid w:val="00C41AEC"/>
    <w:rsid w:val="00C466FA"/>
    <w:rsid w:val="00C618A6"/>
    <w:rsid w:val="00C61B1F"/>
    <w:rsid w:val="00CB6BEF"/>
    <w:rsid w:val="00CC7ACA"/>
    <w:rsid w:val="00CE408F"/>
    <w:rsid w:val="00CF56CA"/>
    <w:rsid w:val="00D0338E"/>
    <w:rsid w:val="00D0692F"/>
    <w:rsid w:val="00D123A5"/>
    <w:rsid w:val="00D14042"/>
    <w:rsid w:val="00D60C59"/>
    <w:rsid w:val="00D713BE"/>
    <w:rsid w:val="00D83665"/>
    <w:rsid w:val="00D97FF5"/>
    <w:rsid w:val="00DA1457"/>
    <w:rsid w:val="00DB1516"/>
    <w:rsid w:val="00DB1BB9"/>
    <w:rsid w:val="00DE6190"/>
    <w:rsid w:val="00DF4E30"/>
    <w:rsid w:val="00DF75F3"/>
    <w:rsid w:val="00E14D4B"/>
    <w:rsid w:val="00E265BC"/>
    <w:rsid w:val="00E55A7B"/>
    <w:rsid w:val="00E91545"/>
    <w:rsid w:val="00ED3122"/>
    <w:rsid w:val="00EF7CE2"/>
    <w:rsid w:val="00F00A69"/>
    <w:rsid w:val="00F04A1E"/>
    <w:rsid w:val="00F24A03"/>
    <w:rsid w:val="00F47255"/>
    <w:rsid w:val="00F61371"/>
    <w:rsid w:val="00F67801"/>
    <w:rsid w:val="00F742B2"/>
    <w:rsid w:val="00F828C4"/>
    <w:rsid w:val="00F87F0A"/>
    <w:rsid w:val="00F916D5"/>
    <w:rsid w:val="00FA0391"/>
    <w:rsid w:val="00FA3D3F"/>
    <w:rsid w:val="00FD03A6"/>
    <w:rsid w:val="00FD4AC1"/>
    <w:rsid w:val="00FD6558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B26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7ACA"/>
    <w:pPr>
      <w:widowControl w:val="0"/>
      <w:autoSpaceDE w:val="0"/>
      <w:autoSpaceDN w:val="0"/>
      <w:spacing w:after="0" w:line="306" w:lineRule="exact"/>
    </w:pPr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21142</Words>
  <Characters>12051</Characters>
  <Application>Microsoft Office Word</Application>
  <DocSecurity>0</DocSecurity>
  <Lines>100</Lines>
  <Paragraphs>66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2023-09-07T05:55:00Z</cp:lastPrinted>
  <dcterms:created xsi:type="dcterms:W3CDTF">2025-12-11T15:47:00Z</dcterms:created>
  <dcterms:modified xsi:type="dcterms:W3CDTF">2025-12-11T15:47:00Z</dcterms:modified>
</cp:coreProperties>
</file>