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E5CE5" w14:textId="70AD9E2D" w:rsidR="007C0294" w:rsidRPr="007C0294" w:rsidRDefault="007C0294" w:rsidP="007C0294">
      <w:pPr>
        <w:spacing w:after="0" w:line="240" w:lineRule="auto"/>
        <w:ind w:right="-426"/>
        <w:rPr>
          <w:rFonts w:ascii="Calibri" w:eastAsia="Times New Roman" w:hAnsi="Calibri" w:cs="Times New Roman"/>
          <w:b/>
          <w:sz w:val="16"/>
          <w:szCs w:val="16"/>
          <w:lang w:val="ru-RU" w:eastAsia="ru-RU"/>
        </w:rPr>
      </w:pPr>
      <w:r w:rsidRPr="007C0294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</w:t>
      </w:r>
      <w:r w:rsidRPr="007C0294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</w:t>
      </w:r>
      <w:r w:rsidRPr="007C0294">
        <w:rPr>
          <w:rFonts w:ascii="Jeka" w:eastAsia="Times New Roman" w:hAnsi="Jeka" w:cs="Times New Roman"/>
          <w:b/>
          <w:noProof/>
          <w:sz w:val="16"/>
          <w:szCs w:val="16"/>
          <w:lang w:eastAsia="uk-UA"/>
        </w:rPr>
        <w:drawing>
          <wp:inline distT="0" distB="0" distL="0" distR="0" wp14:anchorId="50ABE65A" wp14:editId="6DB0E1D6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EC2DB" w14:textId="77777777" w:rsidR="007C0294" w:rsidRPr="007C0294" w:rsidRDefault="007C0294" w:rsidP="007C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 К Р А Ї Н А</w:t>
      </w:r>
    </w:p>
    <w:p w14:paraId="35161810" w14:textId="77777777" w:rsidR="007C0294" w:rsidRPr="007C0294" w:rsidRDefault="007C0294" w:rsidP="007C02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КУТСЬКА  СЕЛИЩНА</w:t>
      </w:r>
      <w:proofErr w:type="gramEnd"/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РАДА</w:t>
      </w:r>
    </w:p>
    <w:p w14:paraId="2BA5E2C0" w14:textId="77777777" w:rsidR="007C0294" w:rsidRPr="007C0294" w:rsidRDefault="007C0294" w:rsidP="007C02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КОСІВСЬКОГО РАЙОНУ ІВАНО-ФРАНКІВСЬКОЇ ОБЛАСТІ</w:t>
      </w:r>
    </w:p>
    <w:p w14:paraId="15F8976D" w14:textId="77777777" w:rsidR="007C0294" w:rsidRPr="007C0294" w:rsidRDefault="007C0294" w:rsidP="007C0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VIII ДЕМОКРАТИЧНОГО СКЛИКАННЯ</w:t>
      </w:r>
    </w:p>
    <w:p w14:paraId="7CD5E27F" w14:textId="516D21B9" w:rsidR="007C0294" w:rsidRPr="007C0294" w:rsidRDefault="00AA7EC1" w:rsidP="007C0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ІСТНАДЦЯТ</w:t>
      </w:r>
      <w:r w:rsidR="002F2E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7C0294"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C0294"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СЕСІЯ</w:t>
      </w:r>
    </w:p>
    <w:p w14:paraId="345F214B" w14:textId="7BD89FAB" w:rsidR="007C0294" w:rsidRPr="007C0294" w:rsidRDefault="007C0294" w:rsidP="007C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C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ПРОЄКТ </w:t>
      </w:r>
      <w:r w:rsidRPr="007C029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РІШЕННЯ №</w:t>
      </w:r>
      <w:r w:rsidR="002F2E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</w:t>
      </w:r>
      <w:r w:rsidRPr="007C029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/202</w:t>
      </w:r>
      <w:r w:rsidR="002F2E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</w:p>
    <w:p w14:paraId="408CF72A" w14:textId="6328E81E" w:rsidR="007C0294" w:rsidRPr="007C0294" w:rsidRDefault="00AA7EC1" w:rsidP="007C02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лютого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</w:t>
      </w:r>
      <w:r w:rsidR="002F2E5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року                                                                                                 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с-</w:t>
      </w:r>
      <w:proofErr w:type="spellStart"/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ще</w:t>
      </w:r>
      <w:proofErr w:type="spellEnd"/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Кути</w:t>
      </w:r>
    </w:p>
    <w:p w14:paraId="7AF2D395" w14:textId="77777777" w:rsidR="007C0294" w:rsidRPr="007C0294" w:rsidRDefault="007C0294" w:rsidP="007C0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3A3FA544" w14:textId="77777777" w:rsidR="004E268F" w:rsidRPr="00E91911" w:rsidRDefault="001E0C7F" w:rsidP="001E0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1911">
        <w:rPr>
          <w:rFonts w:ascii="Times New Roman" w:hAnsi="Times New Roman" w:cs="Times New Roman"/>
          <w:b/>
          <w:bCs/>
          <w:sz w:val="28"/>
          <w:szCs w:val="28"/>
        </w:rPr>
        <w:t>Про внесення змін  до рішення</w:t>
      </w:r>
      <w:r w:rsidR="004E268F" w:rsidRPr="00E919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E268F" w:rsidRPr="00E91911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="004E268F"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 сесії </w:t>
      </w:r>
    </w:p>
    <w:p w14:paraId="2E89C6A9" w14:textId="77777777" w:rsidR="004E268F" w:rsidRPr="00E91911" w:rsidRDefault="004E268F" w:rsidP="001E0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Кутської селищної ради </w:t>
      </w:r>
      <w:r w:rsidRPr="00E9191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E919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91911">
        <w:rPr>
          <w:rFonts w:ascii="Times New Roman" w:hAnsi="Times New Roman" w:cs="Times New Roman"/>
          <w:b/>
          <w:bCs/>
          <w:sz w:val="28"/>
          <w:szCs w:val="28"/>
        </w:rPr>
        <w:t>демократичнного</w:t>
      </w:r>
      <w:proofErr w:type="spellEnd"/>
    </w:p>
    <w:p w14:paraId="742F83B2" w14:textId="77777777" w:rsidR="004E268F" w:rsidRPr="00E91911" w:rsidRDefault="004E268F" w:rsidP="001E0C7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1911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r w:rsidRPr="00E919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E0C7F" w:rsidRPr="00E9191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F2E58"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 9-14</w:t>
      </w:r>
      <w:r w:rsidR="001E0C7F" w:rsidRPr="00E91911">
        <w:rPr>
          <w:rFonts w:ascii="Times New Roman" w:hAnsi="Times New Roman" w:cs="Times New Roman"/>
          <w:b/>
          <w:bCs/>
          <w:sz w:val="28"/>
          <w:szCs w:val="28"/>
        </w:rPr>
        <w:t>/2021</w:t>
      </w:r>
      <w:r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E58" w:rsidRPr="00E9191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="002F2E58" w:rsidRPr="00E919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23.12.2021 </w:t>
      </w:r>
    </w:p>
    <w:p w14:paraId="2F949B14" w14:textId="77777777" w:rsidR="004E268F" w:rsidRPr="00E91911" w:rsidRDefault="001E0C7F" w:rsidP="001E0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1911">
        <w:rPr>
          <w:rFonts w:ascii="Times New Roman" w:hAnsi="Times New Roman" w:cs="Times New Roman"/>
          <w:b/>
          <w:bCs/>
          <w:sz w:val="28"/>
          <w:szCs w:val="28"/>
        </w:rPr>
        <w:t>«Про організаці</w:t>
      </w:r>
      <w:r w:rsidR="002F2E58" w:rsidRPr="00E9191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 гарячого</w:t>
      </w:r>
      <w:r w:rsidR="004E268F"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харчування </w:t>
      </w:r>
    </w:p>
    <w:p w14:paraId="30027620" w14:textId="6346D635" w:rsidR="002F2E58" w:rsidRPr="00E91911" w:rsidRDefault="002F2E58" w:rsidP="001E0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E0C7F"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закладах освіти </w:t>
      </w:r>
      <w:r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Кутської </w:t>
      </w:r>
    </w:p>
    <w:p w14:paraId="779C7779" w14:textId="3EBA32EE" w:rsidR="00EF5D4A" w:rsidRPr="00E91911" w:rsidRDefault="002F2E58" w:rsidP="001E0C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1911">
        <w:rPr>
          <w:rFonts w:ascii="Times New Roman" w:hAnsi="Times New Roman" w:cs="Times New Roman"/>
          <w:b/>
          <w:bCs/>
          <w:sz w:val="28"/>
          <w:szCs w:val="28"/>
        </w:rPr>
        <w:t>територіальної громади на</w:t>
      </w:r>
      <w:r w:rsidR="001E0C7F"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E919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0C7F" w:rsidRPr="00E91911">
        <w:rPr>
          <w:rFonts w:ascii="Times New Roman" w:hAnsi="Times New Roman" w:cs="Times New Roman"/>
          <w:b/>
          <w:bCs/>
          <w:sz w:val="28"/>
          <w:szCs w:val="28"/>
        </w:rPr>
        <w:t xml:space="preserve"> рі</w:t>
      </w:r>
      <w:r w:rsidRPr="00E9191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E0C7F" w:rsidRPr="00E919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40B233" w14:textId="77777777" w:rsidR="005F31D0" w:rsidRPr="00E91911" w:rsidRDefault="005F31D0" w:rsidP="001E0C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F4360" w14:textId="234990FB" w:rsidR="00B75F2B" w:rsidRPr="00E91911" w:rsidRDefault="00620DF9" w:rsidP="0009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911">
        <w:rPr>
          <w:rFonts w:ascii="Times New Roman" w:hAnsi="Times New Roman" w:cs="Times New Roman"/>
          <w:sz w:val="28"/>
          <w:szCs w:val="28"/>
        </w:rPr>
        <w:tab/>
      </w:r>
      <w:r w:rsidR="004F519B" w:rsidRPr="00E91911">
        <w:rPr>
          <w:rFonts w:ascii="Times New Roman" w:eastAsia="Calibri" w:hAnsi="Times New Roman" w:cs="Times New Roman"/>
          <w:sz w:val="28"/>
          <w:szCs w:val="28"/>
        </w:rPr>
        <w:t>Заслухавши та обговоривши інформацію начальника відділу освіти Кутської селищної ради Ш</w:t>
      </w:r>
      <w:r w:rsidR="004E268F" w:rsidRPr="00E91911">
        <w:rPr>
          <w:rFonts w:ascii="Times New Roman" w:eastAsia="Calibri" w:hAnsi="Times New Roman" w:cs="Times New Roman"/>
          <w:sz w:val="28"/>
          <w:szCs w:val="28"/>
        </w:rPr>
        <w:t>НАЙДЕР</w:t>
      </w:r>
      <w:r w:rsidR="004F519B" w:rsidRPr="00E91911">
        <w:rPr>
          <w:rFonts w:ascii="Times New Roman" w:eastAsia="Calibri" w:hAnsi="Times New Roman" w:cs="Times New Roman"/>
          <w:sz w:val="28"/>
          <w:szCs w:val="28"/>
        </w:rPr>
        <w:t xml:space="preserve"> Вікторії Єгорівни, </w:t>
      </w:r>
      <w:r w:rsidR="001003BA" w:rsidRPr="00E9191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4E268F" w:rsidRPr="00E91911">
        <w:rPr>
          <w:rFonts w:ascii="Times New Roman" w:hAnsi="Times New Roman" w:cs="Times New Roman"/>
          <w:sz w:val="28"/>
          <w:szCs w:val="28"/>
        </w:rPr>
        <w:t xml:space="preserve">статтею 25 ЗУ « Про місцеве самоврядування», відповідно до </w:t>
      </w:r>
      <w:r w:rsidR="001E0C7F" w:rsidRPr="00E91911">
        <w:rPr>
          <w:rFonts w:ascii="Times New Roman" w:hAnsi="Times New Roman" w:cs="Times New Roman"/>
          <w:sz w:val="28"/>
          <w:szCs w:val="28"/>
        </w:rPr>
        <w:t>постанов</w:t>
      </w:r>
      <w:r w:rsidR="004E268F" w:rsidRPr="00E91911">
        <w:rPr>
          <w:rFonts w:ascii="Times New Roman" w:hAnsi="Times New Roman" w:cs="Times New Roman"/>
          <w:sz w:val="28"/>
          <w:szCs w:val="28"/>
        </w:rPr>
        <w:t>и</w:t>
      </w:r>
      <w:r w:rsidR="001E0C7F" w:rsidRPr="00E91911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24.03.2021 №305</w:t>
      </w:r>
      <w:r w:rsidR="002F2E58" w:rsidRPr="00E91911">
        <w:rPr>
          <w:rFonts w:ascii="Times New Roman" w:hAnsi="Times New Roman" w:cs="Times New Roman"/>
          <w:sz w:val="28"/>
          <w:szCs w:val="28"/>
        </w:rPr>
        <w:t xml:space="preserve"> « Про затвердження норм та Порядку організації харчування у закладах освіти та дитячих закладах оздоровлення та відпочинку», </w:t>
      </w:r>
      <w:r w:rsidR="001E0C7F" w:rsidRPr="00E91911">
        <w:rPr>
          <w:rFonts w:ascii="Times New Roman" w:hAnsi="Times New Roman" w:cs="Times New Roman"/>
          <w:sz w:val="28"/>
          <w:szCs w:val="28"/>
        </w:rPr>
        <w:t xml:space="preserve"> враховуючи рекомендації </w:t>
      </w:r>
      <w:r w:rsidR="004E268F" w:rsidRPr="00E91911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="001E0C7F" w:rsidRPr="00E91911">
        <w:rPr>
          <w:rFonts w:ascii="Times New Roman" w:hAnsi="Times New Roman" w:cs="Times New Roman"/>
          <w:sz w:val="28"/>
          <w:szCs w:val="28"/>
        </w:rPr>
        <w:t xml:space="preserve">комісії з гуманітарних питань та </w:t>
      </w:r>
      <w:r w:rsidR="004E268F" w:rsidRPr="00E91911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="001E0C7F" w:rsidRPr="00E91911">
        <w:rPr>
          <w:rFonts w:ascii="Times New Roman" w:hAnsi="Times New Roman" w:cs="Times New Roman"/>
          <w:sz w:val="28"/>
          <w:szCs w:val="28"/>
        </w:rPr>
        <w:t>комісії з питань</w:t>
      </w:r>
      <w:r w:rsidR="004E268F" w:rsidRPr="00E91911">
        <w:rPr>
          <w:rFonts w:ascii="Times New Roman" w:hAnsi="Times New Roman" w:cs="Times New Roman"/>
          <w:sz w:val="28"/>
          <w:szCs w:val="28"/>
        </w:rPr>
        <w:t xml:space="preserve"> бюджету, фінансів, планування, соціально-економічного розвитку, підприємницької діяльності, інвестицій та міжнародного співробітництва</w:t>
      </w:r>
      <w:r w:rsidR="003F6414" w:rsidRPr="00E91911">
        <w:rPr>
          <w:rFonts w:ascii="Times New Roman" w:hAnsi="Times New Roman" w:cs="Times New Roman"/>
          <w:sz w:val="28"/>
          <w:szCs w:val="28"/>
        </w:rPr>
        <w:t>, Кутська селищна рада</w:t>
      </w:r>
    </w:p>
    <w:p w14:paraId="379CA093" w14:textId="6FB84B1A" w:rsidR="00B75F2B" w:rsidRPr="00E91911" w:rsidRDefault="00B75F2B" w:rsidP="004E268F">
      <w:pPr>
        <w:ind w:right="141" w:firstLine="708"/>
        <w:rPr>
          <w:rFonts w:ascii="Times New Roman" w:hAnsi="Times New Roman" w:cs="Times New Roman"/>
          <w:b/>
          <w:sz w:val="28"/>
          <w:szCs w:val="28"/>
        </w:rPr>
      </w:pPr>
      <w:r w:rsidRPr="00E9191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BD22711" w14:textId="590CEB8C" w:rsidR="001E0C7F" w:rsidRPr="00E91911" w:rsidRDefault="001E0C7F" w:rsidP="002F2E58">
      <w:pPr>
        <w:pStyle w:val="a3"/>
        <w:numPr>
          <w:ilvl w:val="0"/>
          <w:numId w:val="4"/>
        </w:numPr>
        <w:spacing w:after="0"/>
        <w:ind w:left="709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E91911">
        <w:rPr>
          <w:rFonts w:ascii="Times New Roman" w:hAnsi="Times New Roman" w:cs="Times New Roman"/>
          <w:sz w:val="28"/>
          <w:szCs w:val="28"/>
        </w:rPr>
        <w:t>В</w:t>
      </w:r>
      <w:r w:rsidR="003F6414" w:rsidRPr="00E91911">
        <w:rPr>
          <w:rFonts w:ascii="Times New Roman" w:hAnsi="Times New Roman" w:cs="Times New Roman"/>
          <w:sz w:val="28"/>
          <w:szCs w:val="28"/>
        </w:rPr>
        <w:t>нести</w:t>
      </w:r>
      <w:proofErr w:type="spellEnd"/>
      <w:r w:rsidR="003F6414" w:rsidRPr="00E91911">
        <w:rPr>
          <w:rFonts w:ascii="Times New Roman" w:hAnsi="Times New Roman" w:cs="Times New Roman"/>
          <w:sz w:val="28"/>
          <w:szCs w:val="28"/>
        </w:rPr>
        <w:t xml:space="preserve"> </w:t>
      </w:r>
      <w:r w:rsidRPr="00E91911">
        <w:rPr>
          <w:rFonts w:ascii="Times New Roman" w:hAnsi="Times New Roman" w:cs="Times New Roman"/>
          <w:sz w:val="28"/>
          <w:szCs w:val="28"/>
        </w:rPr>
        <w:t xml:space="preserve">зміни в </w:t>
      </w:r>
      <w:r w:rsidRPr="00E91911">
        <w:rPr>
          <w:rFonts w:ascii="Times New Roman" w:hAnsi="Times New Roman" w:cs="Times New Roman"/>
          <w:b/>
          <w:sz w:val="28"/>
          <w:szCs w:val="28"/>
        </w:rPr>
        <w:t>п.4.1</w:t>
      </w:r>
      <w:r w:rsidRPr="00E91911">
        <w:rPr>
          <w:rFonts w:ascii="Times New Roman" w:hAnsi="Times New Roman" w:cs="Times New Roman"/>
          <w:sz w:val="28"/>
          <w:szCs w:val="28"/>
        </w:rPr>
        <w:t xml:space="preserve"> рішення Кутської селищної ради Косівського району Івано-Франківської області від </w:t>
      </w:r>
      <w:r w:rsidR="002F2E58" w:rsidRPr="00E91911">
        <w:rPr>
          <w:rFonts w:ascii="Times New Roman" w:hAnsi="Times New Roman" w:cs="Times New Roman"/>
          <w:sz w:val="28"/>
          <w:szCs w:val="28"/>
        </w:rPr>
        <w:t>23</w:t>
      </w:r>
      <w:r w:rsidRPr="00E91911">
        <w:rPr>
          <w:rFonts w:ascii="Times New Roman" w:hAnsi="Times New Roman" w:cs="Times New Roman"/>
          <w:sz w:val="28"/>
          <w:szCs w:val="28"/>
        </w:rPr>
        <w:t xml:space="preserve"> </w:t>
      </w:r>
      <w:r w:rsidR="002F2E58" w:rsidRPr="00E91911">
        <w:rPr>
          <w:rFonts w:ascii="Times New Roman" w:hAnsi="Times New Roman" w:cs="Times New Roman"/>
          <w:sz w:val="28"/>
          <w:szCs w:val="28"/>
        </w:rPr>
        <w:t>грудня</w:t>
      </w:r>
      <w:r w:rsidRPr="00E91911">
        <w:rPr>
          <w:rFonts w:ascii="Times New Roman" w:hAnsi="Times New Roman" w:cs="Times New Roman"/>
          <w:sz w:val="28"/>
          <w:szCs w:val="28"/>
        </w:rPr>
        <w:t xml:space="preserve"> 2021 року №</w:t>
      </w:r>
      <w:r w:rsidR="002F2E58" w:rsidRPr="00E91911">
        <w:rPr>
          <w:rFonts w:ascii="Times New Roman" w:hAnsi="Times New Roman" w:cs="Times New Roman"/>
          <w:sz w:val="28"/>
          <w:szCs w:val="28"/>
        </w:rPr>
        <w:t xml:space="preserve"> 9-14</w:t>
      </w:r>
      <w:r w:rsidRPr="00E91911">
        <w:rPr>
          <w:rFonts w:ascii="Times New Roman" w:hAnsi="Times New Roman" w:cs="Times New Roman"/>
          <w:sz w:val="28"/>
          <w:szCs w:val="28"/>
        </w:rPr>
        <w:t>/2021 «</w:t>
      </w:r>
      <w:r w:rsidR="002F2E58" w:rsidRPr="00E91911">
        <w:rPr>
          <w:rFonts w:ascii="Times New Roman" w:hAnsi="Times New Roman" w:cs="Times New Roman"/>
          <w:bCs/>
          <w:sz w:val="28"/>
          <w:szCs w:val="28"/>
        </w:rPr>
        <w:t>Про організацію гарячого харчування в закладах освіти Кутської територіальної громади на 2022 рік</w:t>
      </w:r>
      <w:r w:rsidRPr="00E91911">
        <w:rPr>
          <w:rFonts w:ascii="Times New Roman" w:hAnsi="Times New Roman" w:cs="Times New Roman"/>
          <w:sz w:val="28"/>
          <w:szCs w:val="28"/>
        </w:rPr>
        <w:t>», виклавши в такій редакції:</w:t>
      </w:r>
    </w:p>
    <w:p w14:paraId="183161AA" w14:textId="55533B9F" w:rsidR="001E0C7F" w:rsidRPr="00E91911" w:rsidRDefault="002F2E58" w:rsidP="002F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911">
        <w:rPr>
          <w:rFonts w:ascii="Times New Roman" w:hAnsi="Times New Roman" w:cs="Times New Roman"/>
          <w:sz w:val="28"/>
          <w:szCs w:val="28"/>
        </w:rPr>
        <w:t>В</w:t>
      </w:r>
      <w:r w:rsidR="001E0C7F" w:rsidRPr="00E91911">
        <w:rPr>
          <w:rFonts w:ascii="Times New Roman" w:hAnsi="Times New Roman" w:cs="Times New Roman"/>
          <w:sz w:val="28"/>
          <w:szCs w:val="28"/>
        </w:rPr>
        <w:t>ідповідно до натуральних норм встановити вартість одноразового щоденного харчування дітей пільгових категорій закладів загальної середньої освіти в розмірі:</w:t>
      </w:r>
    </w:p>
    <w:p w14:paraId="397C69DC" w14:textId="468ECCD9" w:rsidR="001E0C7F" w:rsidRPr="00E91911" w:rsidRDefault="001E0C7F" w:rsidP="001E0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11">
        <w:rPr>
          <w:rFonts w:ascii="Times New Roman" w:hAnsi="Times New Roman" w:cs="Times New Roman"/>
          <w:sz w:val="28"/>
          <w:szCs w:val="28"/>
        </w:rPr>
        <w:t xml:space="preserve">- для дітей-сиріт, дітей позбавлених батьківського піклування – </w:t>
      </w:r>
      <w:r w:rsidR="002F2E58" w:rsidRPr="00E91911">
        <w:rPr>
          <w:rFonts w:ascii="Times New Roman" w:hAnsi="Times New Roman" w:cs="Times New Roman"/>
          <w:b/>
          <w:sz w:val="28"/>
          <w:szCs w:val="28"/>
        </w:rPr>
        <w:t>5</w:t>
      </w:r>
      <w:r w:rsidR="00AA7EC1" w:rsidRPr="00E9191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E91911">
        <w:rPr>
          <w:rFonts w:ascii="Times New Roman" w:hAnsi="Times New Roman" w:cs="Times New Roman"/>
          <w:b/>
          <w:sz w:val="28"/>
          <w:szCs w:val="28"/>
        </w:rPr>
        <w:t>.00 грн./день</w:t>
      </w:r>
      <w:r w:rsidRPr="00E91911">
        <w:rPr>
          <w:rFonts w:ascii="Times New Roman" w:hAnsi="Times New Roman" w:cs="Times New Roman"/>
          <w:sz w:val="28"/>
          <w:szCs w:val="28"/>
        </w:rPr>
        <w:t>;</w:t>
      </w:r>
    </w:p>
    <w:p w14:paraId="74F5F21D" w14:textId="2E0E492B" w:rsidR="001E0C7F" w:rsidRDefault="001E0C7F" w:rsidP="001E0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11">
        <w:rPr>
          <w:rFonts w:ascii="Times New Roman" w:hAnsi="Times New Roman" w:cs="Times New Roman"/>
          <w:sz w:val="28"/>
          <w:szCs w:val="28"/>
        </w:rPr>
        <w:t xml:space="preserve">- для учнів 1-11 класів з малозабезпечених сімей, дітей з особливими освітніми потребами, які навчаються у спеціальних та інклюзивних класах, учнів, які тимчасово зараховані до ЗЗСО у зв’язку із внутрішнім переміщенням із зони ведення АТО, дітей учасників АТО, дітей, які постраждали внаслідок Чорнобильської катастрофи – </w:t>
      </w:r>
      <w:r w:rsidR="00AA7EC1" w:rsidRPr="00E91911">
        <w:rPr>
          <w:rFonts w:ascii="Times New Roman" w:hAnsi="Times New Roman" w:cs="Times New Roman"/>
          <w:b/>
          <w:sz w:val="28"/>
          <w:szCs w:val="28"/>
        </w:rPr>
        <w:t>40</w:t>
      </w:r>
      <w:r w:rsidRPr="00E91911">
        <w:rPr>
          <w:rFonts w:ascii="Times New Roman" w:hAnsi="Times New Roman" w:cs="Times New Roman"/>
          <w:b/>
          <w:sz w:val="28"/>
          <w:szCs w:val="28"/>
        </w:rPr>
        <w:t>.00 грн./день</w:t>
      </w:r>
      <w:r w:rsidRPr="00E91911">
        <w:rPr>
          <w:rFonts w:ascii="Times New Roman" w:hAnsi="Times New Roman" w:cs="Times New Roman"/>
          <w:sz w:val="28"/>
          <w:szCs w:val="28"/>
        </w:rPr>
        <w:t>;</w:t>
      </w:r>
    </w:p>
    <w:p w14:paraId="133DF41E" w14:textId="77777777" w:rsidR="00E91911" w:rsidRPr="00E91911" w:rsidRDefault="00E91911" w:rsidP="001E0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642F83" w14:textId="0F26FB22" w:rsidR="002F2E58" w:rsidRPr="00E91911" w:rsidRDefault="002F2E58" w:rsidP="002F2E58">
      <w:pPr>
        <w:pStyle w:val="a3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E91911">
        <w:rPr>
          <w:rFonts w:ascii="Times New Roman" w:hAnsi="Times New Roman" w:cs="Times New Roman"/>
          <w:sz w:val="28"/>
          <w:szCs w:val="28"/>
        </w:rPr>
        <w:lastRenderedPageBreak/>
        <w:t>Внести</w:t>
      </w:r>
      <w:proofErr w:type="spellEnd"/>
      <w:r w:rsidRPr="00E91911">
        <w:rPr>
          <w:rFonts w:ascii="Times New Roman" w:hAnsi="Times New Roman" w:cs="Times New Roman"/>
          <w:sz w:val="28"/>
          <w:szCs w:val="28"/>
        </w:rPr>
        <w:t xml:space="preserve"> зміни в </w:t>
      </w:r>
      <w:r w:rsidRPr="00E91911">
        <w:rPr>
          <w:rFonts w:ascii="Times New Roman" w:hAnsi="Times New Roman" w:cs="Times New Roman"/>
          <w:b/>
          <w:sz w:val="28"/>
          <w:szCs w:val="28"/>
        </w:rPr>
        <w:t>п.4.3</w:t>
      </w:r>
      <w:r w:rsidRPr="00E91911">
        <w:rPr>
          <w:rFonts w:ascii="Times New Roman" w:hAnsi="Times New Roman" w:cs="Times New Roman"/>
          <w:sz w:val="28"/>
          <w:szCs w:val="28"/>
        </w:rPr>
        <w:t xml:space="preserve"> рішення Кутської селищної ради Косівського району Івано-Франківської області від 23 грудня 2021 року № 9-14/2021 «</w:t>
      </w:r>
      <w:r w:rsidRPr="00E91911">
        <w:rPr>
          <w:rFonts w:ascii="Times New Roman" w:hAnsi="Times New Roman" w:cs="Times New Roman"/>
          <w:bCs/>
          <w:sz w:val="28"/>
          <w:szCs w:val="28"/>
        </w:rPr>
        <w:t>Про організацію гарячого харчування в закладах освіти Кутської територіальної громади на 2022 рік</w:t>
      </w:r>
      <w:r w:rsidRPr="00E91911">
        <w:rPr>
          <w:rFonts w:ascii="Times New Roman" w:hAnsi="Times New Roman" w:cs="Times New Roman"/>
          <w:sz w:val="28"/>
          <w:szCs w:val="28"/>
        </w:rPr>
        <w:t>», виклавши в такій редакції:</w:t>
      </w:r>
    </w:p>
    <w:p w14:paraId="657D064A" w14:textId="2F1834D2" w:rsidR="002F2E58" w:rsidRPr="00E91911" w:rsidRDefault="00E91911" w:rsidP="002F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2E58" w:rsidRPr="00E91911">
        <w:rPr>
          <w:rFonts w:ascii="Times New Roman" w:hAnsi="Times New Roman" w:cs="Times New Roman"/>
          <w:sz w:val="28"/>
          <w:szCs w:val="28"/>
        </w:rPr>
        <w:t xml:space="preserve">Встановити вартість харчування дітей дошкільного віку в закладах дошкільної освіти та дошкільному підрозділі початкової школи , гімназії, ліцеї виходячи із вартості харчування : </w:t>
      </w:r>
    </w:p>
    <w:p w14:paraId="0076C8BF" w14:textId="7A22B340" w:rsidR="00C57B1E" w:rsidRPr="00E91911" w:rsidRDefault="00C57B1E" w:rsidP="00C57B1E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91911">
        <w:rPr>
          <w:b/>
          <w:color w:val="000000"/>
          <w:sz w:val="28"/>
          <w:szCs w:val="28"/>
          <w:bdr w:val="none" w:sz="0" w:space="0" w:color="auto" w:frame="1"/>
        </w:rPr>
        <w:t>4</w:t>
      </w:r>
      <w:r w:rsidR="00AA7EC1" w:rsidRPr="00E91911">
        <w:rPr>
          <w:b/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Pr="00E91911">
        <w:rPr>
          <w:b/>
          <w:color w:val="000000"/>
          <w:sz w:val="28"/>
          <w:szCs w:val="28"/>
          <w:bdr w:val="none" w:sz="0" w:space="0" w:color="auto" w:frame="1"/>
        </w:rPr>
        <w:t>,00 грн./день –</w:t>
      </w:r>
      <w:r w:rsidRPr="00E91911">
        <w:rPr>
          <w:color w:val="000000"/>
          <w:sz w:val="28"/>
          <w:szCs w:val="28"/>
          <w:bdr w:val="none" w:sz="0" w:space="0" w:color="auto" w:frame="1"/>
        </w:rPr>
        <w:t xml:space="preserve"> у дошкільних групах (для дітей віком від чотирьох до семи років);</w:t>
      </w:r>
    </w:p>
    <w:p w14:paraId="680007D3" w14:textId="5A1E980B" w:rsidR="00C57B1E" w:rsidRPr="00E91911" w:rsidRDefault="00AA7EC1" w:rsidP="00C57B1E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91911">
        <w:rPr>
          <w:b/>
          <w:color w:val="000000"/>
          <w:sz w:val="28"/>
          <w:szCs w:val="28"/>
          <w:bdr w:val="none" w:sz="0" w:space="0" w:color="auto" w:frame="1"/>
        </w:rPr>
        <w:t>43</w:t>
      </w:r>
      <w:r w:rsidR="00C57B1E" w:rsidRPr="00E91911">
        <w:rPr>
          <w:b/>
          <w:color w:val="000000"/>
          <w:sz w:val="28"/>
          <w:szCs w:val="28"/>
          <w:bdr w:val="none" w:sz="0" w:space="0" w:color="auto" w:frame="1"/>
        </w:rPr>
        <w:t xml:space="preserve">,00 грн./день </w:t>
      </w:r>
      <w:r w:rsidR="00C57B1E" w:rsidRPr="00E91911">
        <w:rPr>
          <w:color w:val="000000"/>
          <w:sz w:val="28"/>
          <w:szCs w:val="28"/>
          <w:bdr w:val="none" w:sz="0" w:space="0" w:color="auto" w:frame="1"/>
        </w:rPr>
        <w:t>– у групах раннього віку  (для дітей віком від двох до чотирьох років);</w:t>
      </w:r>
    </w:p>
    <w:p w14:paraId="64390B95" w14:textId="1EC5DE57" w:rsidR="00C57B1E" w:rsidRPr="00E91911" w:rsidRDefault="00C57B1E" w:rsidP="00C57B1E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91911">
        <w:rPr>
          <w:color w:val="000000"/>
          <w:sz w:val="28"/>
          <w:szCs w:val="28"/>
          <w:bdr w:val="none" w:sz="0" w:space="0" w:color="auto" w:frame="1"/>
        </w:rPr>
        <w:t>в</w:t>
      </w:r>
      <w:r w:rsidRPr="00E91911">
        <w:rPr>
          <w:color w:val="000000"/>
          <w:sz w:val="28"/>
          <w:szCs w:val="28"/>
        </w:rPr>
        <w:t xml:space="preserve">становити  розмір плати для батьків або осіб, які їх замінюють: для дітей віком від чотирьох до семи років у розмірі -  </w:t>
      </w:r>
      <w:r w:rsidRPr="00E91911">
        <w:rPr>
          <w:b/>
          <w:color w:val="000000"/>
          <w:sz w:val="28"/>
          <w:szCs w:val="28"/>
        </w:rPr>
        <w:t>30,00 грн./день</w:t>
      </w:r>
      <w:r w:rsidRPr="00E91911">
        <w:rPr>
          <w:color w:val="000000"/>
          <w:sz w:val="28"/>
          <w:szCs w:val="28"/>
        </w:rPr>
        <w:t xml:space="preserve">; для дітей від двох до чотирьох років - </w:t>
      </w:r>
      <w:r w:rsidRPr="00E91911">
        <w:rPr>
          <w:b/>
          <w:color w:val="000000"/>
          <w:sz w:val="28"/>
          <w:szCs w:val="28"/>
        </w:rPr>
        <w:t>2</w:t>
      </w:r>
      <w:r w:rsidR="00AA7EC1" w:rsidRPr="00E91911">
        <w:rPr>
          <w:b/>
          <w:color w:val="000000"/>
          <w:sz w:val="28"/>
          <w:szCs w:val="28"/>
        </w:rPr>
        <w:t>8</w:t>
      </w:r>
      <w:r w:rsidRPr="00E91911">
        <w:rPr>
          <w:b/>
          <w:color w:val="000000"/>
          <w:sz w:val="28"/>
          <w:szCs w:val="28"/>
        </w:rPr>
        <w:t>,00 грн.</w:t>
      </w:r>
      <w:r w:rsidRPr="00E91911">
        <w:rPr>
          <w:color w:val="000000"/>
          <w:sz w:val="28"/>
          <w:szCs w:val="28"/>
        </w:rPr>
        <w:t>/</w:t>
      </w:r>
      <w:r w:rsidRPr="00E91911">
        <w:rPr>
          <w:b/>
          <w:color w:val="000000"/>
          <w:sz w:val="28"/>
          <w:szCs w:val="28"/>
        </w:rPr>
        <w:t>день;</w:t>
      </w:r>
      <w:r w:rsidRPr="00E91911">
        <w:rPr>
          <w:color w:val="000000"/>
          <w:sz w:val="28"/>
          <w:szCs w:val="28"/>
        </w:rPr>
        <w:t xml:space="preserve"> бюджетні призначення в межах асигнувань, передбачених на 2022 рік - </w:t>
      </w:r>
      <w:r w:rsidRPr="00E91911">
        <w:rPr>
          <w:b/>
          <w:color w:val="000000"/>
          <w:sz w:val="28"/>
          <w:szCs w:val="28"/>
        </w:rPr>
        <w:t>1</w:t>
      </w:r>
      <w:r w:rsidR="00AA7EC1" w:rsidRPr="00E91911">
        <w:rPr>
          <w:b/>
          <w:color w:val="000000"/>
          <w:sz w:val="28"/>
          <w:szCs w:val="28"/>
        </w:rPr>
        <w:t>5</w:t>
      </w:r>
      <w:r w:rsidRPr="00E91911">
        <w:rPr>
          <w:b/>
          <w:color w:val="000000"/>
          <w:sz w:val="28"/>
          <w:szCs w:val="28"/>
        </w:rPr>
        <w:t>.00 грн./день.</w:t>
      </w:r>
      <w:r w:rsidR="00E91911">
        <w:rPr>
          <w:b/>
          <w:color w:val="000000"/>
          <w:sz w:val="28"/>
          <w:szCs w:val="28"/>
        </w:rPr>
        <w:t>».</w:t>
      </w:r>
    </w:p>
    <w:p w14:paraId="6D628633" w14:textId="77777777" w:rsidR="002F2E58" w:rsidRPr="00E91911" w:rsidRDefault="002F2E58" w:rsidP="001E0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6C0886" w14:textId="438FE129" w:rsidR="00096631" w:rsidRPr="00E91911" w:rsidRDefault="001E0C7F" w:rsidP="000966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91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комісію з гуманітарних питань (Василь БЕРНЮГА).</w:t>
      </w:r>
    </w:p>
    <w:p w14:paraId="5895A15A" w14:textId="77777777" w:rsidR="00096631" w:rsidRPr="00E91911" w:rsidRDefault="00096631" w:rsidP="0009663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DE116" w14:textId="77777777" w:rsidR="00E91911" w:rsidRDefault="00E91911" w:rsidP="00E91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20CFCC" w14:textId="77777777" w:rsidR="00E91911" w:rsidRDefault="00E91911" w:rsidP="00E91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B76EDF" w14:textId="57D0B7E6" w:rsidR="00620DF9" w:rsidRPr="00E91911" w:rsidRDefault="00EF5D4A" w:rsidP="00E91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911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     </w:t>
      </w:r>
      <w:r w:rsidR="00E91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E91911">
        <w:rPr>
          <w:rFonts w:ascii="Times New Roman" w:hAnsi="Times New Roman" w:cs="Times New Roman"/>
          <w:b/>
          <w:sz w:val="28"/>
          <w:szCs w:val="28"/>
        </w:rPr>
        <w:t xml:space="preserve">     Дмитро ПАВЛЮК</w:t>
      </w:r>
    </w:p>
    <w:sectPr w:rsidR="00620DF9" w:rsidRPr="00E91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AB3"/>
    <w:multiLevelType w:val="hybridMultilevel"/>
    <w:tmpl w:val="F892C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A64"/>
    <w:multiLevelType w:val="hybridMultilevel"/>
    <w:tmpl w:val="35D6BDD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651430"/>
    <w:multiLevelType w:val="hybridMultilevel"/>
    <w:tmpl w:val="F6F8449A"/>
    <w:lvl w:ilvl="0" w:tplc="2846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A524C"/>
    <w:multiLevelType w:val="hybridMultilevel"/>
    <w:tmpl w:val="C4E4DE76"/>
    <w:lvl w:ilvl="0" w:tplc="AB0457A6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337244B"/>
    <w:multiLevelType w:val="hybridMultilevel"/>
    <w:tmpl w:val="29284A6C"/>
    <w:lvl w:ilvl="0" w:tplc="F5F672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C2BAB"/>
    <w:multiLevelType w:val="hybridMultilevel"/>
    <w:tmpl w:val="049C3A02"/>
    <w:lvl w:ilvl="0" w:tplc="F5F672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446C3"/>
    <w:multiLevelType w:val="hybridMultilevel"/>
    <w:tmpl w:val="E5FE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52724"/>
    <w:multiLevelType w:val="hybridMultilevel"/>
    <w:tmpl w:val="94FE4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9"/>
    <w:rsid w:val="00017C7A"/>
    <w:rsid w:val="00053DAE"/>
    <w:rsid w:val="00096631"/>
    <w:rsid w:val="001003BA"/>
    <w:rsid w:val="00107F9A"/>
    <w:rsid w:val="001B04A3"/>
    <w:rsid w:val="001E0C7F"/>
    <w:rsid w:val="00252684"/>
    <w:rsid w:val="002F2E58"/>
    <w:rsid w:val="003F6414"/>
    <w:rsid w:val="00496183"/>
    <w:rsid w:val="004E268F"/>
    <w:rsid w:val="004E63D8"/>
    <w:rsid w:val="004F519B"/>
    <w:rsid w:val="00512AF1"/>
    <w:rsid w:val="005F31D0"/>
    <w:rsid w:val="00620DF9"/>
    <w:rsid w:val="00695147"/>
    <w:rsid w:val="006E4D13"/>
    <w:rsid w:val="007C0294"/>
    <w:rsid w:val="007E719D"/>
    <w:rsid w:val="008C64B5"/>
    <w:rsid w:val="00A01B63"/>
    <w:rsid w:val="00A04221"/>
    <w:rsid w:val="00AA7EC1"/>
    <w:rsid w:val="00B6410E"/>
    <w:rsid w:val="00B71905"/>
    <w:rsid w:val="00B75F2B"/>
    <w:rsid w:val="00BD4DBF"/>
    <w:rsid w:val="00C57B1E"/>
    <w:rsid w:val="00D23B6B"/>
    <w:rsid w:val="00E12A28"/>
    <w:rsid w:val="00E53DB7"/>
    <w:rsid w:val="00E91911"/>
    <w:rsid w:val="00ED2689"/>
    <w:rsid w:val="00ED27AB"/>
    <w:rsid w:val="00EF5D4A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70D5"/>
  <w15:docId w15:val="{3DAB96CB-E51F-4B3E-BC2B-07EA3533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6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rsid w:val="00C5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9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02C3-20A1-4B3E-BF4A-85934012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Shnaider</dc:creator>
  <cp:lastModifiedBy>Сергій</cp:lastModifiedBy>
  <cp:revision>2</cp:revision>
  <cp:lastPrinted>2022-01-24T14:04:00Z</cp:lastPrinted>
  <dcterms:created xsi:type="dcterms:W3CDTF">2022-02-01T12:57:00Z</dcterms:created>
  <dcterms:modified xsi:type="dcterms:W3CDTF">2022-02-01T12:57:00Z</dcterms:modified>
</cp:coreProperties>
</file>