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76B398" w14:textId="77777777" w:rsidR="006E4B63" w:rsidRPr="00711EB9" w:rsidRDefault="005C4BDC" w:rsidP="005C4BD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bookmarkStart w:id="0" w:name="_GoBack"/>
      <w:bookmarkEnd w:id="0"/>
      <w:r w:rsidRPr="00711EB9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                                 </w:t>
      </w:r>
    </w:p>
    <w:p w14:paraId="0EE3F353" w14:textId="77777777" w:rsidR="00B771B6" w:rsidRPr="00B771B6" w:rsidRDefault="00B771B6" w:rsidP="00B771B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B771B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               </w:t>
      </w:r>
      <w:r w:rsidRPr="00B771B6">
        <w:rPr>
          <w:rFonts w:ascii="Times New Roman" w:eastAsia="Times New Roman" w:hAnsi="Times New Roman" w:cs="Times New Roman"/>
          <w:b/>
          <w:noProof/>
          <w:sz w:val="28"/>
          <w:szCs w:val="28"/>
          <w:lang w:val="uk-UA" w:eastAsia="uk-UA"/>
        </w:rPr>
        <w:drawing>
          <wp:inline distT="0" distB="0" distL="0" distR="0" wp14:anchorId="1C2877C8" wp14:editId="5787EDE0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A7185" w14:textId="77777777" w:rsidR="00B771B6" w:rsidRPr="00B771B6" w:rsidRDefault="00B771B6" w:rsidP="00B771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B771B6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У К Р А Ї Н </w:t>
      </w:r>
      <w:r w:rsidRPr="00B771B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А</w:t>
      </w:r>
    </w:p>
    <w:p w14:paraId="77E1E842" w14:textId="77777777" w:rsidR="00B771B6" w:rsidRPr="00B771B6" w:rsidRDefault="00B771B6" w:rsidP="00B771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771B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  РАДА</w:t>
      </w:r>
    </w:p>
    <w:p w14:paraId="3098303A" w14:textId="77777777" w:rsidR="00B771B6" w:rsidRPr="00B771B6" w:rsidRDefault="00B771B6" w:rsidP="00B771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B771B6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КОСІВСЬКОГО РАЙОНУ ІВАНО-ФРАНКІВСЬКОЇ ОБЛАСТІ</w:t>
      </w:r>
    </w:p>
    <w:p w14:paraId="597EEB79" w14:textId="77777777" w:rsidR="00B771B6" w:rsidRPr="00B771B6" w:rsidRDefault="00B771B6" w:rsidP="00B771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 w:rsidRPr="00B771B6"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ru-RU"/>
        </w:rPr>
        <w:t>VIII</w:t>
      </w:r>
      <w:r w:rsidRPr="00B771B6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ДЕМОКРАТИЧНОГО СКЛИКАННЯ</w:t>
      </w:r>
    </w:p>
    <w:p w14:paraId="751C68F4" w14:textId="6D306995" w:rsidR="00B771B6" w:rsidRPr="00B771B6" w:rsidRDefault="005564C3" w:rsidP="00B771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СОРОК </w:t>
      </w:r>
      <w:r w:rsidR="002454E7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ВОСЬМА</w:t>
      </w:r>
      <w:r w:rsidR="00B771B6" w:rsidRPr="00B771B6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СЕСІЯ</w:t>
      </w:r>
    </w:p>
    <w:p w14:paraId="5DF35D56" w14:textId="45B48C9F" w:rsidR="00B771B6" w:rsidRPr="00B771B6" w:rsidRDefault="005564C3" w:rsidP="00B771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</w:t>
      </w:r>
      <w:r w:rsidR="00510870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РІШЕННЯ №1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-48/2025</w:t>
      </w:r>
    </w:p>
    <w:p w14:paraId="5C50A074" w14:textId="611AC372" w:rsidR="00B771B6" w:rsidRPr="00B771B6" w:rsidRDefault="00510870" w:rsidP="00B771B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11</w:t>
      </w:r>
      <w:r w:rsidR="00CD6384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5564C3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березня 2025</w:t>
      </w:r>
      <w:r w:rsidR="00B771B6" w:rsidRPr="00B771B6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року                                                                                                     с-ще Кути</w:t>
      </w:r>
    </w:p>
    <w:p w14:paraId="62F96D22" w14:textId="77777777" w:rsidR="00B771B6" w:rsidRDefault="00B771B6" w:rsidP="00E46DEA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24EEAD1" w14:textId="77777777" w:rsidR="00B771B6" w:rsidRDefault="00E91545" w:rsidP="00E46DEA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11E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="001141BE" w:rsidRPr="00711E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внесення змін</w:t>
      </w:r>
      <w:r w:rsidR="00BC64CC" w:rsidRPr="00711E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та доповнен</w:t>
      </w:r>
      <w:r w:rsidR="004A0574" w:rsidRPr="00711E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ь</w:t>
      </w:r>
      <w:r w:rsidR="001141BE" w:rsidRPr="00711E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B771B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1141BE" w:rsidRPr="00711E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до </w:t>
      </w:r>
      <w:r w:rsidR="006B41BF" w:rsidRPr="00711E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</w:t>
      </w:r>
      <w:r w:rsidRPr="00711E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рограми </w:t>
      </w:r>
    </w:p>
    <w:p w14:paraId="207277FA" w14:textId="77777777" w:rsidR="00B771B6" w:rsidRDefault="00E46DEA" w:rsidP="00E46DEA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11E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розвитку цивільного захисту, забезпечення </w:t>
      </w:r>
    </w:p>
    <w:p w14:paraId="21D9333B" w14:textId="62716C1D" w:rsidR="00E46DEA" w:rsidRPr="00711EB9" w:rsidRDefault="00E46DEA" w:rsidP="00E46DEA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11E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пожежної безпеки та запобігання і реагування</w:t>
      </w:r>
    </w:p>
    <w:p w14:paraId="248F161B" w14:textId="292FB0B3" w:rsidR="00E46DEA" w:rsidRPr="00711EB9" w:rsidRDefault="00E46DEA" w:rsidP="00E46DE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11E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 надзвичайні ситуації на території Кутської селищної</w:t>
      </w:r>
      <w:r w:rsidR="0007534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07534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br/>
        <w:t>територіальної громади на 2024-2026</w:t>
      </w:r>
      <w:r w:rsidRPr="00711EB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роки</w:t>
      </w:r>
    </w:p>
    <w:p w14:paraId="55BA8FF5" w14:textId="77777777" w:rsidR="00E46DEA" w:rsidRPr="00711EB9" w:rsidRDefault="00E91545" w:rsidP="00E46DEA">
      <w:pPr>
        <w:tabs>
          <w:tab w:val="left" w:pos="5040"/>
        </w:tabs>
        <w:spacing w:after="0" w:line="240" w:lineRule="auto"/>
        <w:ind w:right="4313"/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</w:pPr>
      <w:r w:rsidRPr="00711EB9"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  <w:tab/>
      </w:r>
    </w:p>
    <w:p w14:paraId="4EC43572" w14:textId="49B31494" w:rsidR="00E91545" w:rsidRPr="005564C3" w:rsidRDefault="001141BE" w:rsidP="00E46DEA">
      <w:pPr>
        <w:tabs>
          <w:tab w:val="left" w:pos="5040"/>
        </w:tabs>
        <w:spacing w:after="0" w:line="240" w:lineRule="auto"/>
        <w:ind w:right="-141" w:firstLine="993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5564C3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Керуючись </w:t>
      </w:r>
      <w:r w:rsidR="004A0574" w:rsidRPr="005564C3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пунктом 22  </w:t>
      </w:r>
      <w:r w:rsidRPr="005564C3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частин</w:t>
      </w:r>
      <w:r w:rsidR="004A0574" w:rsidRPr="005564C3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и</w:t>
      </w:r>
      <w:r w:rsidRPr="005564C3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 </w:t>
      </w:r>
      <w:r w:rsidR="004A0574" w:rsidRPr="005564C3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першої </w:t>
      </w:r>
      <w:r w:rsidRPr="005564C3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 xml:space="preserve">статті 26 Закону України </w:t>
      </w:r>
      <w:r w:rsidRPr="005564C3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«Про місцеве самоврядування в Україні», </w:t>
      </w:r>
      <w:r w:rsidR="00E46DEA" w:rsidRPr="005564C3"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 xml:space="preserve">відповідно до </w:t>
      </w:r>
      <w:r w:rsidR="005564C3" w:rsidRPr="00CD6384">
        <w:rPr>
          <w:rFonts w:ascii="Times New Roman" w:hAnsi="Times New Roman" w:cs="Times New Roman"/>
          <w:color w:val="1A1A1A"/>
          <w:spacing w:val="5"/>
          <w:sz w:val="28"/>
          <w:szCs w:val="28"/>
          <w:shd w:val="clear" w:color="auto" w:fill="FFFFFF"/>
          <w:lang w:val="uk-UA"/>
        </w:rPr>
        <w:t>Закону України «Про правовий режим воєнного стану», Указу Президента України від 24.02.2022 №64/2022 «Про введення воєнного стану в Україні», затвердженого Законом України від 24.02.2022 № 2102-ІХ, зі змінами,</w:t>
      </w:r>
      <w:r w:rsidR="005564C3" w:rsidRPr="005564C3"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 xml:space="preserve"> з метою </w:t>
      </w:r>
      <w:r w:rsidR="00E46DEA" w:rsidRPr="005564C3"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 xml:space="preserve"> </w:t>
      </w:r>
      <w:r w:rsidR="005564C3" w:rsidRPr="005564C3">
        <w:rPr>
          <w:rFonts w:ascii="Times New Roman" w:hAnsi="Times New Roman" w:cs="Times New Roman"/>
          <w:spacing w:val="5"/>
          <w:sz w:val="28"/>
          <w:szCs w:val="28"/>
          <w:shd w:val="clear" w:color="auto" w:fill="FFFFFF"/>
        </w:rPr>
        <w:t> здійснення комплексу заходів у  період дії воєнного стану, при загрозі виникненню  та виникненню надзвичайних ситуацій природного</w:t>
      </w:r>
      <w:r w:rsidR="005564C3">
        <w:rPr>
          <w:rFonts w:ascii="Times New Roman" w:hAnsi="Times New Roman" w:cs="Times New Roman"/>
          <w:spacing w:val="5"/>
          <w:sz w:val="28"/>
          <w:szCs w:val="28"/>
          <w:shd w:val="clear" w:color="auto" w:fill="FFFFFF"/>
        </w:rPr>
        <w:t xml:space="preserve"> та техногенного характеру, </w:t>
      </w:r>
      <w:r w:rsidR="005564C3" w:rsidRPr="005564C3">
        <w:rPr>
          <w:rFonts w:ascii="Times New Roman" w:hAnsi="Times New Roman" w:cs="Times New Roman"/>
          <w:spacing w:val="5"/>
          <w:sz w:val="28"/>
          <w:szCs w:val="28"/>
          <w:shd w:val="clear" w:color="auto" w:fill="FFFFFF"/>
        </w:rPr>
        <w:t xml:space="preserve">оповіщення населення </w:t>
      </w:r>
      <w:r w:rsidR="005564C3" w:rsidRPr="005564C3">
        <w:rPr>
          <w:rFonts w:ascii="Times New Roman" w:hAnsi="Times New Roman" w:cs="Times New Roman"/>
          <w:spacing w:val="5"/>
          <w:sz w:val="28"/>
          <w:szCs w:val="28"/>
          <w:shd w:val="clear" w:color="auto" w:fill="FFFFFF"/>
          <w:lang w:val="uk-UA"/>
        </w:rPr>
        <w:t xml:space="preserve">Кутської селищної </w:t>
      </w:r>
      <w:r w:rsidR="005564C3" w:rsidRPr="005564C3">
        <w:rPr>
          <w:rFonts w:ascii="Times New Roman" w:hAnsi="Times New Roman" w:cs="Times New Roman"/>
          <w:spacing w:val="5"/>
          <w:sz w:val="28"/>
          <w:szCs w:val="28"/>
          <w:shd w:val="clear" w:color="auto" w:fill="FFFFFF"/>
        </w:rPr>
        <w:t xml:space="preserve"> територіальної громади</w:t>
      </w:r>
      <w:r w:rsidR="00A41D71" w:rsidRPr="005564C3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E91545" w:rsidRPr="005564C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Кутська селищна рада </w:t>
      </w:r>
    </w:p>
    <w:p w14:paraId="58432A2F" w14:textId="77777777" w:rsidR="00E91545" w:rsidRPr="00711EB9" w:rsidRDefault="00E91545" w:rsidP="00E46DEA">
      <w:pPr>
        <w:spacing w:after="0" w:line="240" w:lineRule="auto"/>
        <w:ind w:right="-141" w:firstLine="993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14:paraId="23B629C3" w14:textId="77777777" w:rsidR="00E91545" w:rsidRPr="00711EB9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  <w:r w:rsidRPr="00711EB9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В И Р І Ш И Л А:</w:t>
      </w:r>
    </w:p>
    <w:p w14:paraId="21988ECE" w14:textId="77777777" w:rsidR="00047444" w:rsidRPr="00711EB9" w:rsidRDefault="00047444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</w:pPr>
    </w:p>
    <w:p w14:paraId="68E864F8" w14:textId="6293D0A2" w:rsidR="00CF0202" w:rsidRDefault="00BC64CC" w:rsidP="001F006F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ind w:left="0" w:right="-2" w:firstLine="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11EB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ВНЕСТИ</w:t>
      </w:r>
      <w:r w:rsidRPr="00711EB9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зміни  та доповнення до </w:t>
      </w:r>
      <w:r w:rsidR="00E46DEA" w:rsidRPr="00711EB9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Програми </w:t>
      </w:r>
      <w:r w:rsidR="00E46DEA" w:rsidRP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розвитку цивільного захисту, забезпечення пожежної безпеки та запобігання і реагування на надзвичайні ситуації на території Кутської селищно</w:t>
      </w:r>
      <w:r w:rsidR="0007534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ї територіальної громади на 2024-2026</w:t>
      </w:r>
      <w:r w:rsidR="00E46DEA" w:rsidRP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</w:t>
      </w:r>
      <w:r w:rsidR="001141BE" w:rsidRP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="001141BE" w:rsidRPr="00711EB9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затвердженої </w:t>
      </w:r>
      <w:r w:rsidR="001141BE" w:rsidRPr="00711EB9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</w:t>
      </w:r>
      <w:r w:rsidR="00E46DEA" w:rsidRPr="00711EB9">
        <w:rPr>
          <w:rFonts w:ascii="Times New Roman" w:eastAsia="Calibri" w:hAnsi="Times New Roman" w:cs="Times New Roman"/>
          <w:bCs/>
          <w:sz w:val="28"/>
          <w:szCs w:val="28"/>
          <w:lang w:val="uk-UA" w:eastAsia="uk-UA"/>
        </w:rPr>
        <w:t xml:space="preserve">рішенням </w:t>
      </w:r>
      <w:r w:rsidR="008531BA" w:rsidRPr="00CD6384">
        <w:rPr>
          <w:rFonts w:ascii="Times New Roman" w:eastAsia="Calibri" w:hAnsi="Times New Roman" w:cs="Times New Roman"/>
          <w:bCs/>
          <w:sz w:val="28"/>
          <w:szCs w:val="28"/>
          <w:lang w:val="uk-UA" w:eastAsia="uk-UA"/>
        </w:rPr>
        <w:t>32</w:t>
      </w:r>
      <w:r w:rsidR="001141BE" w:rsidRPr="00711EB9">
        <w:rPr>
          <w:rFonts w:ascii="Times New Roman" w:eastAsia="Calibri" w:hAnsi="Times New Roman" w:cs="Times New Roman"/>
          <w:bCs/>
          <w:sz w:val="28"/>
          <w:szCs w:val="28"/>
          <w:lang w:val="uk-UA" w:eastAsia="uk-UA"/>
        </w:rPr>
        <w:t xml:space="preserve"> сесії Кутської селищної ради 8 д</w:t>
      </w:r>
      <w:r w:rsidR="00E46DEA" w:rsidRPr="00711EB9">
        <w:rPr>
          <w:rFonts w:ascii="Times New Roman" w:eastAsia="Calibri" w:hAnsi="Times New Roman" w:cs="Times New Roman"/>
          <w:bCs/>
          <w:sz w:val="28"/>
          <w:szCs w:val="28"/>
          <w:lang w:val="uk-UA" w:eastAsia="uk-UA"/>
        </w:rPr>
        <w:t xml:space="preserve">емократичного </w:t>
      </w:r>
      <w:r w:rsidR="00B771B6">
        <w:rPr>
          <w:rFonts w:ascii="Times New Roman" w:eastAsia="Calibri" w:hAnsi="Times New Roman" w:cs="Times New Roman"/>
          <w:bCs/>
          <w:sz w:val="28"/>
          <w:szCs w:val="28"/>
          <w:lang w:val="uk-UA" w:eastAsia="uk-UA"/>
        </w:rPr>
        <w:t xml:space="preserve">скликання  від  </w:t>
      </w:r>
      <w:r w:rsidR="008531BA" w:rsidRPr="00CD6384">
        <w:rPr>
          <w:rFonts w:ascii="Times New Roman" w:eastAsia="Calibri" w:hAnsi="Times New Roman" w:cs="Times New Roman"/>
          <w:bCs/>
          <w:sz w:val="28"/>
          <w:szCs w:val="28"/>
          <w:lang w:val="uk-UA" w:eastAsia="uk-UA"/>
        </w:rPr>
        <w:t xml:space="preserve">05 </w:t>
      </w:r>
      <w:r w:rsidR="008531BA">
        <w:rPr>
          <w:rFonts w:ascii="Times New Roman" w:eastAsia="Calibri" w:hAnsi="Times New Roman" w:cs="Times New Roman"/>
          <w:bCs/>
          <w:sz w:val="28"/>
          <w:szCs w:val="28"/>
          <w:lang w:val="uk-UA" w:eastAsia="uk-UA"/>
        </w:rPr>
        <w:t xml:space="preserve">грудня </w:t>
      </w:r>
      <w:r w:rsidR="008531BA" w:rsidRPr="00CD6384">
        <w:rPr>
          <w:rFonts w:ascii="Times New Roman" w:eastAsia="Calibri" w:hAnsi="Times New Roman" w:cs="Times New Roman"/>
          <w:bCs/>
          <w:sz w:val="28"/>
          <w:szCs w:val="28"/>
          <w:lang w:val="uk-UA" w:eastAsia="uk-UA"/>
        </w:rPr>
        <w:t>2023</w:t>
      </w:r>
      <w:r w:rsidR="001141BE" w:rsidRPr="00711EB9">
        <w:rPr>
          <w:rFonts w:ascii="Times New Roman" w:eastAsia="Calibri" w:hAnsi="Times New Roman" w:cs="Times New Roman"/>
          <w:bCs/>
          <w:sz w:val="28"/>
          <w:szCs w:val="28"/>
          <w:lang w:val="uk-UA" w:eastAsia="uk-UA"/>
        </w:rPr>
        <w:t xml:space="preserve"> року </w:t>
      </w:r>
      <w:r w:rsidR="008531BA">
        <w:rPr>
          <w:rFonts w:ascii="Times New Roman" w:eastAsia="Calibri" w:hAnsi="Times New Roman" w:cs="Times New Roman"/>
          <w:bCs/>
          <w:sz w:val="28"/>
          <w:szCs w:val="28"/>
          <w:lang w:val="uk-UA" w:eastAsia="uk-UA"/>
        </w:rPr>
        <w:t>№9</w:t>
      </w:r>
      <w:r w:rsidR="008531B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-32</w:t>
      </w:r>
      <w:r w:rsidR="00E46DEA" w:rsidRPr="00B771B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/202</w:t>
      </w:r>
      <w:r w:rsidR="008531B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="004A0574" w:rsidRP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виклавши </w:t>
      </w:r>
      <w:r w:rsidR="00711EB9" w:rsidRP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Розділ  VI. «Напрями діяльності та заходи </w:t>
      </w:r>
      <w:r w:rsidR="00711EB9" w:rsidRPr="00711EB9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Програми</w:t>
      </w:r>
      <w:r w:rsidR="00711EB9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»</w:t>
      </w:r>
      <w:r w:rsid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4A0574" w:rsidRP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 новій редакції, </w:t>
      </w:r>
      <w:r w:rsid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що додається</w:t>
      </w:r>
      <w:r w:rsidR="004A0574" w:rsidRP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49552EFA" w14:textId="367660DA" w:rsidR="001F006F" w:rsidRPr="00CF0202" w:rsidRDefault="00CF0202" w:rsidP="001F006F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ind w:left="0" w:right="-2" w:firstLine="993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F020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цього рішення покласти на постійну комісію  селищної ради  </w:t>
      </w:r>
      <w:r w:rsidRPr="00CF020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з питань комунальної власності, житлово-комунального господарства, надзвичайних ситуацій, дорожнього будівництва, транспорту та інфраструктури (Микола ДАНИЛЮК) та </w:t>
      </w:r>
      <w:r w:rsidRPr="00CF020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постійну комісію  </w:t>
      </w:r>
      <w:r w:rsidRPr="00CF020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Pr="00CF020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 (Петро ЦИКАЛЯК)</w:t>
      </w:r>
      <w:r w:rsidRPr="00CF0202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.</w:t>
      </w:r>
    </w:p>
    <w:p w14:paraId="63F805E9" w14:textId="77777777" w:rsidR="001F006F" w:rsidRPr="00711EB9" w:rsidRDefault="001F006F" w:rsidP="001F006F">
      <w:pPr>
        <w:widowControl w:val="0"/>
        <w:autoSpaceDE w:val="0"/>
        <w:autoSpaceDN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C21AC85" w14:textId="07590D6C" w:rsidR="005C4BDC" w:rsidRPr="00711EB9" w:rsidRDefault="00E91545" w:rsidP="00711EB9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sectPr w:rsidR="005C4BDC" w:rsidRPr="00711EB9" w:rsidSect="00F916D5">
          <w:footerReference w:type="even" r:id="rId8"/>
          <w:footerReference w:type="default" r:id="rId9"/>
          <w:pgSz w:w="11909" w:h="16834"/>
          <w:pgMar w:top="680" w:right="851" w:bottom="737" w:left="1418" w:header="720" w:footer="720" w:gutter="0"/>
          <w:cols w:space="60"/>
          <w:noEndnote/>
          <w:titlePg/>
        </w:sectPr>
      </w:pPr>
      <w:r w:rsidRPr="00711EB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</w:t>
      </w:r>
      <w:r w:rsidR="00CD6384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лищний голова                                                           Дмитро ПАВЛЮК</w:t>
      </w:r>
    </w:p>
    <w:p w14:paraId="5EBA846D" w14:textId="1C9675D7" w:rsidR="00F10174" w:rsidRPr="00711EB9" w:rsidRDefault="00B771B6" w:rsidP="00F10174">
      <w:pPr>
        <w:spacing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lastRenderedPageBreak/>
        <w:t xml:space="preserve">Додаток </w:t>
      </w:r>
    </w:p>
    <w:p w14:paraId="34772131" w14:textId="6EA1DE28" w:rsidR="00F10174" w:rsidRPr="00711EB9" w:rsidRDefault="00F10174" w:rsidP="00F10174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</w:pPr>
      <w:r w:rsidRPr="00711EB9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                  </w:t>
      </w:r>
      <w:r w:rsidR="00B771B6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                            до р</w:t>
      </w:r>
      <w:r w:rsidRPr="00711EB9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ішення X</w:t>
      </w:r>
      <w:r w:rsidR="005564C3">
        <w:rPr>
          <w:rFonts w:ascii="Times New Roman" w:eastAsia="Calibri" w:hAnsi="Times New Roman" w:cs="Times New Roman"/>
          <w:b/>
          <w:bCs/>
          <w:sz w:val="24"/>
          <w:szCs w:val="24"/>
          <w:lang w:val="en-US" w:eastAsia="uk-UA"/>
        </w:rPr>
        <w:t>LV</w:t>
      </w:r>
      <w:r w:rsidR="005564C3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IІ</w:t>
      </w:r>
      <w:r w:rsidR="005564C3">
        <w:rPr>
          <w:rFonts w:ascii="Times New Roman" w:eastAsia="Calibri" w:hAnsi="Times New Roman" w:cs="Times New Roman"/>
          <w:b/>
          <w:bCs/>
          <w:sz w:val="24"/>
          <w:szCs w:val="24"/>
          <w:lang w:val="en-US" w:eastAsia="uk-UA"/>
        </w:rPr>
        <w:t>I</w:t>
      </w:r>
      <w:r w:rsidRPr="00711EB9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сесії Кутської селищної ради </w:t>
      </w:r>
    </w:p>
    <w:p w14:paraId="5941153D" w14:textId="77777777" w:rsidR="00F10174" w:rsidRPr="00711EB9" w:rsidRDefault="00F10174" w:rsidP="00F10174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</w:pPr>
      <w:r w:rsidRPr="00711EB9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                              VIII демократичного скликання</w:t>
      </w:r>
    </w:p>
    <w:p w14:paraId="30D8A718" w14:textId="1E298BBA" w:rsidR="00F10174" w:rsidRPr="00711EB9" w:rsidRDefault="00F10174" w:rsidP="00F10174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jc w:val="right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711EB9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                                               </w:t>
      </w:r>
      <w:r w:rsidR="0060129D" w:rsidRPr="00711EB9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      </w:t>
      </w:r>
      <w:r w:rsidR="00510870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від 11 березня</w:t>
      </w:r>
      <w:r w:rsidR="005564C3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2025</w:t>
      </w:r>
      <w:r w:rsidR="0060129D" w:rsidRPr="00711EB9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року №</w:t>
      </w:r>
      <w:r w:rsidR="00510870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1</w:t>
      </w:r>
      <w:r w:rsidRPr="00711EB9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-</w:t>
      </w:r>
      <w:r w:rsidR="005564C3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48/2025</w:t>
      </w:r>
      <w:r w:rsidRPr="00711EB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                           </w:t>
      </w:r>
    </w:p>
    <w:p w14:paraId="7ABA6166" w14:textId="77777777" w:rsidR="00F10174" w:rsidRPr="00711EB9" w:rsidRDefault="00F10174" w:rsidP="00F10174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AF6E409" w14:textId="77777777" w:rsidR="008531BA" w:rsidRDefault="00F10174" w:rsidP="00F10174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Розділ  VI. «Напрями діяльності та заходи </w:t>
      </w:r>
      <w:r w:rsidR="00E46DEA" w:rsidRPr="00711EB9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Програми </w:t>
      </w:r>
      <w:r w:rsidR="00E46DEA" w:rsidRP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розвитку цивільного захисту, забезпечення пожежної безпеки та запобігання і реагування на надзвичайні ситуації на території Кутської селищно</w:t>
      </w:r>
      <w:r w:rsidR="008531B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ї територіальної громади на 2024-2026</w:t>
      </w:r>
    </w:p>
    <w:p w14:paraId="5B37885B" w14:textId="48540955" w:rsidR="00F10174" w:rsidRPr="00711EB9" w:rsidRDefault="00E46DEA" w:rsidP="00F10174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</w:t>
      </w:r>
      <w:r w:rsidR="00F10174" w:rsidRP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» </w:t>
      </w:r>
      <w:r w:rsidR="004A0574" w:rsidRPr="00711E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(нова редакція) </w:t>
      </w:r>
    </w:p>
    <w:p w14:paraId="2E698B69" w14:textId="3C7DA52E" w:rsidR="008531BA" w:rsidRPr="008531BA" w:rsidRDefault="008531BA" w:rsidP="005564C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15176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9"/>
        <w:gridCol w:w="2180"/>
        <w:gridCol w:w="4253"/>
        <w:gridCol w:w="948"/>
        <w:gridCol w:w="1603"/>
        <w:gridCol w:w="967"/>
        <w:gridCol w:w="992"/>
        <w:gridCol w:w="851"/>
        <w:gridCol w:w="850"/>
        <w:gridCol w:w="1985"/>
        <w:gridCol w:w="8"/>
      </w:tblGrid>
      <w:tr w:rsidR="008531BA" w:rsidRPr="008531BA" w14:paraId="4E48EAF0" w14:textId="77777777" w:rsidTr="000D282E">
        <w:trPr>
          <w:trHeight w:val="855"/>
        </w:trPr>
        <w:tc>
          <w:tcPr>
            <w:tcW w:w="539" w:type="dxa"/>
            <w:vMerge w:val="restart"/>
          </w:tcPr>
          <w:p w14:paraId="2215FC69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  <w:p w14:paraId="408103A3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№</w:t>
            </w:r>
          </w:p>
        </w:tc>
        <w:tc>
          <w:tcPr>
            <w:tcW w:w="2180" w:type="dxa"/>
            <w:vMerge w:val="restart"/>
          </w:tcPr>
          <w:p w14:paraId="30756699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Назва напряму діяльності (пріоритетні завдання)</w:t>
            </w:r>
          </w:p>
        </w:tc>
        <w:tc>
          <w:tcPr>
            <w:tcW w:w="4253" w:type="dxa"/>
            <w:vMerge w:val="restart"/>
          </w:tcPr>
          <w:p w14:paraId="22EDC204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  <w:p w14:paraId="1638E368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Перелік заходів Програми</w:t>
            </w:r>
          </w:p>
        </w:tc>
        <w:tc>
          <w:tcPr>
            <w:tcW w:w="948" w:type="dxa"/>
            <w:vMerge w:val="restart"/>
          </w:tcPr>
          <w:p w14:paraId="1F78B8FE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  <w:p w14:paraId="755DA231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Термін виконання</w:t>
            </w:r>
          </w:p>
          <w:p w14:paraId="24241B4D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заходу</w:t>
            </w:r>
          </w:p>
        </w:tc>
        <w:tc>
          <w:tcPr>
            <w:tcW w:w="1603" w:type="dxa"/>
            <w:vMerge w:val="restart"/>
          </w:tcPr>
          <w:p w14:paraId="18382939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  <w:p w14:paraId="3D9237CA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Виконавці</w:t>
            </w:r>
          </w:p>
        </w:tc>
        <w:tc>
          <w:tcPr>
            <w:tcW w:w="967" w:type="dxa"/>
            <w:vMerge w:val="restart"/>
          </w:tcPr>
          <w:p w14:paraId="2D73102F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  <w:p w14:paraId="32409FB6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Джерела фінансування</w:t>
            </w:r>
          </w:p>
        </w:tc>
        <w:tc>
          <w:tcPr>
            <w:tcW w:w="2693" w:type="dxa"/>
            <w:gridSpan w:val="3"/>
            <w:tcBorders>
              <w:left w:val="single" w:sz="4" w:space="0" w:color="auto"/>
            </w:tcBorders>
          </w:tcPr>
          <w:p w14:paraId="743BCB47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Орієнтовні обсяги фінансування (вартість), тис. грн., в тому числі:</w:t>
            </w:r>
          </w:p>
        </w:tc>
        <w:tc>
          <w:tcPr>
            <w:tcW w:w="1993" w:type="dxa"/>
            <w:gridSpan w:val="2"/>
            <w:vMerge w:val="restart"/>
            <w:tcBorders>
              <w:left w:val="single" w:sz="4" w:space="0" w:color="auto"/>
            </w:tcBorders>
          </w:tcPr>
          <w:p w14:paraId="34F24B8B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Очікуваний результат</w:t>
            </w:r>
          </w:p>
        </w:tc>
      </w:tr>
      <w:tr w:rsidR="008531BA" w:rsidRPr="008531BA" w14:paraId="705735AD" w14:textId="77777777" w:rsidTr="000D282E">
        <w:trPr>
          <w:trHeight w:val="470"/>
        </w:trPr>
        <w:tc>
          <w:tcPr>
            <w:tcW w:w="539" w:type="dxa"/>
            <w:vMerge/>
          </w:tcPr>
          <w:p w14:paraId="5E69D20D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2180" w:type="dxa"/>
            <w:vMerge/>
          </w:tcPr>
          <w:p w14:paraId="1CAC26E6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4253" w:type="dxa"/>
            <w:vMerge/>
          </w:tcPr>
          <w:p w14:paraId="135D07CB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948" w:type="dxa"/>
            <w:vMerge/>
          </w:tcPr>
          <w:p w14:paraId="7300C019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1603" w:type="dxa"/>
            <w:vMerge/>
          </w:tcPr>
          <w:p w14:paraId="7ED6789D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967" w:type="dxa"/>
            <w:vMerge/>
          </w:tcPr>
          <w:p w14:paraId="04DE10DB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992" w:type="dxa"/>
          </w:tcPr>
          <w:p w14:paraId="563951BD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2024р</w:t>
            </w:r>
          </w:p>
        </w:tc>
        <w:tc>
          <w:tcPr>
            <w:tcW w:w="851" w:type="dxa"/>
          </w:tcPr>
          <w:p w14:paraId="700191A1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2025р</w:t>
            </w:r>
          </w:p>
        </w:tc>
        <w:tc>
          <w:tcPr>
            <w:tcW w:w="850" w:type="dxa"/>
          </w:tcPr>
          <w:p w14:paraId="073CC2C1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2026р</w:t>
            </w:r>
          </w:p>
        </w:tc>
        <w:tc>
          <w:tcPr>
            <w:tcW w:w="1993" w:type="dxa"/>
            <w:gridSpan w:val="2"/>
            <w:vMerge/>
            <w:tcBorders>
              <w:left w:val="single" w:sz="4" w:space="0" w:color="auto"/>
            </w:tcBorders>
          </w:tcPr>
          <w:p w14:paraId="410823EE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</w:tr>
      <w:tr w:rsidR="008531BA" w:rsidRPr="008531BA" w14:paraId="1A44862A" w14:textId="77777777" w:rsidTr="000D282E">
        <w:tc>
          <w:tcPr>
            <w:tcW w:w="539" w:type="dxa"/>
          </w:tcPr>
          <w:p w14:paraId="5CB33458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1</w:t>
            </w:r>
          </w:p>
        </w:tc>
        <w:tc>
          <w:tcPr>
            <w:tcW w:w="2180" w:type="dxa"/>
          </w:tcPr>
          <w:p w14:paraId="61EBEF9B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2</w:t>
            </w:r>
          </w:p>
        </w:tc>
        <w:tc>
          <w:tcPr>
            <w:tcW w:w="4253" w:type="dxa"/>
          </w:tcPr>
          <w:p w14:paraId="3353ECC5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3</w:t>
            </w:r>
          </w:p>
        </w:tc>
        <w:tc>
          <w:tcPr>
            <w:tcW w:w="948" w:type="dxa"/>
          </w:tcPr>
          <w:p w14:paraId="35AF04C7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4</w:t>
            </w:r>
          </w:p>
        </w:tc>
        <w:tc>
          <w:tcPr>
            <w:tcW w:w="1603" w:type="dxa"/>
          </w:tcPr>
          <w:p w14:paraId="16571D83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5</w:t>
            </w:r>
          </w:p>
        </w:tc>
        <w:tc>
          <w:tcPr>
            <w:tcW w:w="967" w:type="dxa"/>
          </w:tcPr>
          <w:p w14:paraId="2713EE8D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6</w:t>
            </w:r>
          </w:p>
        </w:tc>
        <w:tc>
          <w:tcPr>
            <w:tcW w:w="992" w:type="dxa"/>
          </w:tcPr>
          <w:p w14:paraId="42B36765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7</w:t>
            </w:r>
          </w:p>
        </w:tc>
        <w:tc>
          <w:tcPr>
            <w:tcW w:w="851" w:type="dxa"/>
          </w:tcPr>
          <w:p w14:paraId="7792752A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8</w:t>
            </w:r>
          </w:p>
        </w:tc>
        <w:tc>
          <w:tcPr>
            <w:tcW w:w="850" w:type="dxa"/>
          </w:tcPr>
          <w:p w14:paraId="48A5C68A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9</w:t>
            </w:r>
          </w:p>
        </w:tc>
        <w:tc>
          <w:tcPr>
            <w:tcW w:w="1993" w:type="dxa"/>
            <w:gridSpan w:val="2"/>
          </w:tcPr>
          <w:p w14:paraId="1ABE86C2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10</w:t>
            </w:r>
          </w:p>
        </w:tc>
      </w:tr>
      <w:tr w:rsidR="008531BA" w:rsidRPr="002454E7" w14:paraId="36C1BE0E" w14:textId="77777777" w:rsidTr="000D282E">
        <w:trPr>
          <w:trHeight w:val="1959"/>
        </w:trPr>
        <w:tc>
          <w:tcPr>
            <w:tcW w:w="539" w:type="dxa"/>
            <w:vMerge w:val="restart"/>
          </w:tcPr>
          <w:p w14:paraId="51DBA9E3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1.</w:t>
            </w:r>
          </w:p>
          <w:p w14:paraId="73113EE1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2180" w:type="dxa"/>
            <w:vMerge w:val="restart"/>
          </w:tcPr>
          <w:p w14:paraId="77A640A3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Організаційні заходи забезпечення профілактики і ліквідації наслідків надзвичайних ситуацій і подій, в т.ч. пожеж</w:t>
            </w:r>
          </w:p>
        </w:tc>
        <w:tc>
          <w:tcPr>
            <w:tcW w:w="4253" w:type="dxa"/>
            <w:vMerge w:val="restart"/>
          </w:tcPr>
          <w:p w14:paraId="400A93A4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1. Проведення моніторингу стану забезпечення пожежної та техногенної безпеки, відпрацювання об’єктів народно-господарського комплексу громади незалежно від форм власності.</w:t>
            </w:r>
          </w:p>
          <w:p w14:paraId="70CEE01A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2. Здійснення контролю за дотриманням правил користування водними об’єктами, проведення інвентаризації місць масового відпочинку населення на воді.</w:t>
            </w:r>
          </w:p>
          <w:p w14:paraId="4B784A5E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3. Проведення моніторингу зсувонебезпечних територій.</w:t>
            </w:r>
          </w:p>
          <w:p w14:paraId="60C9DAFA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 xml:space="preserve">4. Проведення навчань з протипожежного мінімуму та цивільного захисту для керівників підприємств, установ, організацій незалежно від форм власності. </w:t>
            </w:r>
          </w:p>
          <w:p w14:paraId="3AE29910" w14:textId="77777777" w:rsidR="008531BA" w:rsidRPr="008531BA" w:rsidRDefault="008531BA" w:rsidP="008531BA">
            <w:pPr>
              <w:tabs>
                <w:tab w:val="left" w:pos="960"/>
              </w:tabs>
              <w:spacing w:after="0" w:line="240" w:lineRule="auto"/>
              <w:ind w:right="-22" w:firstLine="79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 xml:space="preserve">5. Надання допомоги малозабезпеченим верствам населення в облаштуванні їх безпечного побуту.  </w:t>
            </w:r>
          </w:p>
          <w:p w14:paraId="2216D866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6. Виховання населення, популяризація серед дітей і молоді безпечних умов діяльності, та підготовка їх до дій в умовах надзвичайних ситуацій і подій шляхом проведення щорічних оглядів- конкурсів, фестивалів, спортивних змагань та соціальної реклами на протипожежну та аварійно-рятувальну тематику.</w:t>
            </w:r>
          </w:p>
          <w:p w14:paraId="617895DF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7. Організація прогнозування виникнення надзвичайних ситуацій, їх розвитку та настання шкідливих наслідків, програмне забезпечення цієї роботи.</w:t>
            </w:r>
          </w:p>
          <w:p w14:paraId="6A1A7D87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8. Придбання паливно-мастильних матеріалів для запобігання надзвичайних ситуацій</w:t>
            </w:r>
          </w:p>
        </w:tc>
        <w:tc>
          <w:tcPr>
            <w:tcW w:w="948" w:type="dxa"/>
            <w:vMerge w:val="restart"/>
          </w:tcPr>
          <w:p w14:paraId="154E8501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2024-2026 рр</w:t>
            </w:r>
          </w:p>
          <w:p w14:paraId="00512C7E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  <w:p w14:paraId="452488EF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25A60448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CFEFCA5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0D2F3284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6B1AD12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9497171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1603" w:type="dxa"/>
            <w:vMerge w:val="restart"/>
          </w:tcPr>
          <w:p w14:paraId="2191D717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 xml:space="preserve">КП МПО </w:t>
            </w:r>
          </w:p>
          <w:p w14:paraId="72F55B6E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49C16F24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8531B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uk-UA" w:eastAsia="ru-RU"/>
              </w:rPr>
              <w:t>Громадська організація  «Безпека краю»</w:t>
            </w:r>
          </w:p>
          <w:p w14:paraId="1CD18C60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2E02FF9D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4415017A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Кутська селищна  рада</w:t>
            </w:r>
          </w:p>
          <w:p w14:paraId="74E67E2F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983BB3F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967" w:type="dxa"/>
          </w:tcPr>
          <w:p w14:paraId="5DB3488F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Місцевий бюджет</w:t>
            </w:r>
          </w:p>
        </w:tc>
        <w:tc>
          <w:tcPr>
            <w:tcW w:w="992" w:type="dxa"/>
            <w:vAlign w:val="center"/>
          </w:tcPr>
          <w:p w14:paraId="41F38CA3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30,0</w:t>
            </w:r>
          </w:p>
        </w:tc>
        <w:tc>
          <w:tcPr>
            <w:tcW w:w="851" w:type="dxa"/>
            <w:vAlign w:val="center"/>
          </w:tcPr>
          <w:p w14:paraId="37671844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35,0</w:t>
            </w:r>
          </w:p>
        </w:tc>
        <w:tc>
          <w:tcPr>
            <w:tcW w:w="850" w:type="dxa"/>
            <w:vAlign w:val="center"/>
          </w:tcPr>
          <w:p w14:paraId="091AB462" w14:textId="2BDA6818" w:rsidR="008531BA" w:rsidRPr="008531BA" w:rsidRDefault="005477C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lang w:val="uk-UA" w:eastAsia="ru-RU"/>
              </w:rPr>
              <w:t>1</w:t>
            </w:r>
            <w:r w:rsidR="008531BA" w:rsidRPr="008531BA">
              <w:rPr>
                <w:rFonts w:ascii="Times New Roman" w:eastAsia="Times New Roman" w:hAnsi="Times New Roman" w:cs="Times New Roman"/>
                <w:lang w:val="uk-UA" w:eastAsia="ru-RU"/>
              </w:rPr>
              <w:t>00,0</w:t>
            </w:r>
          </w:p>
        </w:tc>
        <w:tc>
          <w:tcPr>
            <w:tcW w:w="1993" w:type="dxa"/>
            <w:gridSpan w:val="2"/>
            <w:vMerge w:val="restart"/>
          </w:tcPr>
          <w:p w14:paraId="6086D89C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 xml:space="preserve">Покращення стану пожежної та техногенної безпеки. </w:t>
            </w:r>
          </w:p>
          <w:p w14:paraId="3030BDAD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58E969FE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Зменшення кількості пожеж,  НС та подій.</w:t>
            </w:r>
          </w:p>
          <w:p w14:paraId="0D940E71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03FABE60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5661AA1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 xml:space="preserve">Зменшення кількості потерпілих внаслідок НС та подій </w:t>
            </w:r>
          </w:p>
          <w:p w14:paraId="79185D57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</w:tr>
      <w:tr w:rsidR="008531BA" w:rsidRPr="002454E7" w14:paraId="3DCA9C79" w14:textId="77777777" w:rsidTr="000D282E">
        <w:tc>
          <w:tcPr>
            <w:tcW w:w="539" w:type="dxa"/>
            <w:vMerge/>
          </w:tcPr>
          <w:p w14:paraId="41A4E4D8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2180" w:type="dxa"/>
            <w:vMerge/>
          </w:tcPr>
          <w:p w14:paraId="6DEC106D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4253" w:type="dxa"/>
            <w:vMerge/>
          </w:tcPr>
          <w:p w14:paraId="143F1D43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948" w:type="dxa"/>
            <w:vMerge/>
          </w:tcPr>
          <w:p w14:paraId="545249F6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1603" w:type="dxa"/>
            <w:vMerge/>
          </w:tcPr>
          <w:p w14:paraId="73EC4C2A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967" w:type="dxa"/>
          </w:tcPr>
          <w:p w14:paraId="4B32D361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992" w:type="dxa"/>
          </w:tcPr>
          <w:p w14:paraId="77E40E45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851" w:type="dxa"/>
          </w:tcPr>
          <w:p w14:paraId="03046BB3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850" w:type="dxa"/>
          </w:tcPr>
          <w:p w14:paraId="5BA4649A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1993" w:type="dxa"/>
            <w:gridSpan w:val="2"/>
            <w:vMerge/>
          </w:tcPr>
          <w:p w14:paraId="4CB45917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</w:tr>
      <w:tr w:rsidR="008531BA" w:rsidRPr="008531BA" w14:paraId="24741C66" w14:textId="77777777" w:rsidTr="002B723C">
        <w:tc>
          <w:tcPr>
            <w:tcW w:w="10490" w:type="dxa"/>
            <w:gridSpan w:val="6"/>
          </w:tcPr>
          <w:p w14:paraId="20E1B4FC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b/>
                <w:color w:val="000000"/>
                <w:lang w:val="uk-UA" w:eastAsia="ru-RU"/>
              </w:rPr>
              <w:lastRenderedPageBreak/>
              <w:t>Обсяги фінансування по розділу 1 всього :</w:t>
            </w:r>
          </w:p>
        </w:tc>
        <w:tc>
          <w:tcPr>
            <w:tcW w:w="992" w:type="dxa"/>
          </w:tcPr>
          <w:p w14:paraId="0DE8F806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30,0</w:t>
            </w:r>
          </w:p>
        </w:tc>
        <w:tc>
          <w:tcPr>
            <w:tcW w:w="851" w:type="dxa"/>
          </w:tcPr>
          <w:p w14:paraId="3D7FB4CE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35,0</w:t>
            </w:r>
          </w:p>
        </w:tc>
        <w:tc>
          <w:tcPr>
            <w:tcW w:w="850" w:type="dxa"/>
          </w:tcPr>
          <w:p w14:paraId="67480645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200,0</w:t>
            </w:r>
          </w:p>
        </w:tc>
        <w:tc>
          <w:tcPr>
            <w:tcW w:w="1993" w:type="dxa"/>
            <w:gridSpan w:val="2"/>
          </w:tcPr>
          <w:p w14:paraId="51257130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</w:tr>
      <w:tr w:rsidR="008531BA" w:rsidRPr="002454E7" w14:paraId="1A6F482B" w14:textId="77777777" w:rsidTr="000D282E">
        <w:tc>
          <w:tcPr>
            <w:tcW w:w="539" w:type="dxa"/>
            <w:vMerge w:val="restart"/>
          </w:tcPr>
          <w:p w14:paraId="1572465B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2.</w:t>
            </w:r>
          </w:p>
        </w:tc>
        <w:tc>
          <w:tcPr>
            <w:tcW w:w="2180" w:type="dxa"/>
            <w:vMerge w:val="restart"/>
          </w:tcPr>
          <w:p w14:paraId="5C01C79B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 xml:space="preserve">Підвищення бойової готовності і дії за призначенням пожежно-рятувального підрозділу </w:t>
            </w:r>
          </w:p>
        </w:tc>
        <w:tc>
          <w:tcPr>
            <w:tcW w:w="4253" w:type="dxa"/>
            <w:vMerge w:val="restart"/>
          </w:tcPr>
          <w:p w14:paraId="4B536823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1. Придбання для технічного оснащення пожежно-рятувального  підрозділу: обладнання та запчастин, засобів захисту органів дихання, бойового одягу, іншого  спорядження, паливно-мастильних матеріалів та обмундирування.</w:t>
            </w:r>
          </w:p>
          <w:p w14:paraId="59CEF6F5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2. Удосконалення системи зв’язку, оповіщення та інформатизації з питань дієвого взаємоінформування органів управління цивільним захистом та забезпечення взаємодії між силами цивільного захисту при реагуванні на надзвичайні ситуації та події.</w:t>
            </w:r>
          </w:p>
          <w:p w14:paraId="73E4F296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3. Ліквідація пожеж, наслідків надзвичайних ситуацій і подій та ресурсне забезпечення цих заходів.</w:t>
            </w:r>
          </w:p>
          <w:p w14:paraId="313B5FAD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 xml:space="preserve">4. Проведення робіт із знешкодження вибухо-небезпечних предметів, що залишилися на території громади після війн, та сучасних боєприпасів. Придбання </w:t>
            </w: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спорядження та обладнання для забезпечення цих заходів.</w:t>
            </w:r>
          </w:p>
          <w:p w14:paraId="4DD23B00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5. Перевірка та приведення в належний стан комунальних  та об’єктових джерел проти пожежного  водопостачання.</w:t>
            </w:r>
          </w:p>
          <w:p w14:paraId="152E4FF6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10.</w:t>
            </w:r>
            <w:r w:rsidRPr="008531BA">
              <w:rPr>
                <w:rFonts w:ascii="Times New Roman" w:eastAsia="Times New Roman" w:hAnsi="Times New Roman" w:cs="Times New Roman"/>
                <w:color w:val="FF0000"/>
                <w:lang w:val="uk-UA" w:eastAsia="ru-RU"/>
              </w:rPr>
              <w:t xml:space="preserve"> </w:t>
            </w: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Підтримання в постійній готовності та проведення реконструкції будівлі пожежного    рятувальних підроздлів,  будівель та споруд  що перебувають на балансі  (закупівля: обладнання, оргтехніки, предметів та матеріалів для проведення будівельно – монтажних робіт, реконструкції, поточного та капітальних ремонтів приміщень та будівель).</w:t>
            </w:r>
          </w:p>
        </w:tc>
        <w:tc>
          <w:tcPr>
            <w:tcW w:w="948" w:type="dxa"/>
            <w:vMerge w:val="restart"/>
          </w:tcPr>
          <w:p w14:paraId="2CBE457E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2024-2026 рр</w:t>
            </w:r>
          </w:p>
          <w:p w14:paraId="1A7CC44C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3F836310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2E7C3348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DC81C28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30ED23EB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1487ABBE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33D4426F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71056ED1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1603" w:type="dxa"/>
            <w:vMerge w:val="restart"/>
          </w:tcPr>
          <w:p w14:paraId="7879479A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 xml:space="preserve">КП МПО </w:t>
            </w:r>
          </w:p>
          <w:p w14:paraId="5FBCCC90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6900A69F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8531B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uk-UA" w:eastAsia="ru-RU"/>
              </w:rPr>
              <w:t>Громадська організація  «Безпека краю»</w:t>
            </w:r>
          </w:p>
          <w:p w14:paraId="59051AB2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3DDFEF3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668A7369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Кутська селищна  рада</w:t>
            </w:r>
          </w:p>
          <w:p w14:paraId="687A79C1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3D9DCF8F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967" w:type="dxa"/>
          </w:tcPr>
          <w:p w14:paraId="6A3070BF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  <w:t>Місцевий бюджет</w:t>
            </w:r>
          </w:p>
        </w:tc>
        <w:tc>
          <w:tcPr>
            <w:tcW w:w="992" w:type="dxa"/>
            <w:vAlign w:val="center"/>
          </w:tcPr>
          <w:p w14:paraId="5F623A62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500,0</w:t>
            </w:r>
          </w:p>
        </w:tc>
        <w:tc>
          <w:tcPr>
            <w:tcW w:w="851" w:type="dxa"/>
            <w:vAlign w:val="center"/>
          </w:tcPr>
          <w:p w14:paraId="5666AA20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600,0</w:t>
            </w:r>
          </w:p>
        </w:tc>
        <w:tc>
          <w:tcPr>
            <w:tcW w:w="850" w:type="dxa"/>
            <w:vAlign w:val="center"/>
          </w:tcPr>
          <w:p w14:paraId="3B997660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095F182C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650,0</w:t>
            </w:r>
          </w:p>
          <w:p w14:paraId="202EF48D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1993" w:type="dxa"/>
            <w:gridSpan w:val="2"/>
            <w:vMerge w:val="restart"/>
          </w:tcPr>
          <w:p w14:paraId="44689146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Зменшення кількості пожеж, надзвичай-</w:t>
            </w:r>
          </w:p>
          <w:p w14:paraId="7A9A1247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них ситуацій, подій та збитків від них</w:t>
            </w:r>
          </w:p>
          <w:p w14:paraId="03BC248F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3D331AD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Зменшення кількості потерпілих  внаслідок надзвичайних ситуацій та подій</w:t>
            </w:r>
          </w:p>
          <w:p w14:paraId="3825AEBD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.</w:t>
            </w:r>
          </w:p>
          <w:p w14:paraId="18AD49ED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 xml:space="preserve">Зменшення кількості потерпілих внаслідок НС та подій </w:t>
            </w:r>
          </w:p>
          <w:p w14:paraId="4AF9C497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AF7B73C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3C3D6598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</w:tr>
      <w:tr w:rsidR="008531BA" w:rsidRPr="002454E7" w14:paraId="40CBAECB" w14:textId="77777777" w:rsidTr="000D282E">
        <w:tc>
          <w:tcPr>
            <w:tcW w:w="539" w:type="dxa"/>
            <w:vMerge/>
          </w:tcPr>
          <w:p w14:paraId="3A306C31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2180" w:type="dxa"/>
            <w:vMerge/>
          </w:tcPr>
          <w:p w14:paraId="6EB37415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4253" w:type="dxa"/>
            <w:vMerge/>
          </w:tcPr>
          <w:p w14:paraId="75793320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948" w:type="dxa"/>
            <w:vMerge/>
          </w:tcPr>
          <w:p w14:paraId="45AB493D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1603" w:type="dxa"/>
            <w:vMerge/>
          </w:tcPr>
          <w:p w14:paraId="57257151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967" w:type="dxa"/>
          </w:tcPr>
          <w:p w14:paraId="52790731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992" w:type="dxa"/>
          </w:tcPr>
          <w:p w14:paraId="0815C9AE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851" w:type="dxa"/>
          </w:tcPr>
          <w:p w14:paraId="46E6DABF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850" w:type="dxa"/>
          </w:tcPr>
          <w:p w14:paraId="2162B69E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1993" w:type="dxa"/>
            <w:gridSpan w:val="2"/>
            <w:vMerge/>
          </w:tcPr>
          <w:p w14:paraId="63048E15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</w:tr>
      <w:tr w:rsidR="008531BA" w:rsidRPr="008531BA" w14:paraId="0E70A8F5" w14:textId="77777777" w:rsidTr="002B723C">
        <w:tc>
          <w:tcPr>
            <w:tcW w:w="10490" w:type="dxa"/>
            <w:gridSpan w:val="6"/>
          </w:tcPr>
          <w:p w14:paraId="60FD828D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b/>
                <w:color w:val="000000"/>
                <w:lang w:val="uk-UA" w:eastAsia="ru-RU"/>
              </w:rPr>
              <w:lastRenderedPageBreak/>
              <w:t>Обсяги фінансування по розділу 2 всього :</w:t>
            </w:r>
          </w:p>
        </w:tc>
        <w:tc>
          <w:tcPr>
            <w:tcW w:w="992" w:type="dxa"/>
          </w:tcPr>
          <w:p w14:paraId="78864F22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500,0</w:t>
            </w:r>
          </w:p>
        </w:tc>
        <w:tc>
          <w:tcPr>
            <w:tcW w:w="851" w:type="dxa"/>
          </w:tcPr>
          <w:p w14:paraId="5396CB7A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600,0</w:t>
            </w:r>
          </w:p>
        </w:tc>
        <w:tc>
          <w:tcPr>
            <w:tcW w:w="850" w:type="dxa"/>
          </w:tcPr>
          <w:p w14:paraId="5B08F889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650,0</w:t>
            </w:r>
          </w:p>
        </w:tc>
        <w:tc>
          <w:tcPr>
            <w:tcW w:w="1993" w:type="dxa"/>
            <w:gridSpan w:val="2"/>
            <w:tcBorders>
              <w:bottom w:val="single" w:sz="4" w:space="0" w:color="auto"/>
            </w:tcBorders>
          </w:tcPr>
          <w:p w14:paraId="02338B39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</w:tr>
      <w:tr w:rsidR="008531BA" w:rsidRPr="008531BA" w14:paraId="1A5EFD26" w14:textId="77777777" w:rsidTr="000D282E">
        <w:tc>
          <w:tcPr>
            <w:tcW w:w="539" w:type="dxa"/>
          </w:tcPr>
          <w:p w14:paraId="130E68AB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3.</w:t>
            </w:r>
          </w:p>
        </w:tc>
        <w:tc>
          <w:tcPr>
            <w:tcW w:w="2180" w:type="dxa"/>
          </w:tcPr>
          <w:p w14:paraId="2AD2324D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 xml:space="preserve">Удосконале-ння системи реагування на надзвичайні ситуації </w:t>
            </w:r>
          </w:p>
        </w:tc>
        <w:tc>
          <w:tcPr>
            <w:tcW w:w="4253" w:type="dxa"/>
          </w:tcPr>
          <w:p w14:paraId="5CE08711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 xml:space="preserve">1 Створення та накопичення місцевого матеріального резерву, резерву паливно – мастильних матеріалів для здійснення моніторингу,  попередження та реагування на надзвичайні ситуації, події техногенного і природного характеру та ліквідації наслідків надзвичайних ситуацій  </w:t>
            </w:r>
          </w:p>
        </w:tc>
        <w:tc>
          <w:tcPr>
            <w:tcW w:w="948" w:type="dxa"/>
          </w:tcPr>
          <w:p w14:paraId="2CAA81E0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2024-2026 рр</w:t>
            </w:r>
          </w:p>
          <w:p w14:paraId="24453B07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1603" w:type="dxa"/>
          </w:tcPr>
          <w:p w14:paraId="0EF64E6B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Кутська селищна рада</w:t>
            </w:r>
          </w:p>
          <w:p w14:paraId="1A2B0E4E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val="uk-UA" w:eastAsia="ru-RU"/>
              </w:rPr>
            </w:pPr>
          </w:p>
          <w:p w14:paraId="00D078FE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967" w:type="dxa"/>
          </w:tcPr>
          <w:p w14:paraId="58BE53A8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  <w:t>Місцевий бюджет</w:t>
            </w:r>
          </w:p>
          <w:p w14:paraId="189C3465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</w:p>
        </w:tc>
        <w:tc>
          <w:tcPr>
            <w:tcW w:w="992" w:type="dxa"/>
            <w:vAlign w:val="center"/>
          </w:tcPr>
          <w:p w14:paraId="3B92B5E6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495,00</w:t>
            </w:r>
          </w:p>
        </w:tc>
        <w:tc>
          <w:tcPr>
            <w:tcW w:w="851" w:type="dxa"/>
            <w:vAlign w:val="center"/>
          </w:tcPr>
          <w:p w14:paraId="0658FCAB" w14:textId="20635F1D" w:rsidR="008531BA" w:rsidRPr="008531BA" w:rsidRDefault="000D282E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lang w:val="uk-UA" w:eastAsia="ru-RU"/>
              </w:rPr>
              <w:t>2</w:t>
            </w:r>
            <w:r w:rsidR="008531BA" w:rsidRPr="008531BA">
              <w:rPr>
                <w:rFonts w:ascii="Times New Roman" w:eastAsia="Times New Roman" w:hAnsi="Times New Roman" w:cs="Times New Roman"/>
                <w:lang w:val="uk-UA" w:eastAsia="ru-RU"/>
              </w:rPr>
              <w:t>50,0</w:t>
            </w:r>
          </w:p>
        </w:tc>
        <w:tc>
          <w:tcPr>
            <w:tcW w:w="850" w:type="dxa"/>
            <w:vAlign w:val="center"/>
          </w:tcPr>
          <w:p w14:paraId="1EE1E3DF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750,0</w:t>
            </w:r>
          </w:p>
        </w:tc>
        <w:tc>
          <w:tcPr>
            <w:tcW w:w="1993" w:type="dxa"/>
            <w:gridSpan w:val="2"/>
          </w:tcPr>
          <w:p w14:paraId="5AEF9AE2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Зменшення кількості  НС та подій, вчасне на них реагування.</w:t>
            </w:r>
          </w:p>
          <w:p w14:paraId="3515A4C6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uk-UA" w:eastAsia="ru-RU"/>
              </w:rPr>
              <w:t>Сприятиме здійсненню невідкладних аварійно-рятувальних робіт у разі виникнення надзвичайних ситуацій</w:t>
            </w:r>
          </w:p>
        </w:tc>
      </w:tr>
      <w:tr w:rsidR="008531BA" w:rsidRPr="008531BA" w14:paraId="42E204A1" w14:textId="77777777" w:rsidTr="000D282E">
        <w:tc>
          <w:tcPr>
            <w:tcW w:w="539" w:type="dxa"/>
          </w:tcPr>
          <w:p w14:paraId="49225DA4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2180" w:type="dxa"/>
          </w:tcPr>
          <w:p w14:paraId="466F3751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4253" w:type="dxa"/>
          </w:tcPr>
          <w:p w14:paraId="33A9F6FE" w14:textId="71D391A8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2.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 xml:space="preserve"> </w:t>
            </w:r>
            <w:r w:rsidRPr="008531BA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Придбання інвентарю для споруд цивільного захисту</w:t>
            </w:r>
          </w:p>
        </w:tc>
        <w:tc>
          <w:tcPr>
            <w:tcW w:w="948" w:type="dxa"/>
          </w:tcPr>
          <w:p w14:paraId="1A753C93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1603" w:type="dxa"/>
          </w:tcPr>
          <w:p w14:paraId="1EA1A620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967" w:type="dxa"/>
          </w:tcPr>
          <w:p w14:paraId="3A6EE17B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</w:p>
        </w:tc>
        <w:tc>
          <w:tcPr>
            <w:tcW w:w="992" w:type="dxa"/>
            <w:vAlign w:val="center"/>
          </w:tcPr>
          <w:p w14:paraId="4ACD0CF1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851" w:type="dxa"/>
            <w:vAlign w:val="center"/>
          </w:tcPr>
          <w:p w14:paraId="37764A8D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850" w:type="dxa"/>
            <w:vAlign w:val="center"/>
          </w:tcPr>
          <w:p w14:paraId="5016C442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200,0</w:t>
            </w:r>
          </w:p>
        </w:tc>
        <w:tc>
          <w:tcPr>
            <w:tcW w:w="1993" w:type="dxa"/>
            <w:gridSpan w:val="2"/>
          </w:tcPr>
          <w:p w14:paraId="14740B4B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sz w:val="21"/>
                <w:szCs w:val="21"/>
                <w:lang w:val="uk-UA" w:eastAsia="ar-SA"/>
              </w:rPr>
              <w:t xml:space="preserve">Сприятиме здійсненню невідкладних аварійно-рятувальних робіт у разі виникнення </w:t>
            </w:r>
            <w:r w:rsidRPr="008531BA">
              <w:rPr>
                <w:rFonts w:ascii="Times New Roman" w:eastAsia="Times New Roman" w:hAnsi="Times New Roman" w:cs="Times New Roman"/>
                <w:sz w:val="21"/>
                <w:szCs w:val="21"/>
                <w:lang w:val="uk-UA" w:eastAsia="ar-SA"/>
              </w:rPr>
              <w:lastRenderedPageBreak/>
              <w:t>надзвичайних ситуацій</w:t>
            </w:r>
          </w:p>
        </w:tc>
      </w:tr>
      <w:tr w:rsidR="008531BA" w:rsidRPr="008531BA" w14:paraId="15F4C914" w14:textId="77777777" w:rsidTr="000D282E">
        <w:tc>
          <w:tcPr>
            <w:tcW w:w="5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859CB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9C19F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5DACA" w14:textId="712E3D0A" w:rsidR="008531BA" w:rsidRPr="008531BA" w:rsidRDefault="008531BA" w:rsidP="008531BA">
            <w:pPr>
              <w:pStyle w:val="ab"/>
              <w:numPr>
                <w:ilvl w:val="0"/>
                <w:numId w:val="3"/>
              </w:numPr>
              <w:spacing w:after="0" w:line="240" w:lineRule="auto"/>
              <w:ind w:left="37" w:firstLine="0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8531BA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Поточний ремонт, капітальний ремонт,  облаштування захисних споруд цивільного захисту, в тому числі протирадіаційних укриттів, споруд подвійного призначення, найпростіших укриттів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272BB0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2024-2026 рр</w:t>
            </w:r>
          </w:p>
          <w:p w14:paraId="04C3AA2D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437E8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Кутська селищна рада, структурні  підрозділи  Кутської селищної ради</w:t>
            </w:r>
          </w:p>
          <w:p w14:paraId="5CC1A046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0B2E8FA0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4899B6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  <w:t>Місцевий бюджет</w:t>
            </w:r>
          </w:p>
          <w:p w14:paraId="403D9184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ind w:firstLine="720"/>
              <w:jc w:val="both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449DA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1DBF4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FFC7A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В межах кошторисних призначень</w:t>
            </w: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5B02F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ar-SA"/>
              </w:rPr>
            </w:pPr>
            <w:r w:rsidRPr="008531BA">
              <w:rPr>
                <w:rFonts w:ascii="Times New Roman" w:eastAsia="Times New Roman" w:hAnsi="Times New Roman" w:cs="Times New Roman"/>
                <w:sz w:val="21"/>
                <w:szCs w:val="21"/>
                <w:lang w:val="uk-UA" w:eastAsia="ar-SA"/>
              </w:rPr>
              <w:t>Забезпечення безпеки населення від дії засобів ураження під час воєнного стану</w:t>
            </w:r>
          </w:p>
        </w:tc>
      </w:tr>
      <w:tr w:rsidR="008531BA" w:rsidRPr="008531BA" w14:paraId="192AEF06" w14:textId="77777777" w:rsidTr="000D282E">
        <w:tc>
          <w:tcPr>
            <w:tcW w:w="5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2BB1C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11FE0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10B435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8531BA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4.Капітальний ремонт нежитлового приміщення  для облаштування  тимчасового  пункту обігріву  (пункту незламності) в тому числі виготовлення проєктно-кошторисної документації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DE3B4E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2024-2026 рр</w:t>
            </w:r>
          </w:p>
          <w:p w14:paraId="5D960875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F6AB6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Кутська селищна рада</w:t>
            </w:r>
          </w:p>
          <w:p w14:paraId="333DABC6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5FF394BC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DC6EB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  <w:t>Місцевий бюджет</w:t>
            </w:r>
          </w:p>
          <w:p w14:paraId="25E4D7F3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ind w:firstLine="720"/>
              <w:jc w:val="both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D500E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50D90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63D68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250,0</w:t>
            </w: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7E8E6E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ar-SA"/>
              </w:rPr>
            </w:pPr>
            <w:r w:rsidRPr="008531BA">
              <w:rPr>
                <w:rFonts w:ascii="Times New Roman" w:eastAsia="Times New Roman" w:hAnsi="Times New Roman" w:cs="Times New Roman"/>
                <w:sz w:val="21"/>
                <w:szCs w:val="21"/>
                <w:lang w:val="uk-UA" w:eastAsia="ar-SA"/>
              </w:rPr>
              <w:t>Забезпечення безпеки населення від дії засобів ураження під час воєнного стану</w:t>
            </w:r>
          </w:p>
        </w:tc>
      </w:tr>
      <w:tr w:rsidR="008531BA" w:rsidRPr="008531BA" w14:paraId="796F7DDF" w14:textId="77777777" w:rsidTr="000D282E">
        <w:tc>
          <w:tcPr>
            <w:tcW w:w="5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08396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64D321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047752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8531BA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5.Капітальний ремонт нежитлового приміщення  для облаштування  тимчасового  пункту обігріву  (пункту незламності) в тому числі виготовлення проєктно-кошторисної документації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278EE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2024-2026 рр</w:t>
            </w:r>
          </w:p>
          <w:p w14:paraId="2AC60AC5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7E5E9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005BD3EB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Відділ «Центр  надання адміністративних  послуг» селищної ради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DA1A8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  <w:t>Місцевий бюджет</w:t>
            </w:r>
          </w:p>
          <w:p w14:paraId="1A8F8838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ind w:firstLine="720"/>
              <w:jc w:val="both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99A92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B9ECA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E79DBA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250,0</w:t>
            </w: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9AA317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ar-SA"/>
              </w:rPr>
            </w:pPr>
            <w:r w:rsidRPr="008531BA">
              <w:rPr>
                <w:rFonts w:ascii="Times New Roman" w:eastAsia="Times New Roman" w:hAnsi="Times New Roman" w:cs="Times New Roman"/>
                <w:sz w:val="21"/>
                <w:szCs w:val="21"/>
                <w:lang w:val="uk-UA" w:eastAsia="ar-SA"/>
              </w:rPr>
              <w:t>Забезпечення безпеки населення від дії засобів ураження під час воєнного стану</w:t>
            </w:r>
          </w:p>
        </w:tc>
      </w:tr>
      <w:tr w:rsidR="008531BA" w:rsidRPr="002454E7" w14:paraId="24EC45F6" w14:textId="77777777" w:rsidTr="000D282E">
        <w:tc>
          <w:tcPr>
            <w:tcW w:w="5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3CD005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2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051AF8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E87D0D" w14:textId="77777777" w:rsidR="008531BA" w:rsidRPr="008531BA" w:rsidRDefault="008531BA" w:rsidP="008531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</w:pPr>
            <w:r w:rsidRPr="008531BA">
              <w:rPr>
                <w:rFonts w:ascii="Times New Roman" w:eastAsia="Times New Roman" w:hAnsi="Times New Roman" w:cs="Times New Roman"/>
                <w:sz w:val="21"/>
                <w:szCs w:val="21"/>
                <w:lang w:val="uk-UA" w:eastAsia="uk-UA"/>
              </w:rPr>
              <w:t>6.Облаштування «Пунктів Незламності» (пунктів обігріву) , в т.ч. придбання матеріалів, паливно-мастильних матеріалів  та інвентарю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23735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2024-2026 рр</w:t>
            </w:r>
          </w:p>
          <w:p w14:paraId="7ADCE423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1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290489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Кутська селищна рада, структурні  підрозділи  Кутської селищної ради</w:t>
            </w:r>
          </w:p>
          <w:p w14:paraId="4B9FABF3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945B40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  <w:t>Місцевий бюджет</w:t>
            </w:r>
          </w:p>
          <w:p w14:paraId="217D7527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ind w:firstLine="720"/>
              <w:jc w:val="both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416E8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EFB5E5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1F672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500,00</w:t>
            </w: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84E9A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ar-SA"/>
              </w:rPr>
            </w:pPr>
            <w:r w:rsidRPr="008531BA">
              <w:rPr>
                <w:rFonts w:ascii="Times New Roman" w:eastAsia="Times New Roman" w:hAnsi="Times New Roman" w:cs="Times New Roman"/>
                <w:sz w:val="21"/>
                <w:szCs w:val="21"/>
                <w:lang w:val="uk-UA" w:eastAsia="ar-SA"/>
              </w:rPr>
              <w:t>Сприятиме забезпеченню безперебійного функціонуванню «Пунктів Незламності» (пунктів обігріву)</w:t>
            </w:r>
          </w:p>
        </w:tc>
      </w:tr>
      <w:tr w:rsidR="008531BA" w:rsidRPr="008531BA" w14:paraId="12BFBB5B" w14:textId="77777777" w:rsidTr="002B723C">
        <w:trPr>
          <w:gridAfter w:val="1"/>
          <w:wAfter w:w="8" w:type="dxa"/>
        </w:trPr>
        <w:tc>
          <w:tcPr>
            <w:tcW w:w="10490" w:type="dxa"/>
            <w:gridSpan w:val="6"/>
          </w:tcPr>
          <w:p w14:paraId="1744A3F2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1"/>
                <w:szCs w:val="21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b/>
                <w:color w:val="000000"/>
                <w:sz w:val="21"/>
                <w:szCs w:val="21"/>
                <w:lang w:val="uk-UA" w:eastAsia="ru-RU"/>
              </w:rPr>
              <w:t>Обсяги фінансування по розділу 3 всього :</w:t>
            </w:r>
          </w:p>
        </w:tc>
        <w:tc>
          <w:tcPr>
            <w:tcW w:w="992" w:type="dxa"/>
          </w:tcPr>
          <w:p w14:paraId="3F522985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uk-UA" w:eastAsia="ru-RU"/>
              </w:rPr>
              <w:t>495,0</w:t>
            </w:r>
          </w:p>
        </w:tc>
        <w:tc>
          <w:tcPr>
            <w:tcW w:w="851" w:type="dxa"/>
          </w:tcPr>
          <w:p w14:paraId="4E0FAC68" w14:textId="18B7A34A" w:rsidR="008531BA" w:rsidRPr="008531BA" w:rsidRDefault="000D282E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uk-UA" w:eastAsia="ru-RU"/>
              </w:rPr>
              <w:t>2</w:t>
            </w:r>
            <w:r w:rsidR="008531BA" w:rsidRPr="008531BA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uk-UA" w:eastAsia="ru-RU"/>
              </w:rPr>
              <w:t>50,0</w:t>
            </w:r>
          </w:p>
        </w:tc>
        <w:tc>
          <w:tcPr>
            <w:tcW w:w="850" w:type="dxa"/>
          </w:tcPr>
          <w:p w14:paraId="4A55EA7F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uk-UA" w:eastAsia="ru-RU"/>
              </w:rPr>
              <w:t>1950,0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5D11E65F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  <w:lang w:val="uk-UA" w:eastAsia="ru-RU"/>
              </w:rPr>
            </w:pPr>
          </w:p>
        </w:tc>
      </w:tr>
      <w:tr w:rsidR="008531BA" w:rsidRPr="008531BA" w14:paraId="4B2DA367" w14:textId="77777777" w:rsidTr="000D282E">
        <w:trPr>
          <w:gridAfter w:val="1"/>
          <w:wAfter w:w="8" w:type="dxa"/>
          <w:trHeight w:val="1937"/>
        </w:trPr>
        <w:tc>
          <w:tcPr>
            <w:tcW w:w="539" w:type="dxa"/>
            <w:shd w:val="clear" w:color="auto" w:fill="auto"/>
          </w:tcPr>
          <w:p w14:paraId="60835AAA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4.</w:t>
            </w:r>
          </w:p>
        </w:tc>
        <w:tc>
          <w:tcPr>
            <w:tcW w:w="2180" w:type="dxa"/>
            <w:shd w:val="clear" w:color="auto" w:fill="auto"/>
          </w:tcPr>
          <w:p w14:paraId="2A3A05F9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Calibri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b/>
                <w:bCs/>
                <w:shd w:val="clear" w:color="auto" w:fill="FFFFFF"/>
                <w:lang w:val="uk-UA" w:eastAsia="ru-RU"/>
              </w:rPr>
              <w:t>Протипожежний захист  закладів освіти, охорони здоров’я, культури, соціального захисту</w:t>
            </w:r>
            <w:r w:rsidRPr="008531BA">
              <w:rPr>
                <w:rFonts w:ascii="Times New Roman" w:eastAsia="Calibri" w:hAnsi="Times New Roman" w:cs="Times New Roman"/>
                <w:bCs/>
                <w:shd w:val="clear" w:color="auto" w:fill="FFFFFF"/>
                <w:lang w:val="uk-UA" w:eastAsia="ru-RU"/>
              </w:rPr>
              <w:t xml:space="preserve">  </w:t>
            </w:r>
            <w:r w:rsidRPr="008531BA">
              <w:rPr>
                <w:rFonts w:ascii="Times New Roman" w:eastAsia="Calibri" w:hAnsi="Times New Roman" w:cs="Times New Roman"/>
                <w:b/>
                <w:bCs/>
                <w:shd w:val="clear" w:color="auto" w:fill="FFFFFF"/>
                <w:lang w:val="uk-UA" w:eastAsia="ru-RU"/>
              </w:rPr>
              <w:t xml:space="preserve">Кутської селищної ради та </w:t>
            </w:r>
            <w:r w:rsidRPr="008531BA">
              <w:rPr>
                <w:rFonts w:ascii="Times New Roman" w:eastAsia="Calibri" w:hAnsi="Times New Roman" w:cs="Times New Roman"/>
                <w:b/>
                <w:bCs/>
                <w:shd w:val="clear" w:color="auto" w:fill="FFFFFF"/>
                <w:lang w:val="uk-UA" w:eastAsia="ru-RU"/>
              </w:rPr>
              <w:lastRenderedPageBreak/>
              <w:t>Кутської селищної ради</w:t>
            </w:r>
          </w:p>
        </w:tc>
        <w:tc>
          <w:tcPr>
            <w:tcW w:w="4253" w:type="dxa"/>
            <w:shd w:val="clear" w:color="auto" w:fill="auto"/>
          </w:tcPr>
          <w:p w14:paraId="0F03EF9C" w14:textId="5E8EFFA9" w:rsidR="008531BA" w:rsidRPr="008531BA" w:rsidRDefault="008531BA" w:rsidP="008531BA">
            <w:pPr>
              <w:pStyle w:val="ab"/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after="0" w:line="240" w:lineRule="auto"/>
              <w:ind w:left="0" w:firstLine="517"/>
              <w:jc w:val="both"/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  <w:lastRenderedPageBreak/>
              <w:t xml:space="preserve">Обладнання </w:t>
            </w:r>
            <w:r w:rsidRPr="008531BA">
              <w:rPr>
                <w:rFonts w:ascii="Times New Roman" w:eastAsia="Calibri" w:hAnsi="Times New Roman" w:cs="Times New Roman"/>
                <w:bCs/>
                <w:shd w:val="clear" w:color="auto" w:fill="FFFFFF"/>
                <w:lang w:val="uk-UA" w:eastAsia="ru-RU"/>
              </w:rPr>
              <w:t>закладів освіти, охорони здоров’я, культури, соціального захисту</w:t>
            </w:r>
            <w:r w:rsidRPr="008531BA">
              <w:rPr>
                <w:rFonts w:ascii="Times New Roman" w:eastAsia="Calibri" w:hAnsi="Times New Roman" w:cs="Times New Roman"/>
                <w:b/>
                <w:bCs/>
                <w:shd w:val="clear" w:color="auto" w:fill="FFFFFF"/>
                <w:lang w:val="uk-UA" w:eastAsia="ru-RU"/>
              </w:rPr>
              <w:t xml:space="preserve">  </w:t>
            </w:r>
            <w:r w:rsidRPr="008531BA">
              <w:rPr>
                <w:rFonts w:ascii="Times New Roman" w:eastAsia="Calibri" w:hAnsi="Times New Roman" w:cs="Times New Roman"/>
                <w:bCs/>
                <w:shd w:val="clear" w:color="auto" w:fill="FFFFFF"/>
                <w:lang w:val="uk-UA" w:eastAsia="ru-RU"/>
              </w:rPr>
              <w:t>Кутської селищної ради та Кутської селищної ради  Кутської селищної ради</w:t>
            </w:r>
            <w:r w:rsidRPr="008531BA"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  <w:t xml:space="preserve"> системами протипожежного захисту.</w:t>
            </w:r>
          </w:p>
          <w:p w14:paraId="1DBFB4FD" w14:textId="3918C19F" w:rsidR="008531BA" w:rsidRPr="008531BA" w:rsidRDefault="008531BA" w:rsidP="008531BA">
            <w:pPr>
              <w:pStyle w:val="ab"/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after="0" w:line="240" w:lineRule="auto"/>
              <w:ind w:left="0" w:firstLine="517"/>
              <w:jc w:val="both"/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 xml:space="preserve">Ремонт систем протипожежного захисту </w:t>
            </w:r>
            <w:r w:rsidRPr="008531BA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val="uk-UA" w:eastAsia="ru-RU"/>
              </w:rPr>
              <w:t xml:space="preserve"> </w:t>
            </w:r>
            <w:r w:rsidRPr="008531BA">
              <w:rPr>
                <w:rFonts w:ascii="Times New Roman" w:eastAsia="Times New Roman" w:hAnsi="Times New Roman" w:cs="Times New Roman"/>
                <w:bCs/>
                <w:shd w:val="clear" w:color="auto" w:fill="FFFFFF"/>
                <w:lang w:val="uk-UA" w:eastAsia="ru-RU"/>
              </w:rPr>
              <w:t xml:space="preserve">закладів освіти, </w:t>
            </w:r>
            <w:r w:rsidRPr="008531BA">
              <w:rPr>
                <w:rFonts w:ascii="Times New Roman" w:eastAsia="Times New Roman" w:hAnsi="Times New Roman" w:cs="Times New Roman"/>
                <w:bCs/>
                <w:shd w:val="clear" w:color="auto" w:fill="FFFFFF"/>
                <w:lang w:val="uk-UA" w:eastAsia="ru-RU"/>
              </w:rPr>
              <w:lastRenderedPageBreak/>
              <w:t>охорони здоров’я, культури, соціального захисту  Кутської селищної ради та Кутської селищної ради</w:t>
            </w:r>
          </w:p>
          <w:p w14:paraId="2BEEA4F6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  <w:t>3.</w:t>
            </w:r>
            <w:r w:rsidRPr="008531BA">
              <w:rPr>
                <w:rFonts w:ascii="Times New Roman" w:eastAsia="Calibri" w:hAnsi="Times New Roman" w:cs="Times New Roman"/>
                <w:lang w:val="uk-UA" w:eastAsia="ru-RU"/>
              </w:rPr>
              <w:t xml:space="preserve">Вогнезахисне просочення дерев’яних конструкцій </w:t>
            </w:r>
            <w:r w:rsidRPr="008531BA">
              <w:rPr>
                <w:rFonts w:ascii="Times New Roman" w:eastAsia="Calibri" w:hAnsi="Times New Roman" w:cs="Times New Roman"/>
                <w:bCs/>
                <w:shd w:val="clear" w:color="auto" w:fill="FFFFFF"/>
                <w:lang w:val="uk-UA" w:eastAsia="ru-RU"/>
              </w:rPr>
              <w:t>закладів освіти, охорони здоров’я, культури, соціального захисту</w:t>
            </w:r>
            <w:r w:rsidRPr="008531BA">
              <w:rPr>
                <w:rFonts w:ascii="Times New Roman" w:eastAsia="Calibri" w:hAnsi="Times New Roman" w:cs="Times New Roman"/>
                <w:b/>
                <w:bCs/>
                <w:shd w:val="clear" w:color="auto" w:fill="FFFFFF"/>
                <w:lang w:val="uk-UA" w:eastAsia="ru-RU"/>
              </w:rPr>
              <w:t xml:space="preserve">  </w:t>
            </w:r>
            <w:r w:rsidRPr="008531BA">
              <w:rPr>
                <w:rFonts w:ascii="Times New Roman" w:eastAsia="Calibri" w:hAnsi="Times New Roman" w:cs="Times New Roman"/>
                <w:bCs/>
                <w:shd w:val="clear" w:color="auto" w:fill="FFFFFF"/>
                <w:lang w:val="uk-UA" w:eastAsia="ru-RU"/>
              </w:rPr>
              <w:t>Кутської селищної ради та Кутської селищної ради</w:t>
            </w:r>
          </w:p>
        </w:tc>
        <w:tc>
          <w:tcPr>
            <w:tcW w:w="948" w:type="dxa"/>
            <w:shd w:val="clear" w:color="auto" w:fill="auto"/>
          </w:tcPr>
          <w:p w14:paraId="7D3B3A92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2024-2026 рр</w:t>
            </w:r>
          </w:p>
          <w:p w14:paraId="6442DEA2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1603" w:type="dxa"/>
            <w:shd w:val="clear" w:color="auto" w:fill="auto"/>
          </w:tcPr>
          <w:p w14:paraId="7463E6C2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Кутська селищна рада</w:t>
            </w:r>
            <w:r w:rsidRPr="008531BA">
              <w:rPr>
                <w:rFonts w:ascii="Times New Roman" w:eastAsia="Times New Roman" w:hAnsi="Times New Roman" w:cs="Times New Roman"/>
                <w:bCs/>
                <w:shd w:val="clear" w:color="auto" w:fill="FFFFFF"/>
                <w:lang w:val="uk-UA" w:eastAsia="ru-RU"/>
              </w:rPr>
              <w:t xml:space="preserve">, заклади освіти, охорони здоров’я, культури, соціального </w:t>
            </w:r>
            <w:r w:rsidRPr="008531BA">
              <w:rPr>
                <w:rFonts w:ascii="Times New Roman" w:eastAsia="Times New Roman" w:hAnsi="Times New Roman" w:cs="Times New Roman"/>
                <w:bCs/>
                <w:shd w:val="clear" w:color="auto" w:fill="FFFFFF"/>
                <w:lang w:val="uk-UA" w:eastAsia="ru-RU"/>
              </w:rPr>
              <w:lastRenderedPageBreak/>
              <w:t>захисту</w:t>
            </w:r>
            <w:r w:rsidRPr="008531BA">
              <w:rPr>
                <w:rFonts w:ascii="Times New Roman" w:eastAsia="Times New Roman" w:hAnsi="Times New Roman" w:cs="Times New Roman"/>
                <w:b/>
                <w:bCs/>
                <w:shd w:val="clear" w:color="auto" w:fill="FFFFFF"/>
                <w:lang w:val="uk-UA" w:eastAsia="ru-RU"/>
              </w:rPr>
              <w:t xml:space="preserve">  </w:t>
            </w:r>
            <w:r w:rsidRPr="008531BA">
              <w:rPr>
                <w:rFonts w:ascii="Times New Roman" w:eastAsia="Times New Roman" w:hAnsi="Times New Roman" w:cs="Times New Roman"/>
                <w:bCs/>
                <w:shd w:val="clear" w:color="auto" w:fill="FFFFFF"/>
                <w:lang w:val="uk-UA" w:eastAsia="ru-RU"/>
              </w:rPr>
              <w:t>Кутської селищної ради</w:t>
            </w:r>
          </w:p>
          <w:p w14:paraId="37988E9F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val="uk-UA" w:eastAsia="ru-RU"/>
              </w:rPr>
            </w:pPr>
          </w:p>
          <w:p w14:paraId="72A44433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967" w:type="dxa"/>
            <w:shd w:val="clear" w:color="auto" w:fill="auto"/>
          </w:tcPr>
          <w:p w14:paraId="22D93B96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  <w:lastRenderedPageBreak/>
              <w:t>Місцевий бюджет</w:t>
            </w:r>
          </w:p>
          <w:p w14:paraId="02CFA211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</w:p>
        </w:tc>
        <w:tc>
          <w:tcPr>
            <w:tcW w:w="992" w:type="dxa"/>
          </w:tcPr>
          <w:p w14:paraId="72891EF8" w14:textId="77777777" w:rsidR="008531BA" w:rsidRPr="008531BA" w:rsidRDefault="008531BA" w:rsidP="008531BA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uk-UA" w:eastAsia="ru-RU"/>
              </w:rPr>
              <w:t xml:space="preserve">в межах кошторисних призначень </w:t>
            </w:r>
          </w:p>
        </w:tc>
        <w:tc>
          <w:tcPr>
            <w:tcW w:w="851" w:type="dxa"/>
          </w:tcPr>
          <w:p w14:paraId="1176042A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 кошторисних призначень</w:t>
            </w:r>
          </w:p>
        </w:tc>
        <w:tc>
          <w:tcPr>
            <w:tcW w:w="850" w:type="dxa"/>
          </w:tcPr>
          <w:p w14:paraId="778A713B" w14:textId="77777777" w:rsidR="008531BA" w:rsidRPr="008531BA" w:rsidRDefault="008531BA" w:rsidP="008531BA">
            <w:pPr>
              <w:tabs>
                <w:tab w:val="left" w:pos="193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 кошторисних призначень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526EA8F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hd w:val="clear" w:color="auto" w:fill="FFFFFF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shd w:val="clear" w:color="auto" w:fill="FFFFFF"/>
                <w:lang w:val="uk-UA" w:eastAsia="ru-RU"/>
              </w:rPr>
              <w:t>Обладнання системами протипожежного захисту</w:t>
            </w:r>
          </w:p>
          <w:p w14:paraId="110128D3" w14:textId="77777777" w:rsidR="008531BA" w:rsidRPr="008531BA" w:rsidRDefault="008531BA" w:rsidP="008531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hd w:val="clear" w:color="auto" w:fill="FFFFFF"/>
                <w:lang w:val="uk-UA" w:eastAsia="ru-RU"/>
              </w:rPr>
            </w:pPr>
          </w:p>
          <w:p w14:paraId="7487D4F5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shd w:val="clear" w:color="auto" w:fill="FFFFFF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shd w:val="clear" w:color="auto" w:fill="FFFFFF"/>
                <w:lang w:val="uk-UA" w:eastAsia="ru-RU"/>
              </w:rPr>
              <w:t xml:space="preserve">Виконання ремонту </w:t>
            </w:r>
            <w:r w:rsidRPr="008531BA">
              <w:rPr>
                <w:rFonts w:ascii="Times New Roman" w:eastAsia="Times New Roman" w:hAnsi="Times New Roman" w:cs="Times New Roman"/>
                <w:shd w:val="clear" w:color="auto" w:fill="FFFFFF"/>
                <w:lang w:val="uk-UA" w:eastAsia="ru-RU"/>
              </w:rPr>
              <w:lastRenderedPageBreak/>
              <w:t>системпротипожежного захисту</w:t>
            </w:r>
          </w:p>
          <w:p w14:paraId="1A019E96" w14:textId="77777777" w:rsidR="008531BA" w:rsidRPr="008531BA" w:rsidRDefault="008531BA" w:rsidP="008531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shd w:val="clear" w:color="auto" w:fill="FFFFFF"/>
                <w:lang w:val="uk-UA" w:eastAsia="ru-RU"/>
              </w:rPr>
              <w:t>Здійснення вогнезахисного просочення дерев’яних конструкцій</w:t>
            </w:r>
          </w:p>
        </w:tc>
      </w:tr>
      <w:tr w:rsidR="000D282E" w:rsidRPr="008531BA" w14:paraId="702401BB" w14:textId="77777777" w:rsidTr="000D282E">
        <w:trPr>
          <w:gridAfter w:val="1"/>
          <w:wAfter w:w="8" w:type="dxa"/>
          <w:trHeight w:val="836"/>
        </w:trPr>
        <w:tc>
          <w:tcPr>
            <w:tcW w:w="539" w:type="dxa"/>
            <w:shd w:val="clear" w:color="auto" w:fill="auto"/>
          </w:tcPr>
          <w:p w14:paraId="301AC955" w14:textId="6D35C62F" w:rsidR="000D282E" w:rsidRPr="008531BA" w:rsidRDefault="000D282E" w:rsidP="000D282E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lastRenderedPageBreak/>
              <w:t>5.</w:t>
            </w:r>
          </w:p>
        </w:tc>
        <w:tc>
          <w:tcPr>
            <w:tcW w:w="2180" w:type="dxa"/>
            <w:shd w:val="clear" w:color="auto" w:fill="auto"/>
          </w:tcPr>
          <w:p w14:paraId="0EAA9068" w14:textId="16666038" w:rsidR="000D282E" w:rsidRPr="008531BA" w:rsidRDefault="000D282E" w:rsidP="000D282E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hd w:val="clear" w:color="auto" w:fill="FFFFFF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>Комплекс заходів щодо створення, обслуговування,</w:t>
            </w:r>
            <w:r>
              <w:rPr>
                <w:rFonts w:ascii="Times New Roman" w:eastAsia="Times New Roman" w:hAnsi="Times New Roman" w:cs="Times New Roman"/>
                <w:b/>
                <w:lang w:val="uk-UA" w:eastAsia="uk-UA"/>
              </w:rPr>
              <w:t xml:space="preserve"> </w:t>
            </w:r>
            <w:r w:rsidRPr="008531BA">
              <w:rPr>
                <w:rFonts w:ascii="Times New Roman" w:eastAsia="Times New Roman" w:hAnsi="Times New Roman" w:cs="Times New Roman"/>
                <w:b/>
                <w:lang w:val="uk-UA" w:eastAsia="uk-UA"/>
              </w:rPr>
              <w:t xml:space="preserve">ремонту та підтримання у постійній готовності до використання за призначенням </w:t>
            </w:r>
            <w:r w:rsidRPr="008531BA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lang w:val="uk-UA" w:eastAsia="ar-SA"/>
              </w:rPr>
              <w:t xml:space="preserve">місцевої автоматизованої системи централізованого оповіщення </w:t>
            </w:r>
            <w:r w:rsidRPr="008531BA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lang w:val="uk-UA" w:eastAsia="ar-SA"/>
              </w:rPr>
              <w:t xml:space="preserve"> населення</w:t>
            </w:r>
          </w:p>
        </w:tc>
        <w:tc>
          <w:tcPr>
            <w:tcW w:w="4253" w:type="dxa"/>
            <w:shd w:val="clear" w:color="auto" w:fill="auto"/>
          </w:tcPr>
          <w:p w14:paraId="6ECB141F" w14:textId="7FCFCBF0" w:rsidR="000D282E" w:rsidRPr="008531BA" w:rsidRDefault="000D282E" w:rsidP="0009590A">
            <w:pPr>
              <w:pStyle w:val="ab"/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6"/>
                <w:sz w:val="28"/>
                <w:szCs w:val="28"/>
                <w:lang w:val="uk-UA" w:eastAsia="ar-SA"/>
              </w:rPr>
            </w:pPr>
            <w:r w:rsidRPr="008531BA">
              <w:rPr>
                <w:rFonts w:ascii="Times New Roman" w:eastAsia="Times New Roman" w:hAnsi="Times New Roman" w:cs="Times New Roman"/>
                <w:color w:val="000000"/>
                <w:spacing w:val="1"/>
                <w:lang w:val="uk-UA" w:eastAsia="ar-SA"/>
              </w:rPr>
              <w:t>В</w:t>
            </w:r>
            <w:r w:rsidRPr="008531BA">
              <w:rPr>
                <w:rFonts w:ascii="Times New Roman" w:eastAsia="Times New Roman" w:hAnsi="Times New Roman" w:cs="Times New Roman"/>
                <w:color w:val="000000"/>
                <w:spacing w:val="1"/>
                <w:lang w:eastAsia="ar-SA"/>
              </w:rPr>
              <w:t>иготовлення проектно-кошторисної документації, проведення її експертизи, технічний та авторський нагляд проекту</w:t>
            </w:r>
            <w:r w:rsidRPr="008531BA">
              <w:rPr>
                <w:rFonts w:ascii="Times New Roman" w:eastAsia="Times New Roman" w:hAnsi="Times New Roman" w:cs="Times New Roman"/>
                <w:lang w:val="uk-UA" w:eastAsia="uk-UA"/>
              </w:rPr>
              <w:t xml:space="preserve"> створення </w:t>
            </w:r>
            <w:r w:rsidRPr="008531BA">
              <w:rPr>
                <w:rFonts w:ascii="Times New Roman" w:eastAsia="Times New Roman" w:hAnsi="Times New Roman" w:cs="Times New Roman"/>
                <w:color w:val="000000"/>
                <w:spacing w:val="2"/>
                <w:lang w:val="uk-UA" w:eastAsia="ar-SA"/>
              </w:rPr>
              <w:t>місцевої автоматизованої системи централізованого оповіщення</w:t>
            </w:r>
            <w:r w:rsidRPr="008531BA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  <w:lang w:val="uk-UA" w:eastAsia="ar-SA"/>
              </w:rPr>
              <w:t xml:space="preserve"> </w:t>
            </w:r>
            <w:r w:rsidRPr="008531BA">
              <w:rPr>
                <w:rFonts w:ascii="Times New Roman" w:eastAsia="Times New Roman" w:hAnsi="Times New Roman" w:cs="Times New Roman"/>
                <w:bCs/>
                <w:color w:val="000000"/>
                <w:spacing w:val="6"/>
                <w:sz w:val="28"/>
                <w:szCs w:val="28"/>
                <w:lang w:val="uk-UA" w:eastAsia="ar-SA"/>
              </w:rPr>
              <w:t xml:space="preserve"> </w:t>
            </w:r>
          </w:p>
          <w:p w14:paraId="724F32D2" w14:textId="3BFA41F6" w:rsidR="003946C8" w:rsidRDefault="003946C8" w:rsidP="0009590A">
            <w:pPr>
              <w:pStyle w:val="ab"/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  <w:t>Придбання сирен</w:t>
            </w:r>
            <w:r w:rsidR="00CE5F3A"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  <w:t xml:space="preserve"> сповіщення повітряної тривоги</w:t>
            </w:r>
            <w:r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  <w:t>, пускового пристрою для сирен</w:t>
            </w:r>
            <w:r w:rsidR="00CE5F3A"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  <w:t xml:space="preserve">, </w:t>
            </w:r>
            <w:r w:rsidR="00CE5F3A">
              <w:rPr>
                <w:rFonts w:ascii="Times New Roman" w:eastAsia="Calibri" w:hAnsi="Times New Roman" w:cs="Times New Roman"/>
                <w:shd w:val="clear" w:color="auto" w:fill="FFFFFF"/>
                <w:lang w:val="en-US" w:eastAsia="ru-RU"/>
              </w:rPr>
              <w:t>Ethner</w:t>
            </w:r>
            <w:r w:rsidR="00CE5F3A" w:rsidRPr="00CD6384">
              <w:rPr>
                <w:rFonts w:ascii="Times New Roman" w:eastAsia="Calibri" w:hAnsi="Times New Roman" w:cs="Times New Roman"/>
                <w:shd w:val="clear" w:color="auto" w:fill="FFFFFF"/>
                <w:lang w:eastAsia="ru-RU"/>
              </w:rPr>
              <w:t xml:space="preserve"> (</w:t>
            </w:r>
            <w:r w:rsidR="00CE5F3A">
              <w:rPr>
                <w:rFonts w:ascii="Times New Roman" w:eastAsia="Calibri" w:hAnsi="Times New Roman" w:cs="Times New Roman"/>
                <w:shd w:val="clear" w:color="auto" w:fill="FFFFFF"/>
                <w:lang w:val="en-US" w:eastAsia="ru-RU"/>
              </w:rPr>
              <w:t>WIFI</w:t>
            </w:r>
            <w:r w:rsidR="00CE5F3A" w:rsidRPr="00CD6384">
              <w:rPr>
                <w:rFonts w:ascii="Times New Roman" w:eastAsia="Calibri" w:hAnsi="Times New Roman" w:cs="Times New Roman"/>
                <w:shd w:val="clear" w:color="auto" w:fill="FFFFFF"/>
                <w:lang w:eastAsia="ru-RU"/>
              </w:rPr>
              <w:t>)</w:t>
            </w:r>
            <w:r w:rsidR="00CE5F3A"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  <w:t xml:space="preserve"> модуль для пускового пристрою та інше обладнання необхідне для встновлення  системи оповіщення</w:t>
            </w:r>
            <w:r w:rsidR="0009590A"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  <w:t xml:space="preserve">. </w:t>
            </w:r>
          </w:p>
          <w:p w14:paraId="12313898" w14:textId="77777777" w:rsidR="0009590A" w:rsidRDefault="0009590A" w:rsidP="0009590A">
            <w:pPr>
              <w:pStyle w:val="ab"/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  <w:t>Послуги адміністрування приладів віддаленого керування (обробка передачі даних)</w:t>
            </w:r>
          </w:p>
          <w:p w14:paraId="78C0083A" w14:textId="77777777" w:rsidR="0009590A" w:rsidRDefault="000D282E" w:rsidP="0009590A">
            <w:pPr>
              <w:pStyle w:val="ab"/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</w:pPr>
            <w:r w:rsidRPr="0009590A">
              <w:rPr>
                <w:rFonts w:ascii="Times New Roman" w:eastAsia="Times New Roman" w:hAnsi="Times New Roman" w:cs="Times New Roman"/>
                <w:bCs/>
                <w:color w:val="000000"/>
                <w:spacing w:val="6"/>
                <w:lang w:val="uk-UA" w:eastAsia="ar-SA"/>
              </w:rPr>
              <w:t>Придбання обладнання, матеріалів  для</w:t>
            </w:r>
            <w:r w:rsidRPr="00CD6384">
              <w:rPr>
                <w:rFonts w:ascii="Times New Roman" w:eastAsia="Times New Roman" w:hAnsi="Times New Roman" w:cs="Times New Roman"/>
                <w:bCs/>
                <w:color w:val="000000"/>
                <w:spacing w:val="6"/>
                <w:lang w:val="uk-UA" w:eastAsia="ar-SA"/>
              </w:rPr>
              <w:t xml:space="preserve"> </w:t>
            </w:r>
            <w:r w:rsidRPr="0009590A">
              <w:rPr>
                <w:rFonts w:ascii="Times New Roman" w:eastAsia="Times New Roman" w:hAnsi="Times New Roman" w:cs="Times New Roman"/>
                <w:bCs/>
                <w:color w:val="000000"/>
                <w:spacing w:val="6"/>
                <w:lang w:val="uk-UA" w:eastAsia="ar-SA"/>
              </w:rPr>
              <w:t xml:space="preserve">встановлення, розширення мережі та проведення ремонту </w:t>
            </w:r>
            <w:r w:rsidRPr="0009590A">
              <w:rPr>
                <w:rFonts w:ascii="Times New Roman" w:eastAsia="Times New Roman" w:hAnsi="Times New Roman" w:cs="Times New Roman"/>
                <w:color w:val="000000"/>
                <w:spacing w:val="2"/>
                <w:lang w:val="uk-UA" w:eastAsia="ar-SA"/>
              </w:rPr>
              <w:t xml:space="preserve">місцевої автоматизованої системи централізованого оповіщення </w:t>
            </w:r>
            <w:r w:rsidRPr="0009590A">
              <w:rPr>
                <w:rFonts w:ascii="Times New Roman" w:eastAsia="Times New Roman" w:hAnsi="Times New Roman" w:cs="Times New Roman"/>
                <w:bCs/>
                <w:color w:val="000000"/>
                <w:spacing w:val="6"/>
                <w:lang w:val="uk-UA" w:eastAsia="ar-SA"/>
              </w:rPr>
              <w:t xml:space="preserve"> про загрозу «Повітряна небезпека» та інші небезпеки.</w:t>
            </w:r>
          </w:p>
          <w:p w14:paraId="4072A70B" w14:textId="6A2A6DB7" w:rsidR="000D282E" w:rsidRPr="0009590A" w:rsidRDefault="000D282E" w:rsidP="0009590A">
            <w:pPr>
              <w:pStyle w:val="ab"/>
              <w:widowControl w:val="0"/>
              <w:numPr>
                <w:ilvl w:val="0"/>
                <w:numId w:val="8"/>
              </w:numPr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hd w:val="clear" w:color="auto" w:fill="FFFFFF"/>
                <w:lang w:val="uk-UA" w:eastAsia="ru-RU"/>
              </w:rPr>
            </w:pPr>
            <w:r w:rsidRPr="00CD6384">
              <w:rPr>
                <w:rFonts w:ascii="Times New Roman" w:eastAsia="Times New Roman" w:hAnsi="Times New Roman" w:cs="Times New Roman"/>
                <w:color w:val="000000"/>
                <w:spacing w:val="1"/>
                <w:lang w:eastAsia="ar-SA"/>
              </w:rPr>
              <w:t>.</w:t>
            </w:r>
            <w:r w:rsidRPr="0009590A">
              <w:rPr>
                <w:rFonts w:ascii="Times New Roman" w:eastAsia="Times New Roman" w:hAnsi="Times New Roman" w:cs="Times New Roman"/>
                <w:color w:val="000000"/>
                <w:spacing w:val="1"/>
                <w:lang w:val="uk-UA" w:eastAsia="ar-SA"/>
              </w:rPr>
              <w:t>О</w:t>
            </w:r>
            <w:r w:rsidRPr="0009590A">
              <w:rPr>
                <w:rFonts w:ascii="Times New Roman" w:eastAsia="Times New Roman" w:hAnsi="Times New Roman" w:cs="Times New Roman"/>
                <w:color w:val="000000"/>
                <w:spacing w:val="1"/>
                <w:lang w:eastAsia="ar-SA"/>
              </w:rPr>
              <w:t>плат</w:t>
            </w:r>
            <w:r w:rsidRPr="0009590A">
              <w:rPr>
                <w:rFonts w:ascii="Times New Roman" w:eastAsia="Times New Roman" w:hAnsi="Times New Roman" w:cs="Times New Roman"/>
                <w:color w:val="000000"/>
                <w:spacing w:val="1"/>
                <w:lang w:val="uk-UA" w:eastAsia="ar-SA"/>
              </w:rPr>
              <w:t>а</w:t>
            </w:r>
            <w:r w:rsidRPr="0009590A">
              <w:rPr>
                <w:rFonts w:ascii="Times New Roman" w:eastAsia="Times New Roman" w:hAnsi="Times New Roman" w:cs="Times New Roman"/>
                <w:color w:val="000000"/>
                <w:spacing w:val="1"/>
                <w:lang w:eastAsia="ar-SA"/>
              </w:rPr>
              <w:t xml:space="preserve"> послуг з ремонту </w:t>
            </w:r>
            <w:r w:rsidRPr="0009590A">
              <w:rPr>
                <w:rFonts w:ascii="Times New Roman" w:eastAsia="Times New Roman" w:hAnsi="Times New Roman" w:cs="Times New Roman"/>
                <w:color w:val="000000"/>
                <w:spacing w:val="1"/>
                <w:lang w:val="uk-UA" w:eastAsia="ar-SA"/>
              </w:rPr>
              <w:t xml:space="preserve">та </w:t>
            </w:r>
            <w:r w:rsidRPr="0009590A">
              <w:rPr>
                <w:rFonts w:ascii="Times New Roman" w:eastAsia="Times New Roman" w:hAnsi="Times New Roman" w:cs="Times New Roman"/>
                <w:color w:val="000000"/>
                <w:spacing w:val="1"/>
                <w:lang w:eastAsia="ar-SA"/>
              </w:rPr>
              <w:t>встановлення</w:t>
            </w:r>
            <w:r w:rsidRPr="0009590A">
              <w:rPr>
                <w:rFonts w:ascii="Times New Roman" w:eastAsia="Times New Roman" w:hAnsi="Times New Roman" w:cs="Times New Roman"/>
                <w:color w:val="000000"/>
                <w:spacing w:val="1"/>
                <w:lang w:val="uk-UA" w:eastAsia="ar-SA"/>
              </w:rPr>
              <w:t xml:space="preserve"> додаткового обладнання,</w:t>
            </w:r>
            <w:r w:rsidRPr="0009590A">
              <w:rPr>
                <w:rFonts w:ascii="Times New Roman" w:eastAsia="Times New Roman" w:hAnsi="Times New Roman" w:cs="Times New Roman"/>
                <w:color w:val="000000"/>
                <w:spacing w:val="1"/>
                <w:lang w:eastAsia="ar-SA"/>
              </w:rPr>
              <w:t xml:space="preserve"> </w:t>
            </w:r>
            <w:r w:rsidRPr="0009590A">
              <w:rPr>
                <w:rFonts w:ascii="Times New Roman" w:eastAsia="Times New Roman" w:hAnsi="Times New Roman" w:cs="Times New Roman"/>
                <w:bCs/>
                <w:color w:val="000000"/>
                <w:spacing w:val="6"/>
                <w:lang w:eastAsia="ar-SA"/>
              </w:rPr>
              <w:t>користування програмним продуктом</w:t>
            </w:r>
            <w:r w:rsidRPr="0009590A">
              <w:rPr>
                <w:rFonts w:ascii="Times New Roman" w:eastAsia="Times New Roman" w:hAnsi="Times New Roman" w:cs="Times New Roman"/>
                <w:color w:val="000000"/>
                <w:spacing w:val="2"/>
                <w:lang w:val="uk-UA" w:eastAsia="ar-SA"/>
              </w:rPr>
              <w:t xml:space="preserve"> місцевої автоматизованої системи централізованого оповіщення</w:t>
            </w:r>
          </w:p>
        </w:tc>
        <w:tc>
          <w:tcPr>
            <w:tcW w:w="948" w:type="dxa"/>
            <w:shd w:val="clear" w:color="auto" w:fill="auto"/>
          </w:tcPr>
          <w:p w14:paraId="717AE0E8" w14:textId="77777777" w:rsidR="000D282E" w:rsidRPr="008531BA" w:rsidRDefault="000D282E" w:rsidP="000D2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2024-2026 рр</w:t>
            </w:r>
          </w:p>
          <w:p w14:paraId="097F32DB" w14:textId="77777777" w:rsidR="000D282E" w:rsidRPr="008531BA" w:rsidRDefault="000D282E" w:rsidP="000D2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1603" w:type="dxa"/>
            <w:shd w:val="clear" w:color="auto" w:fill="auto"/>
          </w:tcPr>
          <w:p w14:paraId="12132A1B" w14:textId="6005382E" w:rsidR="000D282E" w:rsidRPr="008531BA" w:rsidRDefault="000D282E" w:rsidP="000D282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lang w:val="uk-UA" w:eastAsia="ru-RU"/>
              </w:rPr>
              <w:t>Кутська селищна рада</w:t>
            </w:r>
            <w:r w:rsidRPr="008531BA">
              <w:rPr>
                <w:rFonts w:ascii="Times New Roman" w:eastAsia="Times New Roman" w:hAnsi="Times New Roman" w:cs="Times New Roman"/>
                <w:bCs/>
                <w:shd w:val="clear" w:color="auto" w:fill="FFFFFF"/>
                <w:lang w:val="uk-UA" w:eastAsia="ru-RU"/>
              </w:rPr>
              <w:t>, заклади освіти, охорони здоров’я, культури, Кутської селищної ради</w:t>
            </w:r>
          </w:p>
          <w:p w14:paraId="0443112C" w14:textId="77777777" w:rsidR="000D282E" w:rsidRPr="008531BA" w:rsidRDefault="000D282E" w:rsidP="000D2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val="uk-UA" w:eastAsia="ru-RU"/>
              </w:rPr>
            </w:pPr>
          </w:p>
          <w:p w14:paraId="6FCEB793" w14:textId="77777777" w:rsidR="000D282E" w:rsidRPr="008531BA" w:rsidRDefault="000D282E" w:rsidP="000D282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</w:tc>
        <w:tc>
          <w:tcPr>
            <w:tcW w:w="967" w:type="dxa"/>
            <w:shd w:val="clear" w:color="auto" w:fill="auto"/>
          </w:tcPr>
          <w:p w14:paraId="1BF683C7" w14:textId="77777777" w:rsidR="000D282E" w:rsidRPr="008531BA" w:rsidRDefault="000D282E" w:rsidP="000D282E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  <w:r w:rsidRPr="008531BA"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  <w:t>Місцевий бюджет</w:t>
            </w:r>
          </w:p>
          <w:p w14:paraId="68656F32" w14:textId="77777777" w:rsidR="000D282E" w:rsidRPr="008531BA" w:rsidRDefault="000D282E" w:rsidP="000D282E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lang w:val="uk-UA" w:eastAsia="ru-RU"/>
              </w:rPr>
            </w:pPr>
          </w:p>
        </w:tc>
        <w:tc>
          <w:tcPr>
            <w:tcW w:w="992" w:type="dxa"/>
          </w:tcPr>
          <w:p w14:paraId="1667C77B" w14:textId="66EADD41" w:rsidR="000D282E" w:rsidRPr="008531BA" w:rsidRDefault="000D282E" w:rsidP="000D282E">
            <w:pPr>
              <w:widowControl w:val="0"/>
              <w:shd w:val="clear" w:color="auto" w:fill="FFFFFF"/>
              <w:tabs>
                <w:tab w:val="left" w:pos="1330"/>
              </w:tabs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uk-UA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val="uk-UA" w:eastAsia="ru-RU"/>
              </w:rPr>
              <w:t>-</w:t>
            </w:r>
          </w:p>
        </w:tc>
        <w:tc>
          <w:tcPr>
            <w:tcW w:w="851" w:type="dxa"/>
          </w:tcPr>
          <w:p w14:paraId="265C65E5" w14:textId="5D56D309" w:rsidR="000D282E" w:rsidRPr="008531BA" w:rsidRDefault="000D282E" w:rsidP="000D282E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400,00</w:t>
            </w:r>
          </w:p>
        </w:tc>
        <w:tc>
          <w:tcPr>
            <w:tcW w:w="850" w:type="dxa"/>
          </w:tcPr>
          <w:p w14:paraId="41BDBC1C" w14:textId="7FE97C59" w:rsidR="000D282E" w:rsidRPr="008531BA" w:rsidRDefault="005477CA" w:rsidP="000D282E">
            <w:pPr>
              <w:tabs>
                <w:tab w:val="left" w:pos="19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100,00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6E667AC" w14:textId="77777777" w:rsidR="000D282E" w:rsidRPr="008531BA" w:rsidRDefault="000D282E" w:rsidP="000D282E">
            <w:pPr>
              <w:spacing w:after="0" w:line="240" w:lineRule="auto"/>
              <w:rPr>
                <w:rFonts w:ascii="Times New Roman" w:eastAsia="Times New Roman" w:hAnsi="Times New Roman" w:cs="Times New Roman"/>
                <w:shd w:val="clear" w:color="auto" w:fill="FFFFFF"/>
                <w:lang w:val="uk-UA" w:eastAsia="ru-RU"/>
              </w:rPr>
            </w:pPr>
          </w:p>
        </w:tc>
      </w:tr>
      <w:tr w:rsidR="000D282E" w:rsidRPr="008531BA" w14:paraId="72976F10" w14:textId="77777777" w:rsidTr="002B723C">
        <w:trPr>
          <w:trHeight w:val="65"/>
        </w:trPr>
        <w:tc>
          <w:tcPr>
            <w:tcW w:w="10490" w:type="dxa"/>
            <w:gridSpan w:val="6"/>
          </w:tcPr>
          <w:p w14:paraId="30E28820" w14:textId="77777777" w:rsidR="000D282E" w:rsidRPr="008531BA" w:rsidRDefault="000D282E" w:rsidP="000D28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 xml:space="preserve">Обсяг фінансування  Програми, всього: </w:t>
            </w:r>
          </w:p>
        </w:tc>
        <w:tc>
          <w:tcPr>
            <w:tcW w:w="992" w:type="dxa"/>
          </w:tcPr>
          <w:p w14:paraId="7D8D0811" w14:textId="77777777" w:rsidR="000D282E" w:rsidRPr="008531BA" w:rsidRDefault="000D282E" w:rsidP="000D282E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1025,0</w:t>
            </w:r>
          </w:p>
        </w:tc>
        <w:tc>
          <w:tcPr>
            <w:tcW w:w="851" w:type="dxa"/>
          </w:tcPr>
          <w:p w14:paraId="267B6937" w14:textId="77777777" w:rsidR="000D282E" w:rsidRPr="008531BA" w:rsidRDefault="000D282E" w:rsidP="000D282E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1285,0</w:t>
            </w:r>
          </w:p>
        </w:tc>
        <w:tc>
          <w:tcPr>
            <w:tcW w:w="850" w:type="dxa"/>
          </w:tcPr>
          <w:p w14:paraId="67803254" w14:textId="77777777" w:rsidR="000D282E" w:rsidRPr="008531BA" w:rsidRDefault="000D282E" w:rsidP="000D282E">
            <w:pPr>
              <w:tabs>
                <w:tab w:val="left" w:pos="1935"/>
              </w:tabs>
              <w:spacing w:after="0" w:line="240" w:lineRule="auto"/>
              <w:ind w:left="-44" w:firstLine="44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  <w:r w:rsidRPr="008531BA">
              <w:rPr>
                <w:rFonts w:ascii="Times New Roman" w:eastAsia="Times New Roman" w:hAnsi="Times New Roman" w:cs="Times New Roman"/>
                <w:b/>
                <w:lang w:val="uk-UA" w:eastAsia="ru-RU"/>
              </w:rPr>
              <w:t>2800,0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A811" w14:textId="77777777" w:rsidR="000D282E" w:rsidRPr="008531BA" w:rsidRDefault="000D282E" w:rsidP="000D282E">
            <w:pPr>
              <w:tabs>
                <w:tab w:val="left" w:pos="19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uk-UA" w:eastAsia="ru-RU"/>
              </w:rPr>
            </w:pPr>
          </w:p>
        </w:tc>
      </w:tr>
    </w:tbl>
    <w:p w14:paraId="793968AB" w14:textId="7E649F74" w:rsidR="008531BA" w:rsidRPr="008531BA" w:rsidRDefault="008531BA" w:rsidP="008531B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 w:rsidRPr="008531B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Секретар селищної ради                                                                                                         Сергій </w:t>
      </w:r>
      <w:r w:rsidR="0009590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КОЛОТИЛ</w:t>
      </w:r>
      <w:r w:rsidR="00CD638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</w:t>
      </w:r>
    </w:p>
    <w:sectPr w:rsidR="008531BA" w:rsidRPr="008531BA" w:rsidSect="000D282E">
      <w:footerReference w:type="even" r:id="rId10"/>
      <w:footerReference w:type="default" r:id="rId11"/>
      <w:pgSz w:w="16838" w:h="11906" w:orient="landscape"/>
      <w:pgMar w:top="851" w:right="851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90AEA7" w14:textId="77777777" w:rsidR="00581C42" w:rsidRDefault="00581C42">
      <w:pPr>
        <w:spacing w:after="0" w:line="240" w:lineRule="auto"/>
      </w:pPr>
      <w:r>
        <w:separator/>
      </w:r>
    </w:p>
  </w:endnote>
  <w:endnote w:type="continuationSeparator" w:id="0">
    <w:p w14:paraId="23AFF0B8" w14:textId="77777777" w:rsidR="00581C42" w:rsidRDefault="00581C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1141BE" w:rsidRDefault="001141BE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1141BE" w:rsidRDefault="001141BE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1141BE" w:rsidRDefault="001141BE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1141BE" w:rsidRDefault="001141BE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1141BE" w:rsidRDefault="001141BE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1141BE" w:rsidRDefault="001141BE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0D79E7" w14:textId="77777777" w:rsidR="00581C42" w:rsidRDefault="00581C42">
      <w:pPr>
        <w:spacing w:after="0" w:line="240" w:lineRule="auto"/>
      </w:pPr>
      <w:r>
        <w:separator/>
      </w:r>
    </w:p>
  </w:footnote>
  <w:footnote w:type="continuationSeparator" w:id="0">
    <w:p w14:paraId="650C33DC" w14:textId="77777777" w:rsidR="00581C42" w:rsidRDefault="00581C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220CF1"/>
    <w:multiLevelType w:val="hybridMultilevel"/>
    <w:tmpl w:val="A7247934"/>
    <w:lvl w:ilvl="0" w:tplc="2036177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97314C"/>
    <w:multiLevelType w:val="hybridMultilevel"/>
    <w:tmpl w:val="7736CBD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2EF237AB"/>
    <w:multiLevelType w:val="hybridMultilevel"/>
    <w:tmpl w:val="1660AE7A"/>
    <w:lvl w:ilvl="0" w:tplc="FFBA4CF8">
      <w:start w:val="1"/>
      <w:numFmt w:val="decimal"/>
      <w:lvlText w:val="%1."/>
      <w:lvlJc w:val="left"/>
      <w:pPr>
        <w:ind w:left="643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34171B"/>
    <w:multiLevelType w:val="hybridMultilevel"/>
    <w:tmpl w:val="7736CBDA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5F6E4A19"/>
    <w:multiLevelType w:val="hybridMultilevel"/>
    <w:tmpl w:val="00AACF2A"/>
    <w:lvl w:ilvl="0" w:tplc="CF94F282">
      <w:numFmt w:val="bullet"/>
      <w:lvlText w:val="-"/>
      <w:lvlJc w:val="left"/>
      <w:pPr>
        <w:ind w:left="1069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61CE79DB"/>
    <w:multiLevelType w:val="hybridMultilevel"/>
    <w:tmpl w:val="0DD4E7BC"/>
    <w:lvl w:ilvl="0" w:tplc="C56A2976">
      <w:start w:val="1"/>
      <w:numFmt w:val="decimal"/>
      <w:lvlText w:val="%1."/>
      <w:lvlJc w:val="left"/>
      <w:pPr>
        <w:ind w:left="912" w:hanging="450"/>
      </w:pPr>
      <w:rPr>
        <w:rFonts w:eastAsia="Calibri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42" w:hanging="360"/>
      </w:pPr>
    </w:lvl>
    <w:lvl w:ilvl="2" w:tplc="0409001B" w:tentative="1">
      <w:start w:val="1"/>
      <w:numFmt w:val="lowerRoman"/>
      <w:lvlText w:val="%3."/>
      <w:lvlJc w:val="right"/>
      <w:pPr>
        <w:ind w:left="2262" w:hanging="180"/>
      </w:pPr>
    </w:lvl>
    <w:lvl w:ilvl="3" w:tplc="0409000F" w:tentative="1">
      <w:start w:val="1"/>
      <w:numFmt w:val="decimal"/>
      <w:lvlText w:val="%4."/>
      <w:lvlJc w:val="left"/>
      <w:pPr>
        <w:ind w:left="2982" w:hanging="360"/>
      </w:pPr>
    </w:lvl>
    <w:lvl w:ilvl="4" w:tplc="04090019" w:tentative="1">
      <w:start w:val="1"/>
      <w:numFmt w:val="lowerLetter"/>
      <w:lvlText w:val="%5."/>
      <w:lvlJc w:val="left"/>
      <w:pPr>
        <w:ind w:left="3702" w:hanging="360"/>
      </w:pPr>
    </w:lvl>
    <w:lvl w:ilvl="5" w:tplc="0409001B" w:tentative="1">
      <w:start w:val="1"/>
      <w:numFmt w:val="lowerRoman"/>
      <w:lvlText w:val="%6."/>
      <w:lvlJc w:val="right"/>
      <w:pPr>
        <w:ind w:left="4422" w:hanging="180"/>
      </w:pPr>
    </w:lvl>
    <w:lvl w:ilvl="6" w:tplc="0409000F" w:tentative="1">
      <w:start w:val="1"/>
      <w:numFmt w:val="decimal"/>
      <w:lvlText w:val="%7."/>
      <w:lvlJc w:val="left"/>
      <w:pPr>
        <w:ind w:left="5142" w:hanging="360"/>
      </w:pPr>
    </w:lvl>
    <w:lvl w:ilvl="7" w:tplc="04090019" w:tentative="1">
      <w:start w:val="1"/>
      <w:numFmt w:val="lowerLetter"/>
      <w:lvlText w:val="%8."/>
      <w:lvlJc w:val="left"/>
      <w:pPr>
        <w:ind w:left="5862" w:hanging="360"/>
      </w:pPr>
    </w:lvl>
    <w:lvl w:ilvl="8" w:tplc="04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6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7">
    <w:nsid w:val="7C425242"/>
    <w:multiLevelType w:val="hybridMultilevel"/>
    <w:tmpl w:val="3F2E53DE"/>
    <w:lvl w:ilvl="0" w:tplc="B95EBD64">
      <w:start w:val="2021"/>
      <w:numFmt w:val="decimal"/>
      <w:lvlText w:val="%1."/>
      <w:lvlJc w:val="left"/>
      <w:pPr>
        <w:ind w:left="720" w:hanging="360"/>
      </w:pPr>
      <w:rPr>
        <w:rFonts w:hint="default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0"/>
  </w:num>
  <w:num w:numId="5">
    <w:abstractNumId w:val="7"/>
  </w:num>
  <w:num w:numId="6">
    <w:abstractNumId w:val="1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47444"/>
    <w:rsid w:val="00053822"/>
    <w:rsid w:val="0007412C"/>
    <w:rsid w:val="0007534A"/>
    <w:rsid w:val="0009011D"/>
    <w:rsid w:val="0009590A"/>
    <w:rsid w:val="000D282E"/>
    <w:rsid w:val="000E40EE"/>
    <w:rsid w:val="000F7D1A"/>
    <w:rsid w:val="0010207E"/>
    <w:rsid w:val="00102FCB"/>
    <w:rsid w:val="001141BE"/>
    <w:rsid w:val="0013004D"/>
    <w:rsid w:val="001306A9"/>
    <w:rsid w:val="00131FBA"/>
    <w:rsid w:val="0014675B"/>
    <w:rsid w:val="00170C55"/>
    <w:rsid w:val="0017517D"/>
    <w:rsid w:val="0018005C"/>
    <w:rsid w:val="00187502"/>
    <w:rsid w:val="001F006F"/>
    <w:rsid w:val="001F02FC"/>
    <w:rsid w:val="00213281"/>
    <w:rsid w:val="00226829"/>
    <w:rsid w:val="002454E7"/>
    <w:rsid w:val="00251CBC"/>
    <w:rsid w:val="00251DA9"/>
    <w:rsid w:val="00285686"/>
    <w:rsid w:val="002C3C64"/>
    <w:rsid w:val="002C4790"/>
    <w:rsid w:val="002E1F53"/>
    <w:rsid w:val="002F0876"/>
    <w:rsid w:val="002F27C6"/>
    <w:rsid w:val="00315D4F"/>
    <w:rsid w:val="0032438F"/>
    <w:rsid w:val="003361C4"/>
    <w:rsid w:val="003501FA"/>
    <w:rsid w:val="00350495"/>
    <w:rsid w:val="003546FC"/>
    <w:rsid w:val="00377AB9"/>
    <w:rsid w:val="003946C8"/>
    <w:rsid w:val="003F47A9"/>
    <w:rsid w:val="00412D62"/>
    <w:rsid w:val="00415F29"/>
    <w:rsid w:val="0045073E"/>
    <w:rsid w:val="00481BE5"/>
    <w:rsid w:val="004A0574"/>
    <w:rsid w:val="004C43E1"/>
    <w:rsid w:val="004C7CD1"/>
    <w:rsid w:val="00502194"/>
    <w:rsid w:val="00510870"/>
    <w:rsid w:val="00522614"/>
    <w:rsid w:val="005477CA"/>
    <w:rsid w:val="005564C3"/>
    <w:rsid w:val="00581C42"/>
    <w:rsid w:val="005833F9"/>
    <w:rsid w:val="00583728"/>
    <w:rsid w:val="005B5A7F"/>
    <w:rsid w:val="005C4BDC"/>
    <w:rsid w:val="005C7AA9"/>
    <w:rsid w:val="0060129D"/>
    <w:rsid w:val="00627174"/>
    <w:rsid w:val="0066150C"/>
    <w:rsid w:val="00661716"/>
    <w:rsid w:val="00680724"/>
    <w:rsid w:val="00694F03"/>
    <w:rsid w:val="006B41BF"/>
    <w:rsid w:val="006C70A3"/>
    <w:rsid w:val="006E0C79"/>
    <w:rsid w:val="006E4B63"/>
    <w:rsid w:val="006F5D09"/>
    <w:rsid w:val="007056A2"/>
    <w:rsid w:val="00706511"/>
    <w:rsid w:val="00711EB9"/>
    <w:rsid w:val="00720312"/>
    <w:rsid w:val="00721BF6"/>
    <w:rsid w:val="007370A2"/>
    <w:rsid w:val="007549C2"/>
    <w:rsid w:val="00760499"/>
    <w:rsid w:val="007805E8"/>
    <w:rsid w:val="007A525F"/>
    <w:rsid w:val="007C2640"/>
    <w:rsid w:val="007C4FE3"/>
    <w:rsid w:val="007E19D1"/>
    <w:rsid w:val="007E2201"/>
    <w:rsid w:val="007E6261"/>
    <w:rsid w:val="0082140E"/>
    <w:rsid w:val="008232E3"/>
    <w:rsid w:val="00843792"/>
    <w:rsid w:val="008531BA"/>
    <w:rsid w:val="00887427"/>
    <w:rsid w:val="0089122D"/>
    <w:rsid w:val="008A779F"/>
    <w:rsid w:val="008B036C"/>
    <w:rsid w:val="00900135"/>
    <w:rsid w:val="0090794E"/>
    <w:rsid w:val="00912E76"/>
    <w:rsid w:val="00920B14"/>
    <w:rsid w:val="009600F3"/>
    <w:rsid w:val="009763CA"/>
    <w:rsid w:val="00A1446F"/>
    <w:rsid w:val="00A32F44"/>
    <w:rsid w:val="00A3458A"/>
    <w:rsid w:val="00A40122"/>
    <w:rsid w:val="00A41D71"/>
    <w:rsid w:val="00A53D7F"/>
    <w:rsid w:val="00A818D8"/>
    <w:rsid w:val="00AC3361"/>
    <w:rsid w:val="00AE3DB0"/>
    <w:rsid w:val="00AF11F2"/>
    <w:rsid w:val="00B5099E"/>
    <w:rsid w:val="00B60517"/>
    <w:rsid w:val="00B771B6"/>
    <w:rsid w:val="00B92B2F"/>
    <w:rsid w:val="00BB6422"/>
    <w:rsid w:val="00BC64CC"/>
    <w:rsid w:val="00BD26F0"/>
    <w:rsid w:val="00BF356F"/>
    <w:rsid w:val="00C03A99"/>
    <w:rsid w:val="00C466FA"/>
    <w:rsid w:val="00C61B1F"/>
    <w:rsid w:val="00C66312"/>
    <w:rsid w:val="00CD2627"/>
    <w:rsid w:val="00CD46FE"/>
    <w:rsid w:val="00CD5F64"/>
    <w:rsid w:val="00CD6384"/>
    <w:rsid w:val="00CE408F"/>
    <w:rsid w:val="00CE5F3A"/>
    <w:rsid w:val="00CF0202"/>
    <w:rsid w:val="00CF54E6"/>
    <w:rsid w:val="00CF56CA"/>
    <w:rsid w:val="00D04451"/>
    <w:rsid w:val="00D10391"/>
    <w:rsid w:val="00D14042"/>
    <w:rsid w:val="00D3048D"/>
    <w:rsid w:val="00D60C59"/>
    <w:rsid w:val="00D63F8A"/>
    <w:rsid w:val="00D713BE"/>
    <w:rsid w:val="00D83665"/>
    <w:rsid w:val="00DA1457"/>
    <w:rsid w:val="00DB1516"/>
    <w:rsid w:val="00DB1BB9"/>
    <w:rsid w:val="00DF4E30"/>
    <w:rsid w:val="00DF75F3"/>
    <w:rsid w:val="00E265BC"/>
    <w:rsid w:val="00E46DEA"/>
    <w:rsid w:val="00E91545"/>
    <w:rsid w:val="00ED3122"/>
    <w:rsid w:val="00EF7CE2"/>
    <w:rsid w:val="00F00A69"/>
    <w:rsid w:val="00F04A1E"/>
    <w:rsid w:val="00F10174"/>
    <w:rsid w:val="00F61371"/>
    <w:rsid w:val="00F67801"/>
    <w:rsid w:val="00F742B2"/>
    <w:rsid w:val="00F828C4"/>
    <w:rsid w:val="00F916D5"/>
    <w:rsid w:val="00FA0391"/>
    <w:rsid w:val="00FD03A6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179D906F-2EAC-4B06-BD72-C40D9AC33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List Paragraph"/>
    <w:basedOn w:val="a"/>
    <w:uiPriority w:val="34"/>
    <w:qFormat/>
    <w:rsid w:val="00415F29"/>
    <w:pPr>
      <w:ind w:left="720"/>
      <w:contextualSpacing/>
    </w:pPr>
  </w:style>
  <w:style w:type="character" w:customStyle="1" w:styleId="docdata">
    <w:name w:val="docdata"/>
    <w:aliases w:val="docy,v5,2541,baiaagaaboqcaaadwguaaaxqbqaaaaaaaaaaaaaaaaaaaaaaaaaaaaaaaaaaaaaaaaaaaaaaaaaaaaaaaaaaaaaaaaaaaaaaaaaaaaaaaaaaaaaaaaaaaaaaaaaaaaaaaaaaaaaaaaaaaaaaaaaaaaaaaaaaaaaaaaaaaaaaaaaaaaaaaaaaaaaaaaaaaaaaaaaaaaaaaaaaaaaaaaaaaaaaaaaaaaaaaaaaaaaa"/>
    <w:basedOn w:val="a0"/>
    <w:rsid w:val="00412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6973</Words>
  <Characters>3975</Characters>
  <Application>Microsoft Office Word</Application>
  <DocSecurity>0</DocSecurity>
  <Lines>33</Lines>
  <Paragraphs>21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10927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Сергій</cp:lastModifiedBy>
  <cp:revision>2</cp:revision>
  <cp:lastPrinted>2026-02-10T13:17:00Z</cp:lastPrinted>
  <dcterms:created xsi:type="dcterms:W3CDTF">2026-02-10T14:28:00Z</dcterms:created>
  <dcterms:modified xsi:type="dcterms:W3CDTF">2026-02-10T14:28:00Z</dcterms:modified>
</cp:coreProperties>
</file>