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A4C" w:rsidRDefault="00115A4C" w:rsidP="00115A4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uk-UA" w:eastAsia="uk-UA"/>
        </w:rPr>
      </w:pPr>
      <w:bookmarkStart w:id="0" w:name="_Hlk68167957"/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115A4C" w:rsidTr="00115A4C">
        <w:tc>
          <w:tcPr>
            <w:tcW w:w="4784" w:type="dxa"/>
          </w:tcPr>
          <w:p w:rsidR="00115A4C" w:rsidRDefault="00115A4C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</w:pPr>
          </w:p>
        </w:tc>
      </w:tr>
      <w:tr w:rsidR="001272DF" w:rsidTr="00115A4C">
        <w:tc>
          <w:tcPr>
            <w:tcW w:w="4784" w:type="dxa"/>
          </w:tcPr>
          <w:p w:rsidR="007A7210" w:rsidRDefault="007A7210" w:rsidP="007A7210">
            <w:pPr>
              <w:spacing w:after="0"/>
              <w:jc w:val="center"/>
              <w:rPr>
                <w:rFonts w:ascii="Times New Roman" w:eastAsiaTheme="minorEastAsia" w:hAnsi="Times New Roman"/>
                <w:sz w:val="100"/>
              </w:rPr>
            </w:pPr>
            <w:r>
              <w:rPr>
                <w:noProof/>
                <w:lang w:val="uk-UA" w:eastAsia="uk-UA"/>
              </w:rPr>
              <w:drawing>
                <wp:inline distT="0" distB="0" distL="0" distR="0">
                  <wp:extent cx="504825" cy="6286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7210" w:rsidRDefault="007A7210" w:rsidP="007A721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 К Р А Ї Н А</w:t>
            </w:r>
          </w:p>
          <w:p w:rsidR="007A7210" w:rsidRDefault="007A7210" w:rsidP="007A72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КУТСЬКА СЕЛИЩНА РАДА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br/>
              <w:t>КОСІВСЬКОГО РАЙОНУ ІВАНО-ФРАНКІВСЬКОЇ ОБЛАСТІ</w:t>
            </w:r>
          </w:p>
          <w:p w:rsidR="007A7210" w:rsidRDefault="007A7210" w:rsidP="007A72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________________________________________________________________________________________________________________________</w:t>
            </w:r>
          </w:p>
          <w:p w:rsidR="007A7210" w:rsidRDefault="007A7210" w:rsidP="007A721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ВИКОНАВЧИЙ КОМІТЕТ</w:t>
            </w:r>
          </w:p>
          <w:p w:rsidR="007A7210" w:rsidRPr="00AE2045" w:rsidRDefault="00F112D6" w:rsidP="00AE2045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РІШЕННЯ №</w:t>
            </w:r>
            <w:r w:rsidR="00A82B9D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141</w:t>
            </w:r>
            <w:r w:rsidR="007A721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bookmarkStart w:id="1" w:name="_GoBack"/>
            <w:bookmarkEnd w:id="1"/>
          </w:p>
          <w:p w:rsidR="001272DF" w:rsidRDefault="001272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yellow"/>
                <w:lang w:val="uk-UA" w:eastAsia="uk-UA"/>
              </w:rPr>
            </w:pPr>
            <w:r w:rsidRPr="001272DF">
              <w:rPr>
                <w:rFonts w:ascii="Times New Roman" w:eastAsia="Times New Roman" w:hAnsi="Times New Roman"/>
                <w:sz w:val="28"/>
                <w:szCs w:val="28"/>
                <w:lang w:val="uk-UA" w:eastAsia="uk-UA"/>
              </w:rPr>
              <w:t xml:space="preserve">від </w:t>
            </w:r>
            <w:r w:rsidR="00E11319">
              <w:rPr>
                <w:rFonts w:ascii="Times New Roman" w:eastAsia="Times New Roman" w:hAnsi="Times New Roman"/>
                <w:sz w:val="28"/>
                <w:szCs w:val="28"/>
                <w:lang w:val="uk-UA" w:eastAsia="uk-UA"/>
              </w:rPr>
              <w:t xml:space="preserve">27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uk-UA" w:eastAsia="uk-UA"/>
              </w:rPr>
              <w:t>листопада</w:t>
            </w:r>
            <w:r w:rsidRPr="001272DF">
              <w:rPr>
                <w:rFonts w:ascii="Times New Roman" w:eastAsia="Times New Roman" w:hAnsi="Times New Roman"/>
                <w:sz w:val="28"/>
                <w:szCs w:val="28"/>
                <w:lang w:val="uk-UA" w:eastAsia="uk-UA"/>
              </w:rPr>
              <w:t xml:space="preserve"> 2025 року                                       </w:t>
            </w:r>
            <w:r>
              <w:rPr>
                <w:rFonts w:ascii="Times New Roman" w:eastAsia="Times New Roman" w:hAnsi="Times New Roman"/>
                <w:sz w:val="28"/>
                <w:szCs w:val="28"/>
                <w:lang w:val="uk-UA" w:eastAsia="uk-UA"/>
              </w:rPr>
              <w:t xml:space="preserve">                     </w:t>
            </w:r>
            <w:r w:rsidRPr="001272DF">
              <w:rPr>
                <w:rFonts w:ascii="Times New Roman" w:eastAsia="Times New Roman" w:hAnsi="Times New Roman"/>
                <w:sz w:val="28"/>
                <w:szCs w:val="28"/>
                <w:lang w:val="uk-UA" w:eastAsia="uk-UA"/>
              </w:rPr>
              <w:t xml:space="preserve">   с-ще Кути</w:t>
            </w:r>
          </w:p>
          <w:p w:rsidR="005B7D2E" w:rsidRPr="005B7D2E" w:rsidRDefault="005B7D2E" w:rsidP="005B7D2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yellow"/>
                <w:lang w:val="uk-UA" w:eastAsia="uk-UA"/>
              </w:rPr>
            </w:pPr>
          </w:p>
        </w:tc>
      </w:tr>
    </w:tbl>
    <w:p w:rsidR="00115A4C" w:rsidRPr="006937E6" w:rsidRDefault="00917DB9" w:rsidP="00115A4C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</w:pPr>
      <w:r w:rsidRPr="006937E6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>Про визначення уповноваженого</w:t>
      </w:r>
      <w:r w:rsidR="00EF4CC5" w:rsidRPr="006937E6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 xml:space="preserve"> </w:t>
      </w:r>
    </w:p>
    <w:p w:rsidR="00527633" w:rsidRPr="006937E6" w:rsidRDefault="00917DB9" w:rsidP="00527633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</w:pPr>
      <w:r w:rsidRPr="006937E6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>представника</w:t>
      </w:r>
      <w:r w:rsidR="00115A4C" w:rsidRPr="006937E6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="00527633" w:rsidRPr="006937E6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>Кутської селищної</w:t>
      </w:r>
    </w:p>
    <w:p w:rsidR="00527633" w:rsidRDefault="00527633" w:rsidP="00527633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</w:pPr>
      <w:r w:rsidRPr="006937E6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>територіальної громади</w:t>
      </w:r>
    </w:p>
    <w:p w:rsidR="00115A4C" w:rsidRDefault="00115A4C" w:rsidP="00115A4C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</w:pPr>
    </w:p>
    <w:p w:rsidR="001F1B8F" w:rsidRDefault="001B0CEE" w:rsidP="005B7D2E">
      <w:pPr>
        <w:spacing w:after="0" w:line="240" w:lineRule="atLeast"/>
        <w:jc w:val="both"/>
        <w:rPr>
          <w:rFonts w:ascii="Times New Roman" w:eastAsia="Times New Roman" w:hAnsi="Times New Roman"/>
          <w:bCs/>
          <w:sz w:val="28"/>
          <w:szCs w:val="28"/>
          <w:lang w:val="uk-UA" w:eastAsia="uk-UA"/>
        </w:rPr>
      </w:pPr>
      <w:r w:rsidRPr="00C47BE8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      Відповідно </w:t>
      </w:r>
      <w:r w:rsidR="00C47BE8" w:rsidRPr="00C47BE8">
        <w:rPr>
          <w:rFonts w:ascii="Times New Roman" w:eastAsia="Times New Roman" w:hAnsi="Times New Roman"/>
          <w:sz w:val="28"/>
          <w:szCs w:val="28"/>
          <w:lang w:val="uk-UA" w:eastAsia="uk-UA"/>
        </w:rPr>
        <w:t>до П</w:t>
      </w:r>
      <w:r w:rsidRPr="00C47BE8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останови Кабінету Міністрів України від 16 лютого 2024 року №176 «Деякі питання створення та функціонування Електронного реєстру спортивних споруд», </w:t>
      </w:r>
      <w:r w:rsidR="00C47BE8" w:rsidRPr="00C47BE8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керуючись частиною 1 статті 52, частиною 6 статті 59 Закону України «Про місцеве самоврядування в Україні», </w:t>
      </w:r>
      <w:r w:rsidRPr="00C47BE8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з метою проведення верифікації спортивних споруд, </w:t>
      </w:r>
      <w:r w:rsidRPr="00C47BE8">
        <w:rPr>
          <w:rFonts w:ascii="Times New Roman" w:eastAsia="Times New Roman" w:hAnsi="Times New Roman"/>
          <w:bCs/>
          <w:sz w:val="28"/>
          <w:szCs w:val="28"/>
          <w:lang w:val="uk-UA" w:eastAsia="uk-UA"/>
        </w:rPr>
        <w:t>виконавчий комітет Кутської селищної ради</w:t>
      </w:r>
    </w:p>
    <w:p w:rsidR="00C47BE8" w:rsidRPr="00C47BE8" w:rsidRDefault="00C47BE8" w:rsidP="005B7D2E">
      <w:pPr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val="uk-UA" w:eastAsia="uk-UA"/>
        </w:rPr>
      </w:pPr>
    </w:p>
    <w:p w:rsidR="00115A4C" w:rsidRDefault="00115A4C" w:rsidP="005B7D2E">
      <w:pPr>
        <w:spacing w:after="0" w:line="240" w:lineRule="atLeast"/>
        <w:jc w:val="both"/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>В И Р І Ш И В:</w:t>
      </w:r>
    </w:p>
    <w:p w:rsidR="00A33DB8" w:rsidRPr="006937E6" w:rsidRDefault="00A33DB8" w:rsidP="005B7D2E">
      <w:pPr>
        <w:spacing w:after="0" w:line="240" w:lineRule="atLeast"/>
        <w:jc w:val="both"/>
        <w:rPr>
          <w:rFonts w:ascii="Times New Roman" w:eastAsia="Times New Roman" w:hAnsi="Times New Roman"/>
          <w:bCs/>
          <w:sz w:val="28"/>
          <w:szCs w:val="28"/>
          <w:lang w:val="uk-UA" w:eastAsia="uk-UA"/>
        </w:rPr>
      </w:pPr>
    </w:p>
    <w:p w:rsidR="00CF7726" w:rsidRDefault="00EF038C" w:rsidP="005B7D2E">
      <w:pPr>
        <w:spacing w:after="0" w:line="240" w:lineRule="atLeast"/>
        <w:jc w:val="both"/>
        <w:rPr>
          <w:rFonts w:ascii="Times New Roman" w:eastAsia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>1.</w:t>
      </w:r>
      <w:r w:rsidR="001F1B8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ВИЗНАЧИТИ </w:t>
      </w:r>
      <w:r w:rsidR="00115A4C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15A4C" w:rsidRPr="00115A4C">
        <w:rPr>
          <w:rFonts w:ascii="Times New Roman" w:eastAsia="Times New Roman" w:hAnsi="Times New Roman"/>
          <w:sz w:val="28"/>
          <w:szCs w:val="28"/>
          <w:lang w:val="uk-UA" w:eastAsia="ru-RU"/>
        </w:rPr>
        <w:t>Володимира</w:t>
      </w:r>
      <w:r w:rsidR="001F1B8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ПОДОЛЯКА</w:t>
      </w:r>
      <w:r w:rsidR="00115A4C" w:rsidRPr="00115A4C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начальника Відділу культури, туризму, молоді та спорту Кутської селищної ради </w:t>
      </w:r>
      <w:r w:rsidR="00115A4C" w:rsidRPr="00115A4C">
        <w:rPr>
          <w:rFonts w:ascii="Times New Roman" w:hAnsi="Times New Roman"/>
          <w:bCs/>
          <w:sz w:val="24"/>
          <w:szCs w:val="24"/>
          <w:lang w:val="uk-UA" w:eastAsia="ru-RU"/>
        </w:rPr>
        <w:t xml:space="preserve"> </w:t>
      </w:r>
      <w:r w:rsidR="00115A4C" w:rsidRPr="00115A4C">
        <w:rPr>
          <w:rFonts w:ascii="Times New Roman" w:eastAsiaTheme="minorHAnsi" w:hAnsi="Times New Roman"/>
          <w:sz w:val="28"/>
          <w:lang w:val="uk-UA"/>
        </w:rPr>
        <w:t>уповноваженим представником</w:t>
      </w:r>
      <w:r w:rsidR="00115A4C" w:rsidRPr="00115A4C">
        <w:rPr>
          <w:rFonts w:ascii="Times New Roman" w:eastAsiaTheme="minorHAnsi" w:hAnsi="Times New Roman"/>
          <w:b/>
          <w:sz w:val="28"/>
          <w:lang w:val="uk-UA"/>
        </w:rPr>
        <w:t xml:space="preserve"> </w:t>
      </w:r>
      <w:r w:rsidR="00527633" w:rsidRPr="00CF7726">
        <w:rPr>
          <w:rFonts w:ascii="Times New Roman" w:eastAsia="Times New Roman" w:hAnsi="Times New Roman"/>
          <w:bCs/>
          <w:sz w:val="28"/>
          <w:szCs w:val="28"/>
          <w:lang w:val="uk-UA" w:eastAsia="uk-UA"/>
        </w:rPr>
        <w:t>Кутської селищної територіальної громади</w:t>
      </w:r>
      <w:r w:rsidR="00527633" w:rsidRPr="00115A4C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15A4C" w:rsidRPr="00115A4C">
        <w:rPr>
          <w:rFonts w:ascii="Times New Roman" w:eastAsia="Times New Roman" w:hAnsi="Times New Roman"/>
          <w:sz w:val="28"/>
          <w:szCs w:val="28"/>
          <w:lang w:val="uk-UA" w:eastAsia="ru-RU"/>
        </w:rPr>
        <w:t>для здійснення</w:t>
      </w:r>
      <w:r w:rsidR="001F1B8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функцій публічного реєстратора </w:t>
      </w:r>
      <w:r w:rsidR="001B0CEE">
        <w:rPr>
          <w:rFonts w:ascii="Times New Roman" w:eastAsia="Times New Roman" w:hAnsi="Times New Roman"/>
          <w:sz w:val="28"/>
          <w:szCs w:val="28"/>
          <w:lang w:val="uk-UA" w:eastAsia="ru-RU"/>
        </w:rPr>
        <w:t>(верифікатора</w:t>
      </w:r>
      <w:r w:rsidR="00115A4C" w:rsidRPr="00115A4C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1 рівня</w:t>
      </w:r>
      <w:r w:rsidR="001B0CEE">
        <w:rPr>
          <w:rFonts w:ascii="Times New Roman" w:eastAsia="Times New Roman" w:hAnsi="Times New Roman"/>
          <w:sz w:val="28"/>
          <w:szCs w:val="28"/>
          <w:lang w:val="uk-UA" w:eastAsia="ru-RU"/>
        </w:rPr>
        <w:t>)</w:t>
      </w:r>
      <w:r w:rsidR="00115A4C" w:rsidRPr="00115A4C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з ведення електро</w:t>
      </w:r>
      <w:r w:rsidR="00CF7726">
        <w:rPr>
          <w:rFonts w:ascii="Times New Roman" w:eastAsia="Times New Roman" w:hAnsi="Times New Roman"/>
          <w:sz w:val="28"/>
          <w:szCs w:val="28"/>
          <w:lang w:val="uk-UA" w:eastAsia="ru-RU"/>
        </w:rPr>
        <w:t>нного реєстру спортивних споруд</w:t>
      </w:r>
      <w:r w:rsidR="00527633">
        <w:rPr>
          <w:rFonts w:ascii="Times New Roman" w:eastAsia="Times New Roman" w:hAnsi="Times New Roman"/>
          <w:bCs/>
          <w:sz w:val="28"/>
          <w:szCs w:val="28"/>
          <w:lang w:val="uk-UA" w:eastAsia="uk-UA"/>
        </w:rPr>
        <w:t>.</w:t>
      </w:r>
    </w:p>
    <w:p w:rsidR="006937E6" w:rsidRDefault="006937E6" w:rsidP="005B7D2E">
      <w:pPr>
        <w:spacing w:after="0" w:line="240" w:lineRule="atLeast"/>
        <w:jc w:val="both"/>
        <w:rPr>
          <w:rFonts w:ascii="Times New Roman" w:eastAsia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/>
          <w:bCs/>
          <w:sz w:val="28"/>
          <w:szCs w:val="28"/>
          <w:lang w:val="uk-UA" w:eastAsia="uk-UA"/>
        </w:rPr>
        <w:t>2.РІШЕННЯ виконавчого комітету Кутської селищної ради №137 від 29 жовтня 2024 року вважати не дійсним.</w:t>
      </w:r>
    </w:p>
    <w:p w:rsidR="001272DF" w:rsidRPr="001272DF" w:rsidRDefault="006937E6" w:rsidP="005B7D2E">
      <w:pPr>
        <w:pStyle w:val="2"/>
        <w:keepNext w:val="0"/>
        <w:keepLines w:val="0"/>
        <w:shd w:val="clear" w:color="auto" w:fill="FFFFFF"/>
        <w:tabs>
          <w:tab w:val="left" w:pos="567"/>
        </w:tabs>
        <w:spacing w:before="0" w:line="240" w:lineRule="auto"/>
        <w:ind w:right="141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uk-UA"/>
        </w:rPr>
        <w:t>3</w:t>
      </w:r>
      <w:r w:rsidR="001272DF" w:rsidRPr="001272D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uk-UA"/>
        </w:rPr>
        <w:t>.</w:t>
      </w:r>
      <w:r w:rsidR="001272DF" w:rsidRPr="001272DF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uk-UA" w:eastAsia="ru-RU"/>
        </w:rPr>
        <w:t xml:space="preserve">Контроль за виконанням цього рішення покласти на заступника селищного голови з питань діяльності виконавчих органів ради Єлізавету ГЕЛЕВИЧ. </w:t>
      </w:r>
    </w:p>
    <w:p w:rsidR="00EF038C" w:rsidRPr="006937E6" w:rsidRDefault="00EF038C" w:rsidP="00CF7726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uk-UA" w:eastAsia="uk-UA"/>
        </w:rPr>
      </w:pPr>
    </w:p>
    <w:bookmarkEnd w:id="0"/>
    <w:p w:rsidR="00115A4C" w:rsidRDefault="00115A4C" w:rsidP="00A33DB8">
      <w:pPr>
        <w:tabs>
          <w:tab w:val="left" w:pos="4199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uk-UA"/>
        </w:rPr>
      </w:pPr>
    </w:p>
    <w:p w:rsidR="007A664C" w:rsidRPr="001272DF" w:rsidRDefault="00115A4C" w:rsidP="001272D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Селищний голова                                                                  Дмитро ПАВЛЮК</w:t>
      </w:r>
      <w:r w:rsidR="00610768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 </w:t>
      </w:r>
    </w:p>
    <w:sectPr w:rsidR="007A664C" w:rsidRPr="001272DF" w:rsidSect="002D60C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649"/>
    <w:rsid w:val="00037649"/>
    <w:rsid w:val="00115A4C"/>
    <w:rsid w:val="001272DF"/>
    <w:rsid w:val="001B0CEE"/>
    <w:rsid w:val="001F1B8F"/>
    <w:rsid w:val="002D60C6"/>
    <w:rsid w:val="002F2BB3"/>
    <w:rsid w:val="002F3F8E"/>
    <w:rsid w:val="00311FFA"/>
    <w:rsid w:val="00402781"/>
    <w:rsid w:val="00493C08"/>
    <w:rsid w:val="005052F5"/>
    <w:rsid w:val="00527633"/>
    <w:rsid w:val="005B7D2E"/>
    <w:rsid w:val="00610768"/>
    <w:rsid w:val="00652C9A"/>
    <w:rsid w:val="006937E6"/>
    <w:rsid w:val="006E0267"/>
    <w:rsid w:val="007A664C"/>
    <w:rsid w:val="007A7210"/>
    <w:rsid w:val="00917DB9"/>
    <w:rsid w:val="00950325"/>
    <w:rsid w:val="009723FD"/>
    <w:rsid w:val="009E035F"/>
    <w:rsid w:val="00A33DB8"/>
    <w:rsid w:val="00A82B9D"/>
    <w:rsid w:val="00AE2045"/>
    <w:rsid w:val="00C47BE8"/>
    <w:rsid w:val="00CF7726"/>
    <w:rsid w:val="00E11319"/>
    <w:rsid w:val="00EB40C1"/>
    <w:rsid w:val="00EF038C"/>
    <w:rsid w:val="00EF4CC5"/>
    <w:rsid w:val="00F1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025B67-0E05-4607-8D04-8663B5D44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A4C"/>
    <w:pPr>
      <w:spacing w:line="256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2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1B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F1B8F"/>
    <w:rPr>
      <w:rFonts w:ascii="Segoe UI" w:eastAsia="Calibr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1272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931</Words>
  <Characters>531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Maria</cp:lastModifiedBy>
  <cp:revision>46</cp:revision>
  <cp:lastPrinted>2025-11-27T06:38:00Z</cp:lastPrinted>
  <dcterms:created xsi:type="dcterms:W3CDTF">2024-10-29T12:10:00Z</dcterms:created>
  <dcterms:modified xsi:type="dcterms:W3CDTF">2025-11-27T08:10:00Z</dcterms:modified>
</cp:coreProperties>
</file>