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A5" w:rsidRPr="004A44C5" w:rsidRDefault="00CF7DA5" w:rsidP="00CF7DA5">
      <w:pPr>
        <w:jc w:val="both"/>
        <w:rPr>
          <w:b/>
          <w:sz w:val="28"/>
          <w:szCs w:val="28"/>
        </w:rPr>
      </w:pPr>
    </w:p>
    <w:p w:rsidR="00CF7DA5" w:rsidRPr="004A44C5" w:rsidRDefault="00CF7DA5" w:rsidP="00CF7DA5">
      <w:pPr>
        <w:ind w:right="-426"/>
        <w:rPr>
          <w:rFonts w:ascii="Calibri" w:hAnsi="Calibri"/>
          <w:b/>
          <w:sz w:val="16"/>
          <w:szCs w:val="16"/>
          <w:lang w:eastAsia="ru-RU"/>
        </w:rPr>
      </w:pPr>
      <w:r w:rsidRPr="004A44C5">
        <w:rPr>
          <w:rFonts w:ascii="Calibri" w:hAnsi="Calibri"/>
          <w:b/>
          <w:noProof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Calibri" w:hAnsi="Calibri"/>
          <w:b/>
          <w:noProof/>
          <w:sz w:val="16"/>
          <w:szCs w:val="16"/>
        </w:rPr>
        <w:t xml:space="preserve">      </w:t>
      </w:r>
      <w:r w:rsidRPr="004A44C5">
        <w:rPr>
          <w:rFonts w:ascii="Calibri" w:hAnsi="Calibri"/>
          <w:b/>
          <w:noProof/>
          <w:sz w:val="16"/>
          <w:szCs w:val="16"/>
        </w:rPr>
        <w:t xml:space="preserve">      </w:t>
      </w:r>
      <w:r w:rsidRPr="004A44C5">
        <w:rPr>
          <w:rFonts w:ascii="Jeka" w:hAnsi="Jeka"/>
          <w:b/>
          <w:noProof/>
          <w:sz w:val="16"/>
          <w:szCs w:val="16"/>
          <w:lang w:val="uk-UA"/>
        </w:rPr>
        <w:drawing>
          <wp:inline distT="0" distB="0" distL="0" distR="0" wp14:anchorId="774604EA" wp14:editId="54377583">
            <wp:extent cx="504825" cy="628650"/>
            <wp:effectExtent l="0" t="0" r="9525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A5" w:rsidRPr="004A44C5" w:rsidRDefault="00CF7DA5" w:rsidP="00CF7DA5">
      <w:pPr>
        <w:jc w:val="center"/>
        <w:rPr>
          <w:b/>
          <w:bCs/>
          <w:sz w:val="26"/>
          <w:szCs w:val="26"/>
          <w:lang w:eastAsia="ru-RU"/>
        </w:rPr>
      </w:pPr>
      <w:r w:rsidRPr="004A44C5">
        <w:rPr>
          <w:b/>
          <w:bCs/>
          <w:sz w:val="26"/>
          <w:szCs w:val="26"/>
          <w:lang w:eastAsia="ru-RU"/>
        </w:rPr>
        <w:t>У К Р А Ї Н А</w:t>
      </w:r>
    </w:p>
    <w:p w:rsidR="00CF7DA5" w:rsidRPr="004A44C5" w:rsidRDefault="00CF7DA5" w:rsidP="00CF7DA5">
      <w:pPr>
        <w:keepNext/>
        <w:jc w:val="center"/>
        <w:outlineLvl w:val="0"/>
        <w:rPr>
          <w:b/>
          <w:bCs/>
          <w:sz w:val="26"/>
          <w:szCs w:val="26"/>
          <w:lang w:eastAsia="ru-RU"/>
        </w:rPr>
      </w:pPr>
      <w:r w:rsidRPr="004A44C5">
        <w:rPr>
          <w:b/>
          <w:bCs/>
          <w:sz w:val="26"/>
          <w:szCs w:val="26"/>
          <w:lang w:eastAsia="ru-RU"/>
        </w:rPr>
        <w:t>КУТСЬКА  СЕЛИЩНА  РАДА</w:t>
      </w:r>
    </w:p>
    <w:p w:rsidR="00CF7DA5" w:rsidRPr="004A44C5" w:rsidRDefault="00CF7DA5" w:rsidP="00CF7DA5">
      <w:pPr>
        <w:keepNext/>
        <w:jc w:val="center"/>
        <w:outlineLvl w:val="1"/>
        <w:rPr>
          <w:b/>
          <w:bCs/>
          <w:sz w:val="26"/>
          <w:szCs w:val="26"/>
          <w:lang w:eastAsia="ru-RU"/>
        </w:rPr>
      </w:pPr>
      <w:r w:rsidRPr="004A44C5">
        <w:rPr>
          <w:b/>
          <w:bCs/>
          <w:sz w:val="26"/>
          <w:szCs w:val="26"/>
          <w:lang w:eastAsia="ru-RU"/>
        </w:rPr>
        <w:t>КОСІВСЬКОГО РАЙОНУ ІВАНО-ФРАНКІВСЬКОЇ ОБЛАСТІ</w:t>
      </w:r>
    </w:p>
    <w:p w:rsidR="00CF7DA5" w:rsidRPr="004A44C5" w:rsidRDefault="00CF7DA5" w:rsidP="00CF7DA5">
      <w:pPr>
        <w:keepNext/>
        <w:jc w:val="center"/>
        <w:outlineLvl w:val="2"/>
        <w:rPr>
          <w:b/>
          <w:bCs/>
          <w:sz w:val="26"/>
          <w:szCs w:val="26"/>
          <w:lang w:eastAsia="ru-RU"/>
        </w:rPr>
      </w:pPr>
      <w:r w:rsidRPr="004A44C5">
        <w:rPr>
          <w:b/>
          <w:bCs/>
          <w:sz w:val="26"/>
          <w:szCs w:val="26"/>
          <w:lang w:eastAsia="ru-RU"/>
        </w:rPr>
        <w:t>VIII ДЕМОКРАТИЧНОГО СКЛИКАННЯ</w:t>
      </w:r>
    </w:p>
    <w:p w:rsidR="00CF7DA5" w:rsidRPr="004A44C5" w:rsidRDefault="00CF7DA5" w:rsidP="00CF7DA5">
      <w:pPr>
        <w:keepNext/>
        <w:jc w:val="center"/>
        <w:outlineLvl w:val="2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ДЕС</w:t>
      </w:r>
      <w:r w:rsidRPr="004A44C5">
        <w:rPr>
          <w:b/>
          <w:bCs/>
          <w:sz w:val="26"/>
          <w:szCs w:val="26"/>
          <w:lang w:eastAsia="ru-RU"/>
        </w:rPr>
        <w:t>ЯТА СЕСІЯ</w:t>
      </w:r>
    </w:p>
    <w:p w:rsidR="00CF7DA5" w:rsidRPr="004A44C5" w:rsidRDefault="00B5397B" w:rsidP="00CF7DA5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РІШЕННЯ №71</w:t>
      </w:r>
      <w:r w:rsidR="00CF7DA5" w:rsidRPr="004A44C5">
        <w:rPr>
          <w:b/>
          <w:bCs/>
          <w:sz w:val="24"/>
          <w:szCs w:val="24"/>
          <w:lang w:eastAsia="ru-RU"/>
        </w:rPr>
        <w:t>-</w:t>
      </w:r>
      <w:r w:rsidR="00CF7DA5">
        <w:rPr>
          <w:b/>
          <w:bCs/>
          <w:sz w:val="24"/>
          <w:szCs w:val="24"/>
          <w:lang w:eastAsia="ru-RU"/>
        </w:rPr>
        <w:t>10</w:t>
      </w:r>
      <w:r w:rsidR="00CF7DA5" w:rsidRPr="004A44C5">
        <w:rPr>
          <w:b/>
          <w:bCs/>
          <w:sz w:val="24"/>
          <w:szCs w:val="24"/>
          <w:lang w:eastAsia="ru-RU"/>
        </w:rPr>
        <w:t>/2021</w:t>
      </w:r>
    </w:p>
    <w:p w:rsidR="00CF7364" w:rsidRPr="00CF7DA5" w:rsidRDefault="00CF7DA5" w:rsidP="00CF7DA5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26 серпня</w:t>
      </w:r>
      <w:r w:rsidRPr="004A44C5">
        <w:rPr>
          <w:bCs/>
          <w:sz w:val="24"/>
          <w:szCs w:val="24"/>
          <w:lang w:eastAsia="ru-RU"/>
        </w:rPr>
        <w:t xml:space="preserve"> 2021 року                                                                                                </w:t>
      </w:r>
      <w:r>
        <w:rPr>
          <w:bCs/>
          <w:sz w:val="24"/>
          <w:szCs w:val="24"/>
          <w:lang w:eastAsia="ru-RU"/>
        </w:rPr>
        <w:t xml:space="preserve">    </w:t>
      </w:r>
      <w:r w:rsidRPr="004A44C5">
        <w:rPr>
          <w:bCs/>
          <w:sz w:val="24"/>
          <w:szCs w:val="24"/>
          <w:lang w:eastAsia="ru-RU"/>
        </w:rPr>
        <w:t xml:space="preserve">  </w:t>
      </w:r>
      <w:r>
        <w:rPr>
          <w:bCs/>
          <w:sz w:val="24"/>
          <w:szCs w:val="24"/>
          <w:lang w:eastAsia="ru-RU"/>
        </w:rPr>
        <w:t>с-ще Кути</w:t>
      </w:r>
      <w:r w:rsidR="00CF7364">
        <w:rPr>
          <w:lang w:val="uk-UA"/>
        </w:rPr>
        <w:t xml:space="preserve">                                                                                                         </w:t>
      </w:r>
      <w:r w:rsidR="00CF7364" w:rsidRPr="00EA2155">
        <w:rPr>
          <w:lang w:val="uk-UA"/>
        </w:rPr>
        <w:t xml:space="preserve">                                             </w:t>
      </w:r>
    </w:p>
    <w:p w:rsidR="00CF7364" w:rsidRDefault="00CF7364" w:rsidP="00CF7DA5">
      <w:pPr>
        <w:spacing w:after="120"/>
        <w:ind w:right="45"/>
        <w:rPr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F5FCE">
        <w:rPr>
          <w:sz w:val="28"/>
          <w:lang w:val="uk-UA"/>
        </w:rPr>
        <w:t xml:space="preserve">     </w:t>
      </w:r>
      <w:r w:rsidR="00C83F57" w:rsidRPr="00EA2155">
        <w:rPr>
          <w:color w:val="FF0000"/>
          <w:sz w:val="28"/>
          <w:lang w:val="uk-UA"/>
        </w:rPr>
        <w:t xml:space="preserve">  </w:t>
      </w:r>
    </w:p>
    <w:p w:rsidR="00CF7364" w:rsidRDefault="00CF7364">
      <w:pPr>
        <w:pStyle w:val="a7"/>
        <w:ind w:firstLine="0"/>
      </w:pPr>
    </w:p>
    <w:p w:rsidR="00EA2155" w:rsidRPr="00CF7DA5" w:rsidRDefault="00CF7364" w:rsidP="002A1BCF">
      <w:pPr>
        <w:pStyle w:val="a7"/>
        <w:ind w:right="4960" w:firstLine="0"/>
        <w:jc w:val="left"/>
        <w:rPr>
          <w:b/>
        </w:rPr>
      </w:pPr>
      <w:r w:rsidRPr="00CF7DA5">
        <w:rPr>
          <w:b/>
        </w:rPr>
        <w:t xml:space="preserve">Про </w:t>
      </w:r>
      <w:r w:rsidR="008854B4" w:rsidRPr="00CF7DA5">
        <w:rPr>
          <w:b/>
        </w:rPr>
        <w:t>внесення змін до</w:t>
      </w:r>
      <w:r w:rsidR="009F0C64" w:rsidRPr="00CF7DA5">
        <w:rPr>
          <w:b/>
        </w:rPr>
        <w:t xml:space="preserve"> перелік</w:t>
      </w:r>
      <w:r w:rsidR="002A1BCF" w:rsidRPr="00CF7DA5">
        <w:rPr>
          <w:b/>
        </w:rPr>
        <w:t>у</w:t>
      </w:r>
      <w:r w:rsidR="009F0C64" w:rsidRPr="00CF7DA5">
        <w:rPr>
          <w:b/>
        </w:rPr>
        <w:t xml:space="preserve"> </w:t>
      </w:r>
    </w:p>
    <w:p w:rsidR="00CF7364" w:rsidRPr="00CF7DA5" w:rsidRDefault="00FD5D3A" w:rsidP="002A1BCF">
      <w:pPr>
        <w:pStyle w:val="a7"/>
        <w:ind w:right="4960" w:firstLine="0"/>
        <w:jc w:val="left"/>
        <w:rPr>
          <w:b/>
        </w:rPr>
      </w:pPr>
      <w:r w:rsidRPr="00CF7DA5">
        <w:rPr>
          <w:b/>
        </w:rPr>
        <w:t xml:space="preserve">об'єктів </w:t>
      </w:r>
      <w:r w:rsidR="009F0C64" w:rsidRPr="00CF7DA5">
        <w:rPr>
          <w:b/>
        </w:rPr>
        <w:t xml:space="preserve">комунальної власності </w:t>
      </w:r>
      <w:r w:rsidR="00EA2155" w:rsidRPr="00CF7DA5">
        <w:rPr>
          <w:b/>
        </w:rPr>
        <w:t xml:space="preserve">Кутської </w:t>
      </w:r>
      <w:r w:rsidR="002A1BCF" w:rsidRPr="00CF7DA5">
        <w:rPr>
          <w:b/>
        </w:rPr>
        <w:t>т</w:t>
      </w:r>
      <w:r w:rsidR="009F0C64" w:rsidRPr="00CF7DA5">
        <w:rPr>
          <w:b/>
        </w:rPr>
        <w:t>ериторіальної громади</w:t>
      </w:r>
    </w:p>
    <w:p w:rsidR="00184B54" w:rsidRDefault="00184B54">
      <w:pPr>
        <w:pStyle w:val="a7"/>
      </w:pPr>
    </w:p>
    <w:p w:rsidR="00CF7DA5" w:rsidRDefault="00C81D3D" w:rsidP="00C81D3D">
      <w:pPr>
        <w:pStyle w:val="a7"/>
      </w:pPr>
      <w:r>
        <w:t>В</w:t>
      </w:r>
      <w:r w:rsidR="00CF7364">
        <w:t>ідповідно до</w:t>
      </w:r>
      <w:r w:rsidR="009F0C64">
        <w:t xml:space="preserve"> </w:t>
      </w:r>
      <w:r w:rsidR="00CF7364">
        <w:t xml:space="preserve">статті </w:t>
      </w:r>
      <w:r w:rsidR="009F0C64">
        <w:t>327 Цивільного кодексу України</w:t>
      </w:r>
      <w:r w:rsidR="0081693D">
        <w:t xml:space="preserve">, </w:t>
      </w:r>
      <w:r w:rsidR="009F0C64">
        <w:t>стат</w:t>
      </w:r>
      <w:r>
        <w:t>ті</w:t>
      </w:r>
      <w:r w:rsidR="0081693D">
        <w:t xml:space="preserve"> 25</w:t>
      </w:r>
      <w:r w:rsidR="00184B54">
        <w:t>,</w:t>
      </w:r>
      <w:r>
        <w:t xml:space="preserve"> статті</w:t>
      </w:r>
      <w:r w:rsidR="00184B54">
        <w:t xml:space="preserve"> </w:t>
      </w:r>
      <w:r w:rsidR="00184B54" w:rsidRPr="002A1BCF">
        <w:t>26</w:t>
      </w:r>
      <w:r w:rsidR="00184B54">
        <w:t xml:space="preserve"> </w:t>
      </w:r>
      <w:r w:rsidR="0081693D">
        <w:t>та</w:t>
      </w:r>
      <w:r>
        <w:t xml:space="preserve"> статті</w:t>
      </w:r>
      <w:r w:rsidR="0081693D">
        <w:t xml:space="preserve"> </w:t>
      </w:r>
      <w:r w:rsidR="00CF7364">
        <w:t xml:space="preserve">60 Закону України “Про місцеве самоврядування в Україні”, </w:t>
      </w:r>
      <w:r>
        <w:t>враховуючи інформацію начальника відділу бухгалтерського обліку та звітності</w:t>
      </w:r>
      <w:r w:rsidR="00151D53" w:rsidRPr="00E4335E">
        <w:t>,</w:t>
      </w:r>
      <w:r w:rsidR="008A4036">
        <w:t xml:space="preserve"> висновок постійної комісії </w:t>
      </w:r>
      <w:r w:rsidR="008A4036" w:rsidRPr="0042139F">
        <w:rPr>
          <w:rFonts w:eastAsia="Calibri"/>
          <w:szCs w:val="28"/>
        </w:rPr>
        <w:t>селищної ради з питань комунальної власності, житлово-комунального господарства, надзвичайних ситуацій, дорожнього будівництва, транспорту та інфраструктури</w:t>
      </w:r>
      <w:r w:rsidR="00CF7DA5">
        <w:rPr>
          <w:rFonts w:eastAsia="Calibri"/>
          <w:szCs w:val="28"/>
        </w:rPr>
        <w:t>, Кутська</w:t>
      </w:r>
      <w:r w:rsidR="00151D53" w:rsidRPr="00E4335E">
        <w:t xml:space="preserve"> </w:t>
      </w:r>
      <w:r>
        <w:t>с</w:t>
      </w:r>
      <w:r w:rsidR="00C5626A">
        <w:t>елищна</w:t>
      </w:r>
      <w:r w:rsidR="00CF7364" w:rsidRPr="002740D0">
        <w:t xml:space="preserve"> рада</w:t>
      </w:r>
    </w:p>
    <w:p w:rsidR="00CF7DA5" w:rsidRDefault="00CF7DA5" w:rsidP="00CF7DA5">
      <w:pPr>
        <w:pStyle w:val="a7"/>
        <w:ind w:firstLine="0"/>
      </w:pPr>
    </w:p>
    <w:p w:rsidR="00CF7364" w:rsidRPr="00CF7DA5" w:rsidRDefault="00CF7364" w:rsidP="00CF7DA5">
      <w:pPr>
        <w:pStyle w:val="a7"/>
        <w:ind w:firstLine="0"/>
        <w:rPr>
          <w:b/>
        </w:rPr>
      </w:pPr>
      <w:r w:rsidRPr="00CF7DA5">
        <w:rPr>
          <w:b/>
        </w:rPr>
        <w:t xml:space="preserve"> вирішила:</w:t>
      </w:r>
      <w:r w:rsidR="008A4036" w:rsidRPr="00CF7DA5">
        <w:rPr>
          <w:b/>
        </w:rPr>
        <w:t xml:space="preserve"> </w:t>
      </w:r>
    </w:p>
    <w:p w:rsidR="00CF7DA5" w:rsidRDefault="00CF7DA5" w:rsidP="00CF7DA5">
      <w:pPr>
        <w:pStyle w:val="a7"/>
        <w:ind w:firstLine="0"/>
        <w:rPr>
          <w:color w:val="000000"/>
        </w:rPr>
      </w:pPr>
    </w:p>
    <w:p w:rsidR="00083781" w:rsidRPr="00083781" w:rsidRDefault="00DD13D1" w:rsidP="002F7C70">
      <w:pPr>
        <w:pStyle w:val="a7"/>
        <w:numPr>
          <w:ilvl w:val="0"/>
          <w:numId w:val="1"/>
        </w:numPr>
        <w:tabs>
          <w:tab w:val="num" w:pos="1134"/>
        </w:tabs>
        <w:spacing w:before="120"/>
        <w:ind w:left="0" w:firstLine="720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 xml:space="preserve">Внести зміни у додаток 4 </w:t>
      </w:r>
      <w:r w:rsidRPr="000B71A4">
        <w:rPr>
          <w:szCs w:val="28"/>
        </w:rPr>
        <w:t>до рішення Кутської селищної ради від 13.05.2021р. №6-6/2021</w:t>
      </w:r>
      <w:r>
        <w:rPr>
          <w:szCs w:val="28"/>
        </w:rPr>
        <w:t xml:space="preserve"> д</w:t>
      </w:r>
      <w:r>
        <w:rPr>
          <w:snapToGrid w:val="0"/>
          <w:color w:val="000000"/>
          <w:lang w:eastAsia="ru-RU"/>
        </w:rPr>
        <w:t xml:space="preserve">оповнивши </w:t>
      </w:r>
      <w:r w:rsidR="008A4036">
        <w:rPr>
          <w:snapToGrid w:val="0"/>
          <w:color w:val="000000"/>
          <w:lang w:eastAsia="ru-RU"/>
        </w:rPr>
        <w:t>П</w:t>
      </w:r>
      <w:r w:rsidR="002F7C70">
        <w:rPr>
          <w:snapToGrid w:val="0"/>
          <w:color w:val="000000"/>
          <w:lang w:eastAsia="ru-RU"/>
        </w:rPr>
        <w:t>ерелік</w:t>
      </w:r>
      <w:r w:rsidR="002A1BCF">
        <w:rPr>
          <w:snapToGrid w:val="0"/>
          <w:color w:val="000000"/>
          <w:lang w:eastAsia="ru-RU"/>
        </w:rPr>
        <w:t xml:space="preserve"> </w:t>
      </w:r>
      <w:r w:rsidR="00FD5D3A">
        <w:rPr>
          <w:snapToGrid w:val="0"/>
          <w:color w:val="000000"/>
          <w:lang w:eastAsia="ru-RU"/>
        </w:rPr>
        <w:t>об</w:t>
      </w:r>
      <w:r w:rsidR="00FD5D3A" w:rsidRPr="00DD13D1">
        <w:rPr>
          <w:snapToGrid w:val="0"/>
          <w:color w:val="000000"/>
          <w:lang w:eastAsia="ru-RU"/>
        </w:rPr>
        <w:t>'</w:t>
      </w:r>
      <w:r w:rsidR="00083781">
        <w:rPr>
          <w:snapToGrid w:val="0"/>
          <w:color w:val="000000"/>
          <w:lang w:eastAsia="ru-RU"/>
        </w:rPr>
        <w:t xml:space="preserve">єктами незавершеного будівництва, що є </w:t>
      </w:r>
      <w:r w:rsidR="00FD5D3A">
        <w:t>комунально</w:t>
      </w:r>
      <w:r w:rsidR="00083781">
        <w:t>ю</w:t>
      </w:r>
      <w:r w:rsidR="00FD5D3A">
        <w:t xml:space="preserve"> власн</w:t>
      </w:r>
      <w:r w:rsidR="00083781">
        <w:t>і</w:t>
      </w:r>
      <w:r w:rsidR="00FD5D3A">
        <w:t>ст</w:t>
      </w:r>
      <w:r w:rsidR="00083781">
        <w:t>ю</w:t>
      </w:r>
      <w:r w:rsidR="00C5626A">
        <w:t xml:space="preserve"> Кутської</w:t>
      </w:r>
      <w:r w:rsidR="00FD5D3A">
        <w:t xml:space="preserve"> територіальної громади</w:t>
      </w:r>
      <w:r w:rsidR="00083781">
        <w:t xml:space="preserve"> та перебувають на обліку в Кутській селищній раді:</w:t>
      </w:r>
    </w:p>
    <w:p w:rsidR="00FD5D3A" w:rsidRDefault="00083781" w:rsidP="00083781">
      <w:pPr>
        <w:pStyle w:val="a7"/>
        <w:spacing w:before="120"/>
        <w:ind w:left="720" w:firstLine="0"/>
      </w:pPr>
      <w:r>
        <w:t>-</w:t>
      </w:r>
      <w:r w:rsidR="00DD13D1">
        <w:t xml:space="preserve"> </w:t>
      </w:r>
      <w:r w:rsidR="00A406D1">
        <w:t>нежитлова будівля (адмінбудинок) за адресою с</w:t>
      </w:r>
      <w:r w:rsidR="004049A5">
        <w:t xml:space="preserve">ело </w:t>
      </w:r>
      <w:r w:rsidR="00A406D1">
        <w:t>Старі Кути, вул.Шкільна,</w:t>
      </w:r>
      <w:r w:rsidR="004049A5" w:rsidRPr="004049A5">
        <w:rPr>
          <w:lang w:val="ru-RU"/>
        </w:rPr>
        <w:t xml:space="preserve"> 39</w:t>
      </w:r>
      <w:r w:rsidR="004049A5">
        <w:t>А,</w:t>
      </w:r>
      <w:r w:rsidR="00A406D1">
        <w:t xml:space="preserve"> загальна площа – </w:t>
      </w:r>
      <w:r w:rsidR="004049A5">
        <w:t>962,66</w:t>
      </w:r>
      <w:r w:rsidR="00A406D1">
        <w:t xml:space="preserve"> м.кв., балансова вартість – 347946,00 грн.; </w:t>
      </w:r>
    </w:p>
    <w:p w:rsidR="00083781" w:rsidRDefault="00083781" w:rsidP="00083781">
      <w:pPr>
        <w:pStyle w:val="a7"/>
        <w:spacing w:before="120"/>
        <w:ind w:left="720" w:firstLine="0"/>
      </w:pPr>
      <w:r>
        <w:t xml:space="preserve">- </w:t>
      </w:r>
      <w:r w:rsidR="00A406D1">
        <w:t>генеральний план села Старі Кути, балансова вартість – 190506,00 грн.;</w:t>
      </w:r>
    </w:p>
    <w:p w:rsidR="00A406D1" w:rsidRDefault="00A406D1" w:rsidP="00083781">
      <w:pPr>
        <w:pStyle w:val="a7"/>
        <w:spacing w:before="120"/>
        <w:ind w:left="720" w:firstLine="0"/>
        <w:rPr>
          <w:snapToGrid w:val="0"/>
          <w:color w:val="000000"/>
          <w:lang w:eastAsia="ru-RU"/>
        </w:rPr>
      </w:pPr>
      <w:r>
        <w:t>- будівництво мостового переходу через річку Черемош в смт.Кути, балансова вартість – 2425745,85 грн.</w:t>
      </w:r>
    </w:p>
    <w:p w:rsidR="002C5A7A" w:rsidRPr="002C5A7A" w:rsidRDefault="00E44FF0" w:rsidP="00E44FF0">
      <w:pPr>
        <w:pStyle w:val="a7"/>
        <w:numPr>
          <w:ilvl w:val="0"/>
          <w:numId w:val="1"/>
        </w:numPr>
        <w:tabs>
          <w:tab w:val="num" w:pos="1276"/>
        </w:tabs>
        <w:spacing w:before="120"/>
        <w:ind w:left="0" w:firstLine="720"/>
        <w:rPr>
          <w:snapToGrid w:val="0"/>
          <w:color w:val="000000"/>
          <w:lang w:eastAsia="ru-RU"/>
        </w:rPr>
      </w:pPr>
      <w:r w:rsidRPr="002C5A7A">
        <w:rPr>
          <w:snapToGrid w:val="0"/>
          <w:color w:val="000000"/>
          <w:lang w:eastAsia="ru-RU"/>
        </w:rPr>
        <w:t xml:space="preserve">Контроль за виконанням цього рішення </w:t>
      </w:r>
      <w:r w:rsidR="00E814C3" w:rsidRPr="00AF6C63">
        <w:rPr>
          <w:szCs w:val="28"/>
          <w:lang w:eastAsia="ru-RU"/>
        </w:rPr>
        <w:t xml:space="preserve">покласти на </w:t>
      </w:r>
      <w:r w:rsidR="00E814C3" w:rsidRPr="00AF6C63">
        <w:rPr>
          <w:szCs w:val="28"/>
        </w:rPr>
        <w:t>заступника голови Анатолія К</w:t>
      </w:r>
      <w:r w:rsidR="00E814C3">
        <w:rPr>
          <w:szCs w:val="28"/>
        </w:rPr>
        <w:t>ІЩУКА</w:t>
      </w:r>
      <w:r w:rsidR="00E814C3" w:rsidRPr="00AF6C63">
        <w:rPr>
          <w:szCs w:val="28"/>
        </w:rPr>
        <w:t xml:space="preserve"> та постійну</w:t>
      </w:r>
      <w:r w:rsidR="00E814C3" w:rsidRPr="00AF6C63">
        <w:rPr>
          <w:szCs w:val="28"/>
          <w:lang w:eastAsia="ru-RU"/>
        </w:rPr>
        <w:t xml:space="preserve"> комісію </w:t>
      </w:r>
      <w:r w:rsidR="00E814C3" w:rsidRPr="00AF6C63">
        <w:rPr>
          <w:szCs w:val="28"/>
          <w:shd w:val="clear" w:color="auto" w:fill="FFFFFF"/>
          <w:lang w:eastAsia="ru-RU"/>
        </w:rPr>
        <w:t>селищної ради з питань комунальної власності, житлово-комунального господарства, надзвичайних ситуацій, дорожнього будівництва, транспорту та інфраструктури</w:t>
      </w:r>
      <w:r w:rsidR="00B5397B">
        <w:rPr>
          <w:szCs w:val="28"/>
          <w:shd w:val="clear" w:color="auto" w:fill="FFFFFF"/>
          <w:lang w:eastAsia="ru-RU"/>
        </w:rPr>
        <w:t xml:space="preserve"> (Микола ДАНИЛЮК)</w:t>
      </w:r>
      <w:bookmarkStart w:id="0" w:name="_GoBack"/>
      <w:bookmarkEnd w:id="0"/>
      <w:r w:rsidR="00E814C3" w:rsidRPr="00AF6C63">
        <w:rPr>
          <w:szCs w:val="28"/>
          <w:shd w:val="clear" w:color="auto" w:fill="FFFFFF"/>
          <w:lang w:eastAsia="ru-RU"/>
        </w:rPr>
        <w:t>.</w:t>
      </w:r>
      <w:r w:rsidR="00E814C3">
        <w:rPr>
          <w:szCs w:val="28"/>
          <w:shd w:val="clear" w:color="auto" w:fill="FFFFFF"/>
          <w:lang w:eastAsia="ru-RU"/>
        </w:rPr>
        <w:t xml:space="preserve"> </w:t>
      </w:r>
    </w:p>
    <w:p w:rsidR="002740D0" w:rsidRDefault="002740D0">
      <w:pPr>
        <w:pStyle w:val="a5"/>
        <w:tabs>
          <w:tab w:val="clear" w:pos="1134"/>
          <w:tab w:val="left" w:pos="709"/>
          <w:tab w:val="left" w:pos="851"/>
        </w:tabs>
        <w:spacing w:before="60" w:after="0"/>
        <w:rPr>
          <w:lang w:val="uk-UA"/>
        </w:rPr>
      </w:pPr>
    </w:p>
    <w:p w:rsidR="00B5397B" w:rsidRDefault="00B5397B" w:rsidP="00E814C3">
      <w:pPr>
        <w:pStyle w:val="a7"/>
        <w:ind w:firstLine="0"/>
      </w:pPr>
    </w:p>
    <w:p w:rsidR="00BE39EB" w:rsidRPr="00CF7DA5" w:rsidRDefault="00E814C3" w:rsidP="00E814C3">
      <w:pPr>
        <w:pStyle w:val="a7"/>
        <w:ind w:firstLine="0"/>
        <w:rPr>
          <w:b/>
        </w:rPr>
      </w:pPr>
      <w:r w:rsidRPr="00CF7DA5">
        <w:rPr>
          <w:b/>
        </w:rPr>
        <w:t>Селищний голо</w:t>
      </w:r>
      <w:r w:rsidR="00CF7364" w:rsidRPr="00CF7DA5">
        <w:rPr>
          <w:b/>
        </w:rPr>
        <w:t xml:space="preserve">ва                                       </w:t>
      </w:r>
      <w:r w:rsidR="00F77D35" w:rsidRPr="00CF7DA5">
        <w:rPr>
          <w:b/>
        </w:rPr>
        <w:t xml:space="preserve">         </w:t>
      </w:r>
      <w:r w:rsidR="00B5397B">
        <w:rPr>
          <w:b/>
        </w:rPr>
        <w:t xml:space="preserve">            </w:t>
      </w:r>
      <w:r w:rsidR="00F77D35" w:rsidRPr="00CF7DA5">
        <w:rPr>
          <w:b/>
        </w:rPr>
        <w:t xml:space="preserve">   </w:t>
      </w:r>
      <w:r w:rsidRPr="00CF7DA5">
        <w:rPr>
          <w:b/>
        </w:rPr>
        <w:t>Дмитро ПАВЛЮК</w:t>
      </w:r>
    </w:p>
    <w:sectPr w:rsidR="00BE39EB" w:rsidRPr="00CF7DA5" w:rsidSect="001F5FCE">
      <w:footerReference w:type="even" r:id="rId8"/>
      <w:footerReference w:type="default" r:id="rId9"/>
      <w:pgSz w:w="11906" w:h="16838"/>
      <w:pgMar w:top="102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C2" w:rsidRDefault="00124AC2">
      <w:r>
        <w:separator/>
      </w:r>
    </w:p>
  </w:endnote>
  <w:endnote w:type="continuationSeparator" w:id="0">
    <w:p w:rsidR="00124AC2" w:rsidRDefault="0012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9B" w:rsidRDefault="00F834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349B" w:rsidRDefault="00F834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9B" w:rsidRDefault="00F8349B">
    <w:pPr>
      <w:pStyle w:val="a3"/>
      <w:framePr w:wrap="around" w:vAnchor="text" w:hAnchor="margin" w:xAlign="right" w:y="1"/>
      <w:rPr>
        <w:rStyle w:val="a4"/>
      </w:rPr>
    </w:pPr>
  </w:p>
  <w:p w:rsidR="00F8349B" w:rsidRDefault="00F834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C2" w:rsidRDefault="00124AC2">
      <w:r>
        <w:separator/>
      </w:r>
    </w:p>
  </w:footnote>
  <w:footnote w:type="continuationSeparator" w:id="0">
    <w:p w:rsidR="00124AC2" w:rsidRDefault="0012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154A4"/>
    <w:multiLevelType w:val="hybridMultilevel"/>
    <w:tmpl w:val="C48A7DB4"/>
    <w:lvl w:ilvl="0" w:tplc="DC04FFE4">
      <w:numFmt w:val="bullet"/>
      <w:lvlText w:val="-"/>
      <w:lvlJc w:val="left"/>
      <w:pPr>
        <w:tabs>
          <w:tab w:val="num" w:pos="1215"/>
        </w:tabs>
        <w:ind w:left="1215" w:hanging="495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9784DF2"/>
    <w:multiLevelType w:val="multilevel"/>
    <w:tmpl w:val="5686AEA0"/>
    <w:lvl w:ilvl="0">
      <w:start w:val="1"/>
      <w:numFmt w:val="decimal"/>
      <w:lvlText w:val="%1."/>
      <w:lvlJc w:val="left"/>
      <w:pPr>
        <w:tabs>
          <w:tab w:val="num" w:pos="2453"/>
        </w:tabs>
        <w:ind w:left="2453" w:hanging="10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0"/>
        </w:tabs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0"/>
        </w:tabs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0"/>
        </w:tabs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0"/>
        </w:tabs>
        <w:ind w:left="295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35"/>
    <w:rsid w:val="00012AF5"/>
    <w:rsid w:val="00032BC5"/>
    <w:rsid w:val="00051327"/>
    <w:rsid w:val="00055F0B"/>
    <w:rsid w:val="00072475"/>
    <w:rsid w:val="00083781"/>
    <w:rsid w:val="000A5753"/>
    <w:rsid w:val="00115249"/>
    <w:rsid w:val="00124AC2"/>
    <w:rsid w:val="00126F62"/>
    <w:rsid w:val="00151D53"/>
    <w:rsid w:val="00184B54"/>
    <w:rsid w:val="001A0AD1"/>
    <w:rsid w:val="001A6741"/>
    <w:rsid w:val="001D740B"/>
    <w:rsid w:val="001F5FCE"/>
    <w:rsid w:val="001F6D05"/>
    <w:rsid w:val="00252299"/>
    <w:rsid w:val="002740D0"/>
    <w:rsid w:val="002A1BCF"/>
    <w:rsid w:val="002C5A7A"/>
    <w:rsid w:val="002F7C70"/>
    <w:rsid w:val="00316FF1"/>
    <w:rsid w:val="003346B1"/>
    <w:rsid w:val="00393C2C"/>
    <w:rsid w:val="003B7DE8"/>
    <w:rsid w:val="003C37EA"/>
    <w:rsid w:val="003E0662"/>
    <w:rsid w:val="003E18AC"/>
    <w:rsid w:val="004049A5"/>
    <w:rsid w:val="00411195"/>
    <w:rsid w:val="00471105"/>
    <w:rsid w:val="004D3DBE"/>
    <w:rsid w:val="005335E1"/>
    <w:rsid w:val="00534A1E"/>
    <w:rsid w:val="00584878"/>
    <w:rsid w:val="005B49FD"/>
    <w:rsid w:val="006238E3"/>
    <w:rsid w:val="006374E1"/>
    <w:rsid w:val="006B4945"/>
    <w:rsid w:val="00711C10"/>
    <w:rsid w:val="00726473"/>
    <w:rsid w:val="007379D6"/>
    <w:rsid w:val="007620E4"/>
    <w:rsid w:val="00780D82"/>
    <w:rsid w:val="007A20D8"/>
    <w:rsid w:val="007C0EF0"/>
    <w:rsid w:val="008028F7"/>
    <w:rsid w:val="0081693D"/>
    <w:rsid w:val="0086235D"/>
    <w:rsid w:val="008763BC"/>
    <w:rsid w:val="00880C4F"/>
    <w:rsid w:val="008854B4"/>
    <w:rsid w:val="008A4036"/>
    <w:rsid w:val="008C0738"/>
    <w:rsid w:val="008C739E"/>
    <w:rsid w:val="008F6D77"/>
    <w:rsid w:val="00904B8F"/>
    <w:rsid w:val="0098305E"/>
    <w:rsid w:val="009E3F4F"/>
    <w:rsid w:val="009F0C64"/>
    <w:rsid w:val="009F34D6"/>
    <w:rsid w:val="00A02AF0"/>
    <w:rsid w:val="00A060C6"/>
    <w:rsid w:val="00A25837"/>
    <w:rsid w:val="00A36E15"/>
    <w:rsid w:val="00A406D1"/>
    <w:rsid w:val="00A61E3D"/>
    <w:rsid w:val="00A965C5"/>
    <w:rsid w:val="00AB327B"/>
    <w:rsid w:val="00AD01C9"/>
    <w:rsid w:val="00AE22CD"/>
    <w:rsid w:val="00B27824"/>
    <w:rsid w:val="00B5260A"/>
    <w:rsid w:val="00B5397B"/>
    <w:rsid w:val="00BC5132"/>
    <w:rsid w:val="00BE39EB"/>
    <w:rsid w:val="00C5626A"/>
    <w:rsid w:val="00C639DA"/>
    <w:rsid w:val="00C81D3D"/>
    <w:rsid w:val="00C83F57"/>
    <w:rsid w:val="00C90E9E"/>
    <w:rsid w:val="00CD2F23"/>
    <w:rsid w:val="00CD3F16"/>
    <w:rsid w:val="00CF1541"/>
    <w:rsid w:val="00CF7364"/>
    <w:rsid w:val="00CF7DA5"/>
    <w:rsid w:val="00D64FD4"/>
    <w:rsid w:val="00D73A28"/>
    <w:rsid w:val="00D83D76"/>
    <w:rsid w:val="00DA6A6A"/>
    <w:rsid w:val="00DC2674"/>
    <w:rsid w:val="00DD13D1"/>
    <w:rsid w:val="00DD5770"/>
    <w:rsid w:val="00E27710"/>
    <w:rsid w:val="00E4335E"/>
    <w:rsid w:val="00E44FF0"/>
    <w:rsid w:val="00E814C3"/>
    <w:rsid w:val="00EA2155"/>
    <w:rsid w:val="00EE2868"/>
    <w:rsid w:val="00EF71FF"/>
    <w:rsid w:val="00F33F6A"/>
    <w:rsid w:val="00F77D35"/>
    <w:rsid w:val="00F8349B"/>
    <w:rsid w:val="00F84CE6"/>
    <w:rsid w:val="00F94312"/>
    <w:rsid w:val="00FD3944"/>
    <w:rsid w:val="00FD5D3A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524C-8488-431E-B294-321B9DBC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qFormat/>
    <w:pPr>
      <w:keepNext/>
      <w:spacing w:before="240"/>
      <w:ind w:firstLine="720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ind w:right="45"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spacing w:before="140"/>
      <w:jc w:val="center"/>
      <w:outlineLvl w:val="2"/>
    </w:pPr>
    <w:rPr>
      <w:b/>
      <w:snapToGrid w:val="0"/>
      <w:sz w:val="36"/>
      <w:lang w:val="uk-UA" w:eastAsia="ru-RU"/>
    </w:rPr>
  </w:style>
  <w:style w:type="paragraph" w:styleId="4">
    <w:name w:val="heading 4"/>
    <w:basedOn w:val="a"/>
    <w:next w:val="a"/>
    <w:qFormat/>
    <w:pPr>
      <w:keepNext/>
      <w:spacing w:before="120"/>
      <w:jc w:val="right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spacing w:before="120" w:after="120"/>
      <w:ind w:left="111"/>
      <w:outlineLvl w:val="4"/>
    </w:pPr>
    <w:rPr>
      <w:snapToGrid w:val="0"/>
      <w:color w:val="000000"/>
      <w:sz w:val="28"/>
      <w:lang w:eastAsia="ru-RU"/>
    </w:rPr>
  </w:style>
  <w:style w:type="paragraph" w:styleId="6">
    <w:name w:val="heading 6"/>
    <w:basedOn w:val="a"/>
    <w:next w:val="a"/>
    <w:qFormat/>
    <w:pPr>
      <w:keepNext/>
      <w:spacing w:after="120"/>
      <w:outlineLvl w:val="5"/>
    </w:pPr>
    <w:rPr>
      <w:snapToGrid w:val="0"/>
      <w:color w:val="000000"/>
      <w:sz w:val="28"/>
      <w:lang w:eastAsia="ru-RU"/>
    </w:rPr>
  </w:style>
  <w:style w:type="paragraph" w:styleId="7">
    <w:name w:val="heading 7"/>
    <w:basedOn w:val="a"/>
    <w:next w:val="a"/>
    <w:qFormat/>
    <w:pPr>
      <w:keepNext/>
      <w:spacing w:after="120"/>
      <w:outlineLvl w:val="6"/>
    </w:pPr>
    <w:rPr>
      <w:snapToGrid w:val="0"/>
      <w:color w:val="800080"/>
      <w:sz w:val="28"/>
      <w:lang w:eastAsia="ru-RU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spacing w:before="120"/>
      <w:ind w:left="112"/>
      <w:outlineLvl w:val="8"/>
    </w:pPr>
    <w:rPr>
      <w:snapToGrid w:val="0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tabs>
        <w:tab w:val="left" w:pos="1134"/>
      </w:tabs>
      <w:spacing w:after="120"/>
      <w:jc w:val="both"/>
    </w:pPr>
    <w:rPr>
      <w:sz w:val="28"/>
    </w:rPr>
  </w:style>
  <w:style w:type="paragraph" w:styleId="a6">
    <w:name w:val="caption"/>
    <w:basedOn w:val="a"/>
    <w:next w:val="a"/>
    <w:qFormat/>
    <w:pPr>
      <w:jc w:val="right"/>
    </w:pPr>
    <w:rPr>
      <w:snapToGrid w:val="0"/>
      <w:sz w:val="24"/>
      <w:lang w:eastAsia="ru-RU"/>
    </w:rPr>
  </w:style>
  <w:style w:type="paragraph" w:styleId="a7">
    <w:name w:val="Body Text Indent"/>
    <w:basedOn w:val="a"/>
    <w:pPr>
      <w:ind w:firstLine="709"/>
      <w:jc w:val="both"/>
    </w:pPr>
    <w:rPr>
      <w:sz w:val="28"/>
      <w:lang w:val="uk-U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pPr>
      <w:spacing w:before="240"/>
      <w:ind w:firstLine="720"/>
      <w:jc w:val="center"/>
    </w:pPr>
    <w:rPr>
      <w:sz w:val="28"/>
      <w:lang w:val="uk-UA"/>
    </w:rPr>
  </w:style>
  <w:style w:type="paragraph" w:styleId="30">
    <w:name w:val="Body Text Indent 3"/>
    <w:basedOn w:val="a"/>
    <w:pPr>
      <w:ind w:left="720"/>
    </w:pPr>
    <w:rPr>
      <w:sz w:val="28"/>
    </w:rPr>
  </w:style>
  <w:style w:type="paragraph" w:styleId="21">
    <w:name w:val="Body Text 2"/>
    <w:basedOn w:val="a"/>
    <w:pPr>
      <w:spacing w:before="60"/>
    </w:pPr>
    <w:rPr>
      <w:snapToGrid w:val="0"/>
      <w:color w:val="000000"/>
      <w:sz w:val="28"/>
      <w:lang w:val="uk-UA" w:eastAsia="ru-RU"/>
    </w:rPr>
  </w:style>
  <w:style w:type="paragraph" w:styleId="31">
    <w:name w:val="Body Text 3"/>
    <w:basedOn w:val="a"/>
    <w:rPr>
      <w:sz w:val="28"/>
      <w:lang w:val="uk-UA"/>
    </w:rPr>
  </w:style>
  <w:style w:type="paragraph" w:styleId="aa">
    <w:name w:val="Normal (Web)"/>
    <w:basedOn w:val="a"/>
    <w:rsid w:val="006374E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qFormat/>
    <w:rsid w:val="006374E1"/>
    <w:rPr>
      <w:b/>
      <w:bCs/>
    </w:rPr>
  </w:style>
  <w:style w:type="character" w:styleId="ac">
    <w:name w:val="Emphasis"/>
    <w:qFormat/>
    <w:rsid w:val="006374E1"/>
    <w:rPr>
      <w:i/>
      <w:iCs/>
    </w:rPr>
  </w:style>
  <w:style w:type="paragraph" w:styleId="ad">
    <w:name w:val="Balloon Text"/>
    <w:basedOn w:val="a"/>
    <w:link w:val="ae"/>
    <w:rsid w:val="00CF7DA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CF7DA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12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939">
                                      <w:marLeft w:val="2994"/>
                                      <w:marRight w:val="29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090">
                                          <w:marLeft w:val="86"/>
                                          <w:marRight w:val="86"/>
                                          <w:marTop w:val="0"/>
                                          <w:marBottom w:val="171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17803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62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95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приватизацію окремих об’єктів</vt:lpstr>
      <vt:lpstr>Про приватизацію окремих об’єктів</vt:lpstr>
    </vt:vector>
  </TitlesOfParts>
  <Company>NAVIGATOR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приватизацію окремих об’єктів</dc:title>
  <dc:subject/>
  <dc:creator>NATA POKIDKO</dc:creator>
  <cp:keywords/>
  <cp:lastModifiedBy>Сергій</cp:lastModifiedBy>
  <cp:revision>2</cp:revision>
  <cp:lastPrinted>2021-08-30T08:50:00Z</cp:lastPrinted>
  <dcterms:created xsi:type="dcterms:W3CDTF">2021-08-30T08:51:00Z</dcterms:created>
  <dcterms:modified xsi:type="dcterms:W3CDTF">2021-08-30T08:51:00Z</dcterms:modified>
</cp:coreProperties>
</file>